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049" w:rsidRDefault="007E0CB7" w:rsidP="007E0CB7">
      <w:pPr>
        <w:pStyle w:val="Title"/>
        <w:jc w:val="center"/>
      </w:pPr>
      <w:r>
        <w:t>Sample Sort</w:t>
      </w:r>
      <w:r w:rsidR="00700E74">
        <w:t xml:space="preserve"> Using MPI</w:t>
      </w:r>
    </w:p>
    <w:p w:rsidR="00EC193E" w:rsidRDefault="00EC193E" w:rsidP="00C81316">
      <w:pPr>
        <w:pStyle w:val="Heading1"/>
        <w:jc w:val="center"/>
        <w:rPr>
          <w:u w:val="single"/>
        </w:rPr>
      </w:pPr>
      <w:r w:rsidRPr="00C81316">
        <w:rPr>
          <w:u w:val="single"/>
        </w:rPr>
        <w:t>Experimentation data for Serial computation</w:t>
      </w:r>
    </w:p>
    <w:p w:rsidR="00C81316" w:rsidRPr="007476A3" w:rsidRDefault="004E55D2" w:rsidP="00C81316">
      <w:pPr>
        <w:rPr>
          <w:rFonts w:ascii="Bookman" w:hAnsi="Bookman"/>
        </w:rPr>
      </w:pPr>
      <w:r w:rsidRPr="004E55D2">
        <w:rPr>
          <w:rFonts w:ascii="Bookman" w:hAnsi="Bookman"/>
        </w:rPr>
        <w:t>For serial computation we have chosen</w:t>
      </w:r>
      <w:r>
        <w:rPr>
          <w:rFonts w:ascii="Bookman" w:hAnsi="Bookman"/>
        </w:rPr>
        <w:t xml:space="preserve"> the serial code with 12 buckets and obtained the runtime</w:t>
      </w:r>
      <w:r w:rsidR="007476A3">
        <w:rPr>
          <w:rFonts w:ascii="Bookman" w:hAnsi="Bookman"/>
        </w:rPr>
        <w:t>s</w:t>
      </w:r>
      <w:r>
        <w:rPr>
          <w:rFonts w:ascii="Bookman" w:hAnsi="Bookman"/>
        </w:rPr>
        <w:t xml:space="preserve"> with size = 120000, 1200000, 12000000, 120000000. These results will be used as the baseline to compare with the parallel models.</w:t>
      </w:r>
    </w:p>
    <w:tbl>
      <w:tblPr>
        <w:tblStyle w:val="TableGrid"/>
        <w:tblW w:w="0" w:type="auto"/>
        <w:jc w:val="center"/>
        <w:tblLook w:val="04A0" w:firstRow="1" w:lastRow="0" w:firstColumn="1" w:lastColumn="0" w:noHBand="0" w:noVBand="1"/>
      </w:tblPr>
      <w:tblGrid>
        <w:gridCol w:w="2536"/>
        <w:gridCol w:w="1778"/>
      </w:tblGrid>
      <w:tr w:rsidR="00F711A7" w:rsidRPr="00F142EF" w:rsidTr="00F711A7">
        <w:trPr>
          <w:jc w:val="center"/>
        </w:trPr>
        <w:tc>
          <w:tcPr>
            <w:tcW w:w="2536" w:type="dxa"/>
          </w:tcPr>
          <w:p w:rsidR="00F711A7" w:rsidRPr="00F142EF" w:rsidRDefault="00F711A7" w:rsidP="00657339">
            <w:pPr>
              <w:jc w:val="center"/>
              <w:rPr>
                <w:rFonts w:ascii="Andalus" w:hAnsi="Andalus" w:cs="Andalus"/>
                <w:b/>
              </w:rPr>
            </w:pPr>
            <w:r>
              <w:rPr>
                <w:rFonts w:ascii="Andalus" w:hAnsi="Andalus" w:cs="Andalus"/>
                <w:b/>
              </w:rPr>
              <w:t>(N</w:t>
            </w:r>
            <w:r w:rsidRPr="00F142EF">
              <w:rPr>
                <w:rFonts w:ascii="Andalus" w:hAnsi="Andalus" w:cs="Andalus"/>
                <w:b/>
              </w:rPr>
              <w:t>)</w:t>
            </w:r>
          </w:p>
        </w:tc>
        <w:tc>
          <w:tcPr>
            <w:tcW w:w="1778" w:type="dxa"/>
          </w:tcPr>
          <w:p w:rsidR="00F711A7" w:rsidRPr="00F142EF" w:rsidRDefault="00F711A7" w:rsidP="00F711A7">
            <w:pPr>
              <w:rPr>
                <w:rFonts w:ascii="Andalus" w:hAnsi="Andalus" w:cs="Andalus"/>
                <w:b/>
              </w:rPr>
            </w:pPr>
            <w:r w:rsidRPr="00F142EF">
              <w:rPr>
                <w:rFonts w:ascii="Andalus" w:hAnsi="Andalus" w:cs="Andalus"/>
                <w:b/>
              </w:rPr>
              <w:t>Runtime (sec)</w:t>
            </w:r>
          </w:p>
        </w:tc>
      </w:tr>
      <w:tr w:rsidR="00F711A7" w:rsidRPr="00F142EF" w:rsidTr="00F711A7">
        <w:trPr>
          <w:jc w:val="center"/>
        </w:trPr>
        <w:tc>
          <w:tcPr>
            <w:tcW w:w="2536" w:type="dxa"/>
          </w:tcPr>
          <w:p w:rsidR="00F711A7" w:rsidRPr="00F142EF" w:rsidRDefault="00F711A7" w:rsidP="00657339">
            <w:pPr>
              <w:jc w:val="center"/>
              <w:rPr>
                <w:rFonts w:ascii="Andalus" w:hAnsi="Andalus" w:cs="Andalus"/>
              </w:rPr>
            </w:pPr>
            <w:r>
              <w:rPr>
                <w:rFonts w:ascii="Andalus" w:hAnsi="Andalus" w:cs="Andalus"/>
              </w:rPr>
              <w:t>120000</w:t>
            </w:r>
          </w:p>
        </w:tc>
        <w:tc>
          <w:tcPr>
            <w:tcW w:w="1778" w:type="dxa"/>
          </w:tcPr>
          <w:p w:rsidR="00F711A7" w:rsidRPr="00F142EF" w:rsidRDefault="00EB7ABD" w:rsidP="00657339">
            <w:pPr>
              <w:jc w:val="center"/>
              <w:rPr>
                <w:rFonts w:ascii="Andalus" w:hAnsi="Andalus" w:cs="Andalus"/>
              </w:rPr>
            </w:pPr>
            <w:r w:rsidRPr="00EB7ABD">
              <w:rPr>
                <w:rFonts w:ascii="Andalus" w:hAnsi="Andalus" w:cs="Andalus"/>
              </w:rPr>
              <w:t>0.058558</w:t>
            </w:r>
          </w:p>
        </w:tc>
      </w:tr>
      <w:tr w:rsidR="00F711A7" w:rsidRPr="00F142EF" w:rsidTr="00F711A7">
        <w:trPr>
          <w:jc w:val="center"/>
        </w:trPr>
        <w:tc>
          <w:tcPr>
            <w:tcW w:w="2536" w:type="dxa"/>
          </w:tcPr>
          <w:p w:rsidR="00F711A7" w:rsidRPr="00F142EF" w:rsidRDefault="00F711A7" w:rsidP="00657339">
            <w:pPr>
              <w:jc w:val="center"/>
              <w:rPr>
                <w:rFonts w:ascii="Andalus" w:hAnsi="Andalus" w:cs="Andalus"/>
              </w:rPr>
            </w:pPr>
            <w:r>
              <w:rPr>
                <w:rFonts w:ascii="Andalus" w:hAnsi="Andalus" w:cs="Andalus"/>
              </w:rPr>
              <w:t>1200000</w:t>
            </w:r>
          </w:p>
        </w:tc>
        <w:tc>
          <w:tcPr>
            <w:tcW w:w="1778" w:type="dxa"/>
          </w:tcPr>
          <w:p w:rsidR="00F711A7" w:rsidRPr="00F142EF" w:rsidRDefault="00EB7ABD" w:rsidP="00657339">
            <w:pPr>
              <w:jc w:val="center"/>
              <w:rPr>
                <w:rFonts w:ascii="Andalus" w:hAnsi="Andalus" w:cs="Andalus"/>
              </w:rPr>
            </w:pPr>
            <w:r w:rsidRPr="00EB7ABD">
              <w:rPr>
                <w:rFonts w:ascii="Andalus" w:hAnsi="Andalus" w:cs="Andalus"/>
              </w:rPr>
              <w:t>0.407464</w:t>
            </w:r>
          </w:p>
        </w:tc>
      </w:tr>
      <w:tr w:rsidR="00F711A7" w:rsidRPr="00F142EF" w:rsidTr="00F711A7">
        <w:trPr>
          <w:jc w:val="center"/>
        </w:trPr>
        <w:tc>
          <w:tcPr>
            <w:tcW w:w="2536" w:type="dxa"/>
          </w:tcPr>
          <w:p w:rsidR="00F711A7" w:rsidRPr="00F142EF" w:rsidRDefault="00F711A7" w:rsidP="00657339">
            <w:pPr>
              <w:jc w:val="center"/>
              <w:rPr>
                <w:rFonts w:ascii="Andalus" w:hAnsi="Andalus" w:cs="Andalus"/>
              </w:rPr>
            </w:pPr>
            <w:r>
              <w:rPr>
                <w:rFonts w:ascii="Andalus" w:hAnsi="Andalus" w:cs="Andalus"/>
              </w:rPr>
              <w:t>12000000</w:t>
            </w:r>
          </w:p>
        </w:tc>
        <w:tc>
          <w:tcPr>
            <w:tcW w:w="1778" w:type="dxa"/>
          </w:tcPr>
          <w:p w:rsidR="00F711A7" w:rsidRPr="00F142EF" w:rsidRDefault="00EB7ABD" w:rsidP="00657339">
            <w:pPr>
              <w:jc w:val="center"/>
              <w:rPr>
                <w:rFonts w:ascii="Andalus" w:hAnsi="Andalus" w:cs="Andalus"/>
              </w:rPr>
            </w:pPr>
            <w:r w:rsidRPr="00EB7ABD">
              <w:rPr>
                <w:rFonts w:ascii="Andalus" w:hAnsi="Andalus" w:cs="Andalus"/>
              </w:rPr>
              <w:t>3.881106</w:t>
            </w:r>
          </w:p>
        </w:tc>
      </w:tr>
      <w:tr w:rsidR="00F711A7" w:rsidRPr="00F142EF" w:rsidTr="00F711A7">
        <w:trPr>
          <w:jc w:val="center"/>
        </w:trPr>
        <w:tc>
          <w:tcPr>
            <w:tcW w:w="2536" w:type="dxa"/>
          </w:tcPr>
          <w:p w:rsidR="00F711A7" w:rsidRDefault="00F711A7" w:rsidP="00657339">
            <w:pPr>
              <w:jc w:val="center"/>
              <w:rPr>
                <w:rFonts w:ascii="Andalus" w:hAnsi="Andalus" w:cs="Andalus"/>
              </w:rPr>
            </w:pPr>
            <w:r>
              <w:rPr>
                <w:rFonts w:ascii="Andalus" w:hAnsi="Andalus" w:cs="Andalus"/>
              </w:rPr>
              <w:t>120000000</w:t>
            </w:r>
          </w:p>
        </w:tc>
        <w:tc>
          <w:tcPr>
            <w:tcW w:w="1778" w:type="dxa"/>
          </w:tcPr>
          <w:p w:rsidR="00F711A7" w:rsidRPr="00F142EF" w:rsidRDefault="00EB7ABD" w:rsidP="00657339">
            <w:pPr>
              <w:jc w:val="center"/>
              <w:rPr>
                <w:rFonts w:ascii="Andalus" w:hAnsi="Andalus" w:cs="Andalus"/>
              </w:rPr>
            </w:pPr>
            <w:r w:rsidRPr="00EB7ABD">
              <w:rPr>
                <w:rFonts w:ascii="Andalus" w:hAnsi="Andalus" w:cs="Andalus"/>
              </w:rPr>
              <w:t>44.601656</w:t>
            </w:r>
          </w:p>
        </w:tc>
      </w:tr>
    </w:tbl>
    <w:p w:rsidR="003D002D" w:rsidRPr="00C81316" w:rsidRDefault="00AB223C" w:rsidP="00C81316">
      <w:pPr>
        <w:pStyle w:val="Heading1"/>
        <w:jc w:val="center"/>
        <w:rPr>
          <w:u w:val="single"/>
        </w:rPr>
      </w:pPr>
      <w:r>
        <w:rPr>
          <w:rFonts w:eastAsiaTheme="minorHAnsi"/>
          <w:u w:val="single"/>
        </w:rPr>
        <w:t>MPI Implementation</w:t>
      </w:r>
      <w:r w:rsidR="0080136E">
        <w:rPr>
          <w:rFonts w:eastAsiaTheme="minorHAnsi"/>
          <w:u w:val="single"/>
        </w:rPr>
        <w:t xml:space="preserve"> </w:t>
      </w:r>
    </w:p>
    <w:p w:rsidR="004512D2" w:rsidRPr="00DF119C" w:rsidRDefault="00FE310E" w:rsidP="004512D2">
      <w:pPr>
        <w:pStyle w:val="Heading2"/>
        <w:rPr>
          <w:u w:val="single"/>
        </w:rPr>
      </w:pPr>
      <w:r w:rsidRPr="00DF119C">
        <w:rPr>
          <w:u w:val="single"/>
        </w:rPr>
        <w:t xml:space="preserve">Overview of the </w:t>
      </w:r>
      <w:r w:rsidR="00C81316" w:rsidRPr="00DF119C">
        <w:rPr>
          <w:u w:val="single"/>
        </w:rPr>
        <w:t>Algorithm</w:t>
      </w:r>
      <w:r w:rsidR="00A239A6" w:rsidRPr="00DF119C">
        <w:rPr>
          <w:u w:val="single"/>
        </w:rPr>
        <w:t xml:space="preserve"> and suggested optimization</w:t>
      </w:r>
    </w:p>
    <w:p w:rsidR="00FE310E" w:rsidRPr="0021353D" w:rsidRDefault="0021353D" w:rsidP="003B2046">
      <w:pPr>
        <w:pStyle w:val="ListParagraph"/>
        <w:numPr>
          <w:ilvl w:val="0"/>
          <w:numId w:val="6"/>
        </w:numPr>
        <w:rPr>
          <w:rFonts w:ascii="Bookman" w:hAnsi="Bookman"/>
        </w:rPr>
      </w:pPr>
      <w:r w:rsidRPr="0021353D">
        <w:rPr>
          <w:rFonts w:ascii="Bookman" w:hAnsi="Bookman"/>
        </w:rPr>
        <w:t>Rank 0 creates the data set and scatters it to the P processes.</w:t>
      </w:r>
    </w:p>
    <w:p w:rsidR="0021353D" w:rsidRPr="00FC0338" w:rsidRDefault="00FC0338" w:rsidP="00FC0338">
      <w:pPr>
        <w:pStyle w:val="ListParagraph"/>
        <w:numPr>
          <w:ilvl w:val="0"/>
          <w:numId w:val="6"/>
        </w:numPr>
        <w:rPr>
          <w:rFonts w:ascii="Bookman" w:hAnsi="Bookman"/>
        </w:rPr>
      </w:pPr>
      <w:r>
        <w:rPr>
          <w:rFonts w:ascii="Bookman" w:hAnsi="Bookman"/>
        </w:rPr>
        <w:t xml:space="preserve">Each process does local sorting and </w:t>
      </w:r>
      <w:proofErr w:type="gramStart"/>
      <w:r w:rsidR="0021353D" w:rsidRPr="00FC0338">
        <w:rPr>
          <w:rFonts w:ascii="Bookman" w:hAnsi="Bookman"/>
        </w:rPr>
        <w:t>select</w:t>
      </w:r>
      <w:proofErr w:type="gramEnd"/>
      <w:r w:rsidR="0021353D" w:rsidRPr="00FC0338">
        <w:rPr>
          <w:rFonts w:ascii="Bookman" w:hAnsi="Bookman"/>
        </w:rPr>
        <w:t xml:space="preserve"> p-1 splitters.</w:t>
      </w:r>
    </w:p>
    <w:p w:rsidR="0021353D" w:rsidRPr="0021353D" w:rsidRDefault="0021353D" w:rsidP="0021353D">
      <w:pPr>
        <w:pStyle w:val="ListParagraph"/>
        <w:numPr>
          <w:ilvl w:val="0"/>
          <w:numId w:val="6"/>
        </w:numPr>
        <w:rPr>
          <w:rFonts w:ascii="Bookman" w:hAnsi="Bookman"/>
        </w:rPr>
      </w:pPr>
      <w:r w:rsidRPr="0021353D">
        <w:rPr>
          <w:rFonts w:ascii="Bookman" w:hAnsi="Bookman"/>
        </w:rPr>
        <w:t xml:space="preserve">All the </w:t>
      </w:r>
      <w:proofErr w:type="gramStart"/>
      <w:r w:rsidRPr="0021353D">
        <w:rPr>
          <w:rFonts w:ascii="Bookman" w:hAnsi="Bookman"/>
        </w:rPr>
        <w:t>p(</w:t>
      </w:r>
      <w:proofErr w:type="gramEnd"/>
      <w:r w:rsidRPr="0021353D">
        <w:rPr>
          <w:rFonts w:ascii="Bookman" w:hAnsi="Bookman"/>
        </w:rPr>
        <w:t>p-1) splitters</w:t>
      </w:r>
      <w:r w:rsidR="00FC0338">
        <w:rPr>
          <w:rFonts w:ascii="Bookman" w:hAnsi="Bookman"/>
        </w:rPr>
        <w:t xml:space="preserve"> from p processes </w:t>
      </w:r>
      <w:r w:rsidRPr="0021353D">
        <w:rPr>
          <w:rFonts w:ascii="Bookman" w:hAnsi="Bookman"/>
        </w:rPr>
        <w:t xml:space="preserve">are gathered </w:t>
      </w:r>
      <w:r w:rsidR="00FC0338">
        <w:rPr>
          <w:rFonts w:ascii="Bookman" w:hAnsi="Bookman"/>
        </w:rPr>
        <w:t>at</w:t>
      </w:r>
      <w:r w:rsidRPr="0021353D">
        <w:rPr>
          <w:rFonts w:ascii="Bookman" w:hAnsi="Bookman"/>
        </w:rPr>
        <w:t xml:space="preserve"> rank 0.</w:t>
      </w:r>
    </w:p>
    <w:p w:rsidR="0021353D" w:rsidRPr="0021353D" w:rsidRDefault="0021353D" w:rsidP="0021353D">
      <w:pPr>
        <w:pStyle w:val="ListParagraph"/>
        <w:numPr>
          <w:ilvl w:val="0"/>
          <w:numId w:val="6"/>
        </w:numPr>
        <w:rPr>
          <w:rFonts w:ascii="Bookman" w:hAnsi="Bookman"/>
        </w:rPr>
      </w:pPr>
      <w:r w:rsidRPr="0021353D">
        <w:rPr>
          <w:rFonts w:ascii="Bookman" w:hAnsi="Bookman"/>
        </w:rPr>
        <w:t xml:space="preserve">Rank 0 selects </w:t>
      </w:r>
      <w:r w:rsidR="002F07B2">
        <w:rPr>
          <w:rFonts w:ascii="Bookman" w:hAnsi="Bookman"/>
        </w:rPr>
        <w:t xml:space="preserve">a set of </w:t>
      </w:r>
      <w:r w:rsidRPr="0021353D">
        <w:rPr>
          <w:rFonts w:ascii="Bookman" w:hAnsi="Bookman"/>
        </w:rPr>
        <w:t>p-1 global splitters</w:t>
      </w:r>
      <w:r w:rsidR="002F07B2">
        <w:rPr>
          <w:rFonts w:ascii="Bookman" w:hAnsi="Bookman"/>
        </w:rPr>
        <w:t xml:space="preserve"> </w:t>
      </w:r>
      <w:r w:rsidR="00FC0338">
        <w:rPr>
          <w:rFonts w:ascii="Bookman" w:hAnsi="Bookman"/>
        </w:rPr>
        <w:t xml:space="preserve">after </w:t>
      </w:r>
      <w:r w:rsidR="002F07B2">
        <w:rPr>
          <w:rFonts w:ascii="Bookman" w:hAnsi="Bookman"/>
        </w:rPr>
        <w:t xml:space="preserve">sorting the sample of </w:t>
      </w:r>
      <w:proofErr w:type="gramStart"/>
      <w:r w:rsidR="002F07B2">
        <w:rPr>
          <w:rFonts w:ascii="Bookman" w:hAnsi="Bookman"/>
        </w:rPr>
        <w:t>p(</w:t>
      </w:r>
      <w:proofErr w:type="gramEnd"/>
      <w:r w:rsidR="002F07B2">
        <w:rPr>
          <w:rFonts w:ascii="Bookman" w:hAnsi="Bookman"/>
        </w:rPr>
        <w:t>p-1) splitters</w:t>
      </w:r>
      <w:r w:rsidRPr="0021353D">
        <w:rPr>
          <w:rFonts w:ascii="Bookman" w:hAnsi="Bookman"/>
        </w:rPr>
        <w:t xml:space="preserve"> and broadcasted that to P processes.</w:t>
      </w:r>
    </w:p>
    <w:p w:rsidR="0021353D" w:rsidRDefault="0021353D" w:rsidP="0021353D">
      <w:pPr>
        <w:pStyle w:val="ListParagraph"/>
        <w:numPr>
          <w:ilvl w:val="0"/>
          <w:numId w:val="6"/>
        </w:numPr>
        <w:rPr>
          <w:rFonts w:ascii="Bookman" w:hAnsi="Bookman"/>
        </w:rPr>
      </w:pPr>
      <w:r w:rsidRPr="0021353D">
        <w:rPr>
          <w:rFonts w:ascii="Bookman" w:hAnsi="Bookman"/>
        </w:rPr>
        <w:t xml:space="preserve">Each process put its local data set into </w:t>
      </w:r>
      <w:r w:rsidR="00FC0338">
        <w:rPr>
          <w:rFonts w:ascii="Bookman" w:hAnsi="Bookman"/>
        </w:rPr>
        <w:t xml:space="preserve">p </w:t>
      </w:r>
      <w:r w:rsidRPr="0021353D">
        <w:rPr>
          <w:rFonts w:ascii="Bookman" w:hAnsi="Bookman"/>
        </w:rPr>
        <w:t xml:space="preserve">local buckets based on the </w:t>
      </w:r>
      <w:r w:rsidR="00FC0338">
        <w:rPr>
          <w:rFonts w:ascii="Bookman" w:hAnsi="Bookman"/>
        </w:rPr>
        <w:t xml:space="preserve">p-1 global </w:t>
      </w:r>
      <w:r w:rsidRPr="0021353D">
        <w:rPr>
          <w:rFonts w:ascii="Bookman" w:hAnsi="Bookman"/>
        </w:rPr>
        <w:t>splitters.</w:t>
      </w:r>
    </w:p>
    <w:p w:rsidR="0021353D" w:rsidRDefault="0021353D" w:rsidP="0021353D">
      <w:pPr>
        <w:pStyle w:val="ListParagraph"/>
        <w:numPr>
          <w:ilvl w:val="0"/>
          <w:numId w:val="6"/>
        </w:numPr>
        <w:rPr>
          <w:rFonts w:ascii="Bookman" w:hAnsi="Bookman"/>
        </w:rPr>
      </w:pPr>
      <w:r>
        <w:rPr>
          <w:rFonts w:ascii="Bookman" w:hAnsi="Bookman"/>
        </w:rPr>
        <w:t xml:space="preserve">Each process rearranges its buckets using </w:t>
      </w:r>
      <w:proofErr w:type="spellStart"/>
      <w:r>
        <w:rPr>
          <w:rFonts w:ascii="Bookman" w:hAnsi="Bookman"/>
        </w:rPr>
        <w:t>MPI_Alltoall</w:t>
      </w:r>
      <w:proofErr w:type="spellEnd"/>
      <w:r>
        <w:rPr>
          <w:rFonts w:ascii="Bookman" w:hAnsi="Bookman"/>
        </w:rPr>
        <w:t xml:space="preserve"> so that P0 has all the data &lt; </w:t>
      </w:r>
      <w:proofErr w:type="gramStart"/>
      <w:r>
        <w:rPr>
          <w:rFonts w:ascii="Bookman" w:hAnsi="Bookman"/>
        </w:rPr>
        <w:t>splitter[</w:t>
      </w:r>
      <w:proofErr w:type="gramEnd"/>
      <w:r>
        <w:rPr>
          <w:rFonts w:ascii="Bookman" w:hAnsi="Bookman"/>
        </w:rPr>
        <w:t>0]</w:t>
      </w:r>
      <w:r w:rsidR="00FC0338">
        <w:rPr>
          <w:rFonts w:ascii="Bookman" w:hAnsi="Bookman"/>
        </w:rPr>
        <w:t>, P1 has all the data &lt; splitter[1]</w:t>
      </w:r>
      <w:r>
        <w:rPr>
          <w:rFonts w:ascii="Bookman" w:hAnsi="Bookman"/>
        </w:rPr>
        <w:t xml:space="preserve"> and soon.</w:t>
      </w:r>
    </w:p>
    <w:p w:rsidR="0021353D" w:rsidRPr="0021353D" w:rsidRDefault="0021353D" w:rsidP="0021353D">
      <w:pPr>
        <w:pStyle w:val="ListParagraph"/>
        <w:numPr>
          <w:ilvl w:val="0"/>
          <w:numId w:val="6"/>
        </w:numPr>
        <w:rPr>
          <w:rFonts w:ascii="Bookman" w:hAnsi="Bookman"/>
        </w:rPr>
      </w:pPr>
      <w:r>
        <w:rPr>
          <w:rFonts w:ascii="Bookman" w:hAnsi="Bookman"/>
        </w:rPr>
        <w:t xml:space="preserve">Each </w:t>
      </w:r>
      <w:r w:rsidR="002F07B2">
        <w:rPr>
          <w:rFonts w:ascii="Bookman" w:hAnsi="Bookman"/>
        </w:rPr>
        <w:t>process</w:t>
      </w:r>
      <w:r>
        <w:rPr>
          <w:rFonts w:ascii="Bookman" w:hAnsi="Bookman"/>
        </w:rPr>
        <w:t xml:space="preserve"> finally sorts their local </w:t>
      </w:r>
      <w:r w:rsidR="00FC0338">
        <w:rPr>
          <w:rFonts w:ascii="Bookman" w:hAnsi="Bookman"/>
        </w:rPr>
        <w:t>data</w:t>
      </w:r>
      <w:r>
        <w:rPr>
          <w:rFonts w:ascii="Bookman" w:hAnsi="Bookman"/>
        </w:rPr>
        <w:t>.</w:t>
      </w:r>
    </w:p>
    <w:p w:rsidR="00961707" w:rsidRPr="00DF119C" w:rsidRDefault="00961707" w:rsidP="00961707">
      <w:pPr>
        <w:pStyle w:val="Heading2"/>
        <w:rPr>
          <w:rFonts w:ascii="Bookman" w:hAnsi="Bookman"/>
          <w:u w:val="single"/>
        </w:rPr>
      </w:pPr>
      <w:r w:rsidRPr="00DF119C">
        <w:rPr>
          <w:rFonts w:ascii="Bookman" w:hAnsi="Bookman"/>
          <w:u w:val="single"/>
        </w:rPr>
        <w:t xml:space="preserve">Experimentation data </w:t>
      </w:r>
    </w:p>
    <w:p w:rsidR="00BB099F" w:rsidRPr="00110D50" w:rsidRDefault="003B14FC" w:rsidP="00110D50">
      <w:pPr>
        <w:pStyle w:val="Heading3"/>
        <w:rPr>
          <w:rFonts w:ascii="Bookman" w:hAnsi="Bookman"/>
          <w:u w:val="single"/>
        </w:rPr>
      </w:pPr>
      <w:r w:rsidRPr="00DF119C">
        <w:rPr>
          <w:rFonts w:ascii="Bookman" w:hAnsi="Bookman"/>
          <w:u w:val="single"/>
        </w:rPr>
        <w:t>Tabular Representation</w:t>
      </w:r>
    </w:p>
    <w:p w:rsidR="00BB099F" w:rsidRPr="005173FB" w:rsidRDefault="00BB099F" w:rsidP="00BB0072">
      <w:pPr>
        <w:pStyle w:val="NoSpacing"/>
        <w:rPr>
          <w:rFonts w:ascii="Bookman" w:hAnsi="Bookman"/>
          <w:b/>
        </w:rPr>
      </w:pPr>
      <w:r w:rsidRPr="005173FB">
        <w:rPr>
          <w:rFonts w:ascii="Bookman" w:hAnsi="Bookman"/>
          <w:b/>
        </w:rPr>
        <w:t>Note: The speedup is calculated using (</w:t>
      </w:r>
      <w:r w:rsidR="00110D50">
        <w:rPr>
          <w:rFonts w:ascii="Bookman" w:hAnsi="Bookman"/>
          <w:b/>
        </w:rPr>
        <w:t xml:space="preserve">serial runtime calculated above </w:t>
      </w:r>
      <w:r w:rsidRPr="005173FB">
        <w:rPr>
          <w:rFonts w:ascii="Bookman" w:hAnsi="Bookman"/>
          <w:b/>
        </w:rPr>
        <w:t>/ runtime for P).</w:t>
      </w:r>
      <w:r w:rsidR="003521E6">
        <w:rPr>
          <w:rFonts w:ascii="Bookman" w:hAnsi="Bookman"/>
          <w:b/>
        </w:rPr>
        <w:t xml:space="preserve"> </w:t>
      </w: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BB0072" w:rsidRPr="003B14FC" w:rsidRDefault="00BB0072" w:rsidP="00BB0072">
      <w:pPr>
        <w:pStyle w:val="NoSpacing"/>
      </w:pPr>
    </w:p>
    <w:tbl>
      <w:tblPr>
        <w:tblStyle w:val="TableGrid"/>
        <w:tblW w:w="0" w:type="auto"/>
        <w:jc w:val="center"/>
        <w:tblLook w:val="04A0" w:firstRow="1" w:lastRow="0" w:firstColumn="1" w:lastColumn="0" w:noHBand="0" w:noVBand="1"/>
      </w:tblPr>
      <w:tblGrid>
        <w:gridCol w:w="1569"/>
        <w:gridCol w:w="1727"/>
        <w:gridCol w:w="1299"/>
      </w:tblGrid>
      <w:tr w:rsidR="003E3DC4" w:rsidRPr="00670DBC" w:rsidTr="00075993">
        <w:trPr>
          <w:jc w:val="center"/>
        </w:trPr>
        <w:tc>
          <w:tcPr>
            <w:tcW w:w="1569" w:type="dxa"/>
            <w:tcBorders>
              <w:bottom w:val="single" w:sz="4" w:space="0" w:color="auto"/>
            </w:tcBorders>
          </w:tcPr>
          <w:p w:rsidR="003E3DC4" w:rsidRPr="00670DBC" w:rsidRDefault="003E3DC4" w:rsidP="00D20C37">
            <w:pPr>
              <w:jc w:val="center"/>
              <w:rPr>
                <w:rFonts w:ascii="Andalus" w:hAnsi="Andalus" w:cs="Andalus"/>
                <w:b/>
              </w:rPr>
            </w:pPr>
            <w:r w:rsidRPr="00670DBC">
              <w:rPr>
                <w:rFonts w:ascii="Andalus" w:hAnsi="Andalus" w:cs="Andalus"/>
                <w:b/>
              </w:rPr>
              <w:t>P</w:t>
            </w:r>
          </w:p>
        </w:tc>
        <w:tc>
          <w:tcPr>
            <w:tcW w:w="1727" w:type="dxa"/>
            <w:tcBorders>
              <w:bottom w:val="single" w:sz="4" w:space="0" w:color="auto"/>
            </w:tcBorders>
          </w:tcPr>
          <w:p w:rsidR="003E3DC4" w:rsidRPr="00670DBC" w:rsidRDefault="003E3DC4" w:rsidP="00D20C37">
            <w:pPr>
              <w:jc w:val="center"/>
              <w:rPr>
                <w:rFonts w:ascii="Andalus" w:hAnsi="Andalus" w:cs="Andalus"/>
                <w:b/>
              </w:rPr>
            </w:pPr>
            <w:r w:rsidRPr="00670DBC">
              <w:rPr>
                <w:rFonts w:ascii="Andalus" w:hAnsi="Andalus" w:cs="Andalus"/>
                <w:b/>
              </w:rPr>
              <w:t>Runtime (seconds)</w:t>
            </w:r>
          </w:p>
        </w:tc>
        <w:tc>
          <w:tcPr>
            <w:tcW w:w="1299" w:type="dxa"/>
            <w:tcBorders>
              <w:bottom w:val="single" w:sz="4" w:space="0" w:color="auto"/>
            </w:tcBorders>
          </w:tcPr>
          <w:p w:rsidR="003E3DC4" w:rsidRPr="00670DBC" w:rsidRDefault="003E3DC4" w:rsidP="00D20C37">
            <w:pPr>
              <w:jc w:val="center"/>
              <w:rPr>
                <w:rFonts w:ascii="Andalus" w:hAnsi="Andalus" w:cs="Andalus"/>
                <w:b/>
              </w:rPr>
            </w:pPr>
            <w:r w:rsidRPr="00670DBC">
              <w:rPr>
                <w:rFonts w:ascii="Andalus" w:hAnsi="Andalus" w:cs="Andalus"/>
                <w:b/>
              </w:rPr>
              <w:t>Speedup</w:t>
            </w:r>
          </w:p>
        </w:tc>
      </w:tr>
      <w:tr w:rsidR="003E3DC4" w:rsidRPr="00670DBC" w:rsidTr="00075993">
        <w:trPr>
          <w:jc w:val="center"/>
        </w:trPr>
        <w:tc>
          <w:tcPr>
            <w:tcW w:w="4595" w:type="dxa"/>
            <w:gridSpan w:val="3"/>
            <w:shd w:val="clear" w:color="auto" w:fill="808080" w:themeFill="background1" w:themeFillShade="80"/>
          </w:tcPr>
          <w:p w:rsidR="003E3DC4" w:rsidRPr="003E3DC4" w:rsidRDefault="003E3DC4" w:rsidP="00D20C37">
            <w:pPr>
              <w:jc w:val="center"/>
              <w:rPr>
                <w:rFonts w:ascii="Andalus" w:hAnsi="Andalus" w:cs="Andalus"/>
                <w:b/>
              </w:rPr>
            </w:pPr>
            <w:r>
              <w:rPr>
                <w:rFonts w:ascii="Andalus" w:hAnsi="Andalus" w:cs="Andalus"/>
                <w:b/>
              </w:rPr>
              <w:t>N = 12</w:t>
            </w:r>
            <w:r w:rsidRPr="003E3DC4">
              <w:rPr>
                <w:rFonts w:ascii="Andalus" w:hAnsi="Andalus" w:cs="Andalus"/>
                <w:b/>
              </w:rPr>
              <w:t>0000</w:t>
            </w:r>
          </w:p>
        </w:tc>
      </w:tr>
      <w:tr w:rsidR="003E3DC4" w:rsidRPr="00670DBC" w:rsidTr="00075993">
        <w:trPr>
          <w:jc w:val="center"/>
        </w:trPr>
        <w:tc>
          <w:tcPr>
            <w:tcW w:w="1569" w:type="dxa"/>
            <w:tcBorders>
              <w:bottom w:val="single" w:sz="4" w:space="0" w:color="auto"/>
            </w:tcBorders>
          </w:tcPr>
          <w:p w:rsidR="003E3DC4" w:rsidRPr="00670DBC" w:rsidRDefault="003E3DC4" w:rsidP="00852868">
            <w:pPr>
              <w:jc w:val="center"/>
              <w:rPr>
                <w:rFonts w:ascii="Andalus" w:hAnsi="Andalus" w:cs="Andalus"/>
              </w:rPr>
            </w:pPr>
            <w:r>
              <w:rPr>
                <w:rFonts w:ascii="Andalus" w:hAnsi="Andalus" w:cs="Andalus"/>
              </w:rPr>
              <w:t>2</w:t>
            </w:r>
          </w:p>
        </w:tc>
        <w:tc>
          <w:tcPr>
            <w:tcW w:w="1727" w:type="dxa"/>
            <w:tcBorders>
              <w:bottom w:val="single" w:sz="4" w:space="0" w:color="auto"/>
            </w:tcBorders>
          </w:tcPr>
          <w:p w:rsidR="003E3DC4" w:rsidRPr="00670DBC" w:rsidRDefault="00810234" w:rsidP="00852868">
            <w:pPr>
              <w:jc w:val="center"/>
              <w:rPr>
                <w:rFonts w:ascii="Andalus" w:hAnsi="Andalus" w:cs="Andalus"/>
              </w:rPr>
            </w:pPr>
            <w:r w:rsidRPr="00810234">
              <w:rPr>
                <w:rFonts w:ascii="Andalus" w:hAnsi="Andalus" w:cs="Andalus"/>
              </w:rPr>
              <w:t>.032027</w:t>
            </w:r>
          </w:p>
        </w:tc>
        <w:tc>
          <w:tcPr>
            <w:tcW w:w="1299" w:type="dxa"/>
            <w:tcBorders>
              <w:bottom w:val="single" w:sz="4" w:space="0" w:color="auto"/>
            </w:tcBorders>
          </w:tcPr>
          <w:p w:rsidR="003E3DC4" w:rsidRPr="00670DBC" w:rsidRDefault="00810234" w:rsidP="00852868">
            <w:pPr>
              <w:jc w:val="center"/>
              <w:rPr>
                <w:rFonts w:ascii="Andalus" w:hAnsi="Andalus" w:cs="Andalus"/>
              </w:rPr>
            </w:pPr>
            <w:r w:rsidRPr="00810234">
              <w:rPr>
                <w:rFonts w:ascii="Andalus" w:hAnsi="Andalus" w:cs="Andalus"/>
              </w:rPr>
              <w:t>1.828349</w:t>
            </w:r>
          </w:p>
        </w:tc>
      </w:tr>
      <w:tr w:rsidR="003E3DC4" w:rsidRPr="00670DBC" w:rsidTr="00075993">
        <w:trPr>
          <w:jc w:val="center"/>
        </w:trPr>
        <w:tc>
          <w:tcPr>
            <w:tcW w:w="1569" w:type="dxa"/>
            <w:tcBorders>
              <w:bottom w:val="single" w:sz="4" w:space="0" w:color="auto"/>
            </w:tcBorders>
            <w:shd w:val="clear" w:color="auto" w:fill="92D050"/>
          </w:tcPr>
          <w:p w:rsidR="003E3DC4" w:rsidRPr="00670DBC" w:rsidRDefault="003E3DC4" w:rsidP="00852868">
            <w:pPr>
              <w:jc w:val="center"/>
              <w:rPr>
                <w:rFonts w:ascii="Andalus" w:hAnsi="Andalus" w:cs="Andalus"/>
              </w:rPr>
            </w:pPr>
            <w:r>
              <w:rPr>
                <w:rFonts w:ascii="Andalus" w:hAnsi="Andalus" w:cs="Andalus"/>
              </w:rPr>
              <w:t>6</w:t>
            </w:r>
          </w:p>
        </w:tc>
        <w:tc>
          <w:tcPr>
            <w:tcW w:w="1727" w:type="dxa"/>
            <w:tcBorders>
              <w:bottom w:val="single" w:sz="4" w:space="0" w:color="auto"/>
            </w:tcBorders>
            <w:shd w:val="clear" w:color="auto" w:fill="92D050"/>
          </w:tcPr>
          <w:p w:rsidR="003E3DC4" w:rsidRPr="00670DBC" w:rsidRDefault="00810234" w:rsidP="00852868">
            <w:pPr>
              <w:jc w:val="center"/>
              <w:rPr>
                <w:rFonts w:ascii="Andalus" w:hAnsi="Andalus" w:cs="Andalus"/>
              </w:rPr>
            </w:pPr>
            <w:r w:rsidRPr="00810234">
              <w:rPr>
                <w:rFonts w:ascii="Andalus" w:hAnsi="Andalus" w:cs="Andalus"/>
              </w:rPr>
              <w:t>.010830</w:t>
            </w:r>
          </w:p>
        </w:tc>
        <w:tc>
          <w:tcPr>
            <w:tcW w:w="1299" w:type="dxa"/>
            <w:tcBorders>
              <w:bottom w:val="single" w:sz="4" w:space="0" w:color="auto"/>
            </w:tcBorders>
            <w:shd w:val="clear" w:color="auto" w:fill="92D050"/>
          </w:tcPr>
          <w:p w:rsidR="003E3DC4" w:rsidRPr="00670DBC" w:rsidRDefault="00810234" w:rsidP="00852868">
            <w:pPr>
              <w:jc w:val="center"/>
              <w:rPr>
                <w:rFonts w:ascii="Andalus" w:hAnsi="Andalus" w:cs="Andalus"/>
              </w:rPr>
            </w:pPr>
            <w:r w:rsidRPr="00810234">
              <w:rPr>
                <w:rFonts w:ascii="Andalus" w:hAnsi="Andalus" w:cs="Andalus"/>
              </w:rPr>
              <w:t>5.407017</w:t>
            </w:r>
          </w:p>
        </w:tc>
      </w:tr>
      <w:tr w:rsidR="003E3DC4" w:rsidRPr="00670DBC" w:rsidTr="00075993">
        <w:trPr>
          <w:jc w:val="center"/>
        </w:trPr>
        <w:tc>
          <w:tcPr>
            <w:tcW w:w="1569" w:type="dxa"/>
            <w:tcBorders>
              <w:bottom w:val="single" w:sz="4" w:space="0" w:color="auto"/>
            </w:tcBorders>
            <w:shd w:val="clear" w:color="auto" w:fill="FFFFFF" w:themeFill="background1"/>
          </w:tcPr>
          <w:p w:rsidR="003E3DC4" w:rsidRPr="00670DBC" w:rsidRDefault="003E3DC4" w:rsidP="00852868">
            <w:pPr>
              <w:jc w:val="center"/>
              <w:rPr>
                <w:rFonts w:ascii="Andalus" w:hAnsi="Andalus" w:cs="Andalus"/>
              </w:rPr>
            </w:pPr>
            <w:r>
              <w:rPr>
                <w:rFonts w:ascii="Andalus" w:hAnsi="Andalus" w:cs="Andalus"/>
              </w:rPr>
              <w:t>12</w:t>
            </w:r>
          </w:p>
        </w:tc>
        <w:tc>
          <w:tcPr>
            <w:tcW w:w="1727" w:type="dxa"/>
            <w:tcBorders>
              <w:bottom w:val="single" w:sz="4" w:space="0" w:color="auto"/>
            </w:tcBorders>
            <w:shd w:val="clear" w:color="auto" w:fill="FFFFFF" w:themeFill="background1"/>
          </w:tcPr>
          <w:p w:rsidR="003E3DC4" w:rsidRPr="00670DBC" w:rsidRDefault="009E5CA1" w:rsidP="00852868">
            <w:pPr>
              <w:jc w:val="center"/>
              <w:rPr>
                <w:rFonts w:ascii="Andalus" w:hAnsi="Andalus" w:cs="Andalus"/>
              </w:rPr>
            </w:pPr>
            <w:r w:rsidRPr="009E5CA1">
              <w:rPr>
                <w:rFonts w:ascii="Andalus" w:hAnsi="Andalus" w:cs="Andalus"/>
              </w:rPr>
              <w:t>.014347</w:t>
            </w:r>
          </w:p>
        </w:tc>
        <w:tc>
          <w:tcPr>
            <w:tcW w:w="1299" w:type="dxa"/>
            <w:tcBorders>
              <w:bottom w:val="single" w:sz="4" w:space="0" w:color="auto"/>
            </w:tcBorders>
            <w:shd w:val="clear" w:color="auto" w:fill="FFFFFF" w:themeFill="background1"/>
          </w:tcPr>
          <w:p w:rsidR="003E3DC4" w:rsidRPr="00670DBC" w:rsidRDefault="009E5CA1" w:rsidP="00852868">
            <w:pPr>
              <w:jc w:val="center"/>
              <w:rPr>
                <w:rFonts w:ascii="Andalus" w:hAnsi="Andalus" w:cs="Andalus"/>
              </w:rPr>
            </w:pPr>
            <w:r w:rsidRPr="009E5CA1">
              <w:rPr>
                <w:rFonts w:ascii="Andalus" w:hAnsi="Andalus" w:cs="Andalus"/>
              </w:rPr>
              <w:t>4.081379</w:t>
            </w:r>
          </w:p>
        </w:tc>
      </w:tr>
      <w:tr w:rsidR="003E3DC4" w:rsidRPr="00670DBC" w:rsidTr="00075993">
        <w:trPr>
          <w:jc w:val="center"/>
        </w:trPr>
        <w:tc>
          <w:tcPr>
            <w:tcW w:w="4595" w:type="dxa"/>
            <w:gridSpan w:val="3"/>
            <w:shd w:val="clear" w:color="auto" w:fill="808080" w:themeFill="background1" w:themeFillShade="80"/>
          </w:tcPr>
          <w:p w:rsidR="003E3DC4" w:rsidRPr="003E3DC4" w:rsidRDefault="003E3DC4" w:rsidP="00852868">
            <w:pPr>
              <w:jc w:val="center"/>
              <w:rPr>
                <w:rFonts w:ascii="Andalus" w:hAnsi="Andalus" w:cs="Andalus"/>
                <w:b/>
              </w:rPr>
            </w:pPr>
            <w:r w:rsidRPr="003E3DC4">
              <w:rPr>
                <w:rFonts w:ascii="Andalus" w:hAnsi="Andalus" w:cs="Andalus"/>
                <w:b/>
              </w:rPr>
              <w:t>N = 1200000</w:t>
            </w:r>
          </w:p>
        </w:tc>
      </w:tr>
      <w:tr w:rsidR="00852868" w:rsidRPr="00670DBC" w:rsidTr="00812983">
        <w:trPr>
          <w:jc w:val="center"/>
        </w:trPr>
        <w:tc>
          <w:tcPr>
            <w:tcW w:w="1569" w:type="dxa"/>
          </w:tcPr>
          <w:p w:rsidR="00852868" w:rsidRPr="00670DBC" w:rsidRDefault="00852868" w:rsidP="00852868">
            <w:pPr>
              <w:jc w:val="center"/>
              <w:rPr>
                <w:rFonts w:ascii="Andalus" w:hAnsi="Andalus" w:cs="Andalus"/>
              </w:rPr>
            </w:pPr>
            <w:r>
              <w:rPr>
                <w:rFonts w:ascii="Andalus" w:hAnsi="Andalus" w:cs="Andalus"/>
              </w:rPr>
              <w:t>2</w:t>
            </w:r>
          </w:p>
        </w:tc>
        <w:tc>
          <w:tcPr>
            <w:tcW w:w="1727" w:type="dxa"/>
            <w:vAlign w:val="bottom"/>
          </w:tcPr>
          <w:p w:rsidR="00852868" w:rsidRDefault="00852868" w:rsidP="00852868">
            <w:pPr>
              <w:jc w:val="center"/>
              <w:rPr>
                <w:rFonts w:ascii="Calibri" w:hAnsi="Calibri"/>
                <w:color w:val="000000"/>
              </w:rPr>
            </w:pPr>
            <w:r>
              <w:rPr>
                <w:rFonts w:ascii="Calibri" w:hAnsi="Calibri"/>
                <w:color w:val="000000"/>
              </w:rPr>
              <w:t>0.237942</w:t>
            </w:r>
          </w:p>
        </w:tc>
        <w:tc>
          <w:tcPr>
            <w:tcW w:w="1299" w:type="dxa"/>
            <w:vAlign w:val="bottom"/>
          </w:tcPr>
          <w:p w:rsidR="00852868" w:rsidRDefault="00852868" w:rsidP="00852868">
            <w:pPr>
              <w:jc w:val="center"/>
              <w:rPr>
                <w:rFonts w:ascii="Calibri" w:hAnsi="Calibri"/>
                <w:color w:val="000000"/>
              </w:rPr>
            </w:pPr>
            <w:r>
              <w:rPr>
                <w:rFonts w:ascii="Calibri" w:hAnsi="Calibri"/>
                <w:color w:val="000000"/>
              </w:rPr>
              <w:t>1.71245</w:t>
            </w:r>
          </w:p>
        </w:tc>
      </w:tr>
      <w:tr w:rsidR="00852868" w:rsidRPr="00670DBC" w:rsidTr="00812983">
        <w:trPr>
          <w:jc w:val="center"/>
        </w:trPr>
        <w:tc>
          <w:tcPr>
            <w:tcW w:w="1569" w:type="dxa"/>
            <w:tcBorders>
              <w:bottom w:val="single" w:sz="4" w:space="0" w:color="auto"/>
            </w:tcBorders>
          </w:tcPr>
          <w:p w:rsidR="00852868" w:rsidRPr="00670DBC" w:rsidRDefault="00852868" w:rsidP="00852868">
            <w:pPr>
              <w:jc w:val="center"/>
              <w:rPr>
                <w:rFonts w:ascii="Andalus" w:hAnsi="Andalus" w:cs="Andalus"/>
              </w:rPr>
            </w:pPr>
            <w:r>
              <w:rPr>
                <w:rFonts w:ascii="Andalus" w:hAnsi="Andalus" w:cs="Andalus"/>
              </w:rPr>
              <w:t>6</w:t>
            </w:r>
          </w:p>
        </w:tc>
        <w:tc>
          <w:tcPr>
            <w:tcW w:w="1727" w:type="dxa"/>
            <w:tcBorders>
              <w:bottom w:val="single" w:sz="4" w:space="0" w:color="auto"/>
            </w:tcBorders>
            <w:vAlign w:val="bottom"/>
          </w:tcPr>
          <w:p w:rsidR="00852868" w:rsidRDefault="00852868" w:rsidP="00852868">
            <w:pPr>
              <w:jc w:val="center"/>
              <w:rPr>
                <w:rFonts w:ascii="Calibri" w:hAnsi="Calibri"/>
                <w:color w:val="000000"/>
              </w:rPr>
            </w:pPr>
            <w:r>
              <w:rPr>
                <w:rFonts w:ascii="Calibri" w:hAnsi="Calibri"/>
                <w:color w:val="000000"/>
              </w:rPr>
              <w:t>0.107647</w:t>
            </w:r>
          </w:p>
        </w:tc>
        <w:tc>
          <w:tcPr>
            <w:tcW w:w="1299" w:type="dxa"/>
            <w:tcBorders>
              <w:bottom w:val="single" w:sz="4" w:space="0" w:color="auto"/>
            </w:tcBorders>
            <w:vAlign w:val="bottom"/>
          </w:tcPr>
          <w:p w:rsidR="00852868" w:rsidRDefault="00852868" w:rsidP="00852868">
            <w:pPr>
              <w:jc w:val="center"/>
              <w:rPr>
                <w:rFonts w:ascii="Calibri" w:hAnsi="Calibri"/>
                <w:color w:val="000000"/>
              </w:rPr>
            </w:pPr>
            <w:r>
              <w:rPr>
                <w:rFonts w:ascii="Calibri" w:hAnsi="Calibri"/>
                <w:color w:val="000000"/>
              </w:rPr>
              <w:t>3.785186</w:t>
            </w:r>
          </w:p>
        </w:tc>
      </w:tr>
      <w:tr w:rsidR="00852868" w:rsidRPr="00670DBC" w:rsidTr="00812983">
        <w:trPr>
          <w:jc w:val="center"/>
        </w:trPr>
        <w:tc>
          <w:tcPr>
            <w:tcW w:w="1569" w:type="dxa"/>
            <w:tcBorders>
              <w:bottom w:val="single" w:sz="4" w:space="0" w:color="auto"/>
            </w:tcBorders>
            <w:shd w:val="clear" w:color="auto" w:fill="92D050"/>
          </w:tcPr>
          <w:p w:rsidR="00852868" w:rsidRPr="00670DBC" w:rsidRDefault="00852868" w:rsidP="00852868">
            <w:pPr>
              <w:jc w:val="center"/>
              <w:rPr>
                <w:rFonts w:ascii="Andalus" w:hAnsi="Andalus" w:cs="Andalus"/>
              </w:rPr>
            </w:pPr>
            <w:r>
              <w:rPr>
                <w:rFonts w:ascii="Andalus" w:hAnsi="Andalus" w:cs="Andalus"/>
              </w:rPr>
              <w:t>12</w:t>
            </w:r>
          </w:p>
        </w:tc>
        <w:tc>
          <w:tcPr>
            <w:tcW w:w="1727" w:type="dxa"/>
            <w:tcBorders>
              <w:bottom w:val="single" w:sz="4" w:space="0" w:color="auto"/>
            </w:tcBorders>
            <w:shd w:val="clear" w:color="auto" w:fill="92D050"/>
            <w:vAlign w:val="bottom"/>
          </w:tcPr>
          <w:p w:rsidR="00852868" w:rsidRDefault="00852868" w:rsidP="00852868">
            <w:pPr>
              <w:jc w:val="center"/>
              <w:rPr>
                <w:rFonts w:ascii="Calibri" w:hAnsi="Calibri"/>
                <w:color w:val="000000"/>
              </w:rPr>
            </w:pPr>
            <w:r>
              <w:rPr>
                <w:rFonts w:ascii="Calibri" w:hAnsi="Calibri"/>
                <w:color w:val="000000"/>
              </w:rPr>
              <w:t>0.070884</w:t>
            </w:r>
          </w:p>
        </w:tc>
        <w:tc>
          <w:tcPr>
            <w:tcW w:w="1299" w:type="dxa"/>
            <w:tcBorders>
              <w:bottom w:val="single" w:sz="4" w:space="0" w:color="auto"/>
            </w:tcBorders>
            <w:shd w:val="clear" w:color="auto" w:fill="92D050"/>
            <w:vAlign w:val="bottom"/>
          </w:tcPr>
          <w:p w:rsidR="00852868" w:rsidRDefault="00852868" w:rsidP="00852868">
            <w:pPr>
              <w:jc w:val="center"/>
              <w:rPr>
                <w:rFonts w:ascii="Calibri" w:hAnsi="Calibri"/>
                <w:color w:val="000000"/>
              </w:rPr>
            </w:pPr>
            <w:r>
              <w:rPr>
                <w:rFonts w:ascii="Calibri" w:hAnsi="Calibri"/>
                <w:color w:val="000000"/>
              </w:rPr>
              <w:t>5.748321</w:t>
            </w:r>
          </w:p>
        </w:tc>
      </w:tr>
      <w:tr w:rsidR="003E3DC4" w:rsidRPr="00670DBC" w:rsidTr="00075993">
        <w:trPr>
          <w:jc w:val="center"/>
        </w:trPr>
        <w:tc>
          <w:tcPr>
            <w:tcW w:w="4595" w:type="dxa"/>
            <w:gridSpan w:val="3"/>
            <w:tcBorders>
              <w:bottom w:val="single" w:sz="4" w:space="0" w:color="auto"/>
            </w:tcBorders>
            <w:shd w:val="clear" w:color="auto" w:fill="808080" w:themeFill="background1" w:themeFillShade="80"/>
          </w:tcPr>
          <w:p w:rsidR="003E3DC4" w:rsidRPr="003E3DC4" w:rsidRDefault="00102A7C" w:rsidP="00852868">
            <w:pPr>
              <w:jc w:val="center"/>
              <w:rPr>
                <w:rFonts w:ascii="Andalus" w:hAnsi="Andalus" w:cs="Andalus"/>
                <w:b/>
              </w:rPr>
            </w:pPr>
            <w:r w:rsidRPr="003E3DC4">
              <w:rPr>
                <w:rFonts w:ascii="Andalus" w:hAnsi="Andalus" w:cs="Andalus"/>
                <w:b/>
              </w:rPr>
              <w:t>N = 1200000</w:t>
            </w:r>
            <w:r>
              <w:rPr>
                <w:rFonts w:ascii="Andalus" w:hAnsi="Andalus" w:cs="Andalus"/>
                <w:b/>
              </w:rPr>
              <w:t>0</w:t>
            </w:r>
          </w:p>
        </w:tc>
      </w:tr>
      <w:tr w:rsidR="00852868" w:rsidRPr="00670DBC" w:rsidTr="00182391">
        <w:trPr>
          <w:jc w:val="center"/>
        </w:trPr>
        <w:tc>
          <w:tcPr>
            <w:tcW w:w="1569" w:type="dxa"/>
            <w:shd w:val="clear" w:color="auto" w:fill="auto"/>
          </w:tcPr>
          <w:p w:rsidR="00852868" w:rsidRPr="00670DBC" w:rsidRDefault="00852868" w:rsidP="00852868">
            <w:pPr>
              <w:jc w:val="center"/>
              <w:rPr>
                <w:rFonts w:ascii="Andalus" w:hAnsi="Andalus" w:cs="Andalus"/>
              </w:rPr>
            </w:pPr>
            <w:r>
              <w:rPr>
                <w:rFonts w:ascii="Andalus" w:hAnsi="Andalus" w:cs="Andalus"/>
              </w:rPr>
              <w:t>2</w:t>
            </w:r>
          </w:p>
        </w:tc>
        <w:tc>
          <w:tcPr>
            <w:tcW w:w="1727" w:type="dxa"/>
            <w:shd w:val="clear" w:color="auto" w:fill="auto"/>
            <w:vAlign w:val="bottom"/>
          </w:tcPr>
          <w:p w:rsidR="00852868" w:rsidRDefault="00852868" w:rsidP="00852868">
            <w:pPr>
              <w:jc w:val="center"/>
              <w:rPr>
                <w:rFonts w:ascii="Calibri" w:hAnsi="Calibri"/>
                <w:color w:val="000000"/>
              </w:rPr>
            </w:pPr>
            <w:r>
              <w:rPr>
                <w:rFonts w:ascii="Calibri" w:hAnsi="Calibri"/>
                <w:color w:val="000000"/>
              </w:rPr>
              <w:t>2.17792</w:t>
            </w:r>
          </w:p>
        </w:tc>
        <w:tc>
          <w:tcPr>
            <w:tcW w:w="1299" w:type="dxa"/>
            <w:shd w:val="clear" w:color="auto" w:fill="auto"/>
            <w:vAlign w:val="bottom"/>
          </w:tcPr>
          <w:p w:rsidR="00852868" w:rsidRDefault="00852868" w:rsidP="00852868">
            <w:pPr>
              <w:jc w:val="center"/>
              <w:rPr>
                <w:rFonts w:ascii="Calibri" w:hAnsi="Calibri"/>
                <w:color w:val="000000"/>
              </w:rPr>
            </w:pPr>
            <w:r>
              <w:rPr>
                <w:rFonts w:ascii="Calibri" w:hAnsi="Calibri"/>
                <w:color w:val="000000"/>
              </w:rPr>
              <w:t>1.782024</w:t>
            </w:r>
          </w:p>
        </w:tc>
      </w:tr>
      <w:tr w:rsidR="00852868" w:rsidRPr="00670DBC" w:rsidTr="00182391">
        <w:trPr>
          <w:jc w:val="center"/>
        </w:trPr>
        <w:tc>
          <w:tcPr>
            <w:tcW w:w="1569" w:type="dxa"/>
            <w:tcBorders>
              <w:bottom w:val="single" w:sz="4" w:space="0" w:color="auto"/>
            </w:tcBorders>
          </w:tcPr>
          <w:p w:rsidR="00852868" w:rsidRPr="00670DBC" w:rsidRDefault="00852868" w:rsidP="00852868">
            <w:pPr>
              <w:jc w:val="center"/>
              <w:rPr>
                <w:rFonts w:ascii="Andalus" w:hAnsi="Andalus" w:cs="Andalus"/>
              </w:rPr>
            </w:pPr>
            <w:r>
              <w:rPr>
                <w:rFonts w:ascii="Andalus" w:hAnsi="Andalus" w:cs="Andalus"/>
              </w:rPr>
              <w:t>6</w:t>
            </w:r>
          </w:p>
        </w:tc>
        <w:tc>
          <w:tcPr>
            <w:tcW w:w="1727" w:type="dxa"/>
            <w:tcBorders>
              <w:bottom w:val="single" w:sz="4" w:space="0" w:color="auto"/>
            </w:tcBorders>
            <w:vAlign w:val="bottom"/>
          </w:tcPr>
          <w:p w:rsidR="00852868" w:rsidRDefault="00852868" w:rsidP="00852868">
            <w:pPr>
              <w:jc w:val="center"/>
              <w:rPr>
                <w:rFonts w:ascii="Calibri" w:hAnsi="Calibri"/>
                <w:color w:val="000000"/>
              </w:rPr>
            </w:pPr>
            <w:r>
              <w:rPr>
                <w:rFonts w:ascii="Calibri" w:hAnsi="Calibri"/>
                <w:color w:val="000000"/>
              </w:rPr>
              <w:t>0.78367</w:t>
            </w:r>
          </w:p>
        </w:tc>
        <w:tc>
          <w:tcPr>
            <w:tcW w:w="1299" w:type="dxa"/>
            <w:tcBorders>
              <w:bottom w:val="single" w:sz="4" w:space="0" w:color="auto"/>
            </w:tcBorders>
            <w:vAlign w:val="bottom"/>
          </w:tcPr>
          <w:p w:rsidR="00852868" w:rsidRDefault="00852868" w:rsidP="00852868">
            <w:pPr>
              <w:jc w:val="center"/>
              <w:rPr>
                <w:rFonts w:ascii="Calibri" w:hAnsi="Calibri"/>
                <w:color w:val="000000"/>
              </w:rPr>
            </w:pPr>
            <w:r>
              <w:rPr>
                <w:rFonts w:ascii="Calibri" w:hAnsi="Calibri"/>
                <w:color w:val="000000"/>
              </w:rPr>
              <w:t>4.952474</w:t>
            </w:r>
          </w:p>
        </w:tc>
      </w:tr>
      <w:tr w:rsidR="00852868" w:rsidRPr="00670DBC" w:rsidTr="00182391">
        <w:trPr>
          <w:jc w:val="center"/>
        </w:trPr>
        <w:tc>
          <w:tcPr>
            <w:tcW w:w="1569" w:type="dxa"/>
            <w:tcBorders>
              <w:bottom w:val="single" w:sz="4" w:space="0" w:color="auto"/>
            </w:tcBorders>
            <w:shd w:val="clear" w:color="auto" w:fill="92D050"/>
          </w:tcPr>
          <w:p w:rsidR="00852868" w:rsidRPr="00670DBC" w:rsidRDefault="00852868" w:rsidP="00852868">
            <w:pPr>
              <w:jc w:val="center"/>
              <w:rPr>
                <w:rFonts w:ascii="Andalus" w:hAnsi="Andalus" w:cs="Andalus"/>
              </w:rPr>
            </w:pPr>
            <w:r>
              <w:rPr>
                <w:rFonts w:ascii="Andalus" w:hAnsi="Andalus" w:cs="Andalus"/>
              </w:rPr>
              <w:t>12</w:t>
            </w:r>
          </w:p>
        </w:tc>
        <w:tc>
          <w:tcPr>
            <w:tcW w:w="1727" w:type="dxa"/>
            <w:tcBorders>
              <w:bottom w:val="single" w:sz="4" w:space="0" w:color="auto"/>
            </w:tcBorders>
            <w:shd w:val="clear" w:color="auto" w:fill="92D050"/>
            <w:vAlign w:val="bottom"/>
          </w:tcPr>
          <w:p w:rsidR="00852868" w:rsidRDefault="00852868" w:rsidP="00852868">
            <w:pPr>
              <w:jc w:val="center"/>
              <w:rPr>
                <w:rFonts w:ascii="Calibri" w:hAnsi="Calibri"/>
                <w:color w:val="000000"/>
              </w:rPr>
            </w:pPr>
            <w:r>
              <w:rPr>
                <w:rFonts w:ascii="Calibri" w:hAnsi="Calibri"/>
                <w:color w:val="000000"/>
              </w:rPr>
              <w:t>0.491693</w:t>
            </w:r>
          </w:p>
        </w:tc>
        <w:tc>
          <w:tcPr>
            <w:tcW w:w="1299" w:type="dxa"/>
            <w:tcBorders>
              <w:bottom w:val="single" w:sz="4" w:space="0" w:color="auto"/>
            </w:tcBorders>
            <w:shd w:val="clear" w:color="auto" w:fill="92D050"/>
            <w:vAlign w:val="bottom"/>
          </w:tcPr>
          <w:p w:rsidR="00852868" w:rsidRDefault="00852868" w:rsidP="00852868">
            <w:pPr>
              <w:jc w:val="center"/>
              <w:rPr>
                <w:rFonts w:ascii="Calibri" w:hAnsi="Calibri"/>
                <w:color w:val="000000"/>
              </w:rPr>
            </w:pPr>
            <w:r>
              <w:rPr>
                <w:rFonts w:ascii="Calibri" w:hAnsi="Calibri"/>
                <w:color w:val="000000"/>
              </w:rPr>
              <w:t>7.893352</w:t>
            </w:r>
          </w:p>
        </w:tc>
      </w:tr>
      <w:tr w:rsidR="00852868" w:rsidRPr="00670DBC" w:rsidTr="00075993">
        <w:trPr>
          <w:jc w:val="center"/>
        </w:trPr>
        <w:tc>
          <w:tcPr>
            <w:tcW w:w="4595" w:type="dxa"/>
            <w:gridSpan w:val="3"/>
            <w:tcBorders>
              <w:bottom w:val="single" w:sz="4" w:space="0" w:color="auto"/>
            </w:tcBorders>
            <w:shd w:val="clear" w:color="auto" w:fill="808080" w:themeFill="background1" w:themeFillShade="80"/>
          </w:tcPr>
          <w:p w:rsidR="00852868" w:rsidRPr="003E3DC4" w:rsidRDefault="00102A7C" w:rsidP="00852868">
            <w:pPr>
              <w:jc w:val="center"/>
              <w:rPr>
                <w:rFonts w:ascii="Andalus" w:hAnsi="Andalus" w:cs="Andalus"/>
                <w:b/>
              </w:rPr>
            </w:pPr>
            <w:r w:rsidRPr="003E3DC4">
              <w:rPr>
                <w:rFonts w:ascii="Andalus" w:hAnsi="Andalus" w:cs="Andalus"/>
                <w:b/>
              </w:rPr>
              <w:t>N = 1200000</w:t>
            </w:r>
            <w:r>
              <w:rPr>
                <w:rFonts w:ascii="Andalus" w:hAnsi="Andalus" w:cs="Andalus"/>
                <w:b/>
              </w:rPr>
              <w:t>0</w:t>
            </w:r>
            <w:r>
              <w:rPr>
                <w:rFonts w:ascii="Andalus" w:hAnsi="Andalus" w:cs="Andalus"/>
                <w:b/>
              </w:rPr>
              <w:t>0</w:t>
            </w:r>
          </w:p>
        </w:tc>
      </w:tr>
      <w:tr w:rsidR="00852868" w:rsidRPr="00670DBC" w:rsidTr="000E4786">
        <w:trPr>
          <w:jc w:val="center"/>
        </w:trPr>
        <w:tc>
          <w:tcPr>
            <w:tcW w:w="1569" w:type="dxa"/>
            <w:tcBorders>
              <w:bottom w:val="single" w:sz="4" w:space="0" w:color="auto"/>
            </w:tcBorders>
          </w:tcPr>
          <w:p w:rsidR="00852868" w:rsidRPr="00670DBC" w:rsidRDefault="00852868" w:rsidP="00852868">
            <w:pPr>
              <w:jc w:val="center"/>
              <w:rPr>
                <w:rFonts w:ascii="Andalus" w:hAnsi="Andalus" w:cs="Andalus"/>
              </w:rPr>
            </w:pPr>
            <w:r>
              <w:rPr>
                <w:rFonts w:ascii="Andalus" w:hAnsi="Andalus" w:cs="Andalus"/>
              </w:rPr>
              <w:t>2</w:t>
            </w:r>
          </w:p>
        </w:tc>
        <w:tc>
          <w:tcPr>
            <w:tcW w:w="1727" w:type="dxa"/>
            <w:tcBorders>
              <w:bottom w:val="single" w:sz="4" w:space="0" w:color="auto"/>
            </w:tcBorders>
            <w:vAlign w:val="bottom"/>
          </w:tcPr>
          <w:p w:rsidR="00852868" w:rsidRDefault="00852868" w:rsidP="00852868">
            <w:pPr>
              <w:jc w:val="center"/>
              <w:rPr>
                <w:rFonts w:ascii="Calibri" w:hAnsi="Calibri"/>
                <w:color w:val="000000"/>
              </w:rPr>
            </w:pPr>
            <w:r>
              <w:rPr>
                <w:rFonts w:ascii="Calibri" w:hAnsi="Calibri"/>
                <w:color w:val="000000"/>
              </w:rPr>
              <w:t>23.98413</w:t>
            </w:r>
          </w:p>
        </w:tc>
        <w:tc>
          <w:tcPr>
            <w:tcW w:w="1299" w:type="dxa"/>
            <w:tcBorders>
              <w:bottom w:val="single" w:sz="4" w:space="0" w:color="auto"/>
            </w:tcBorders>
            <w:vAlign w:val="bottom"/>
          </w:tcPr>
          <w:p w:rsidR="00852868" w:rsidRDefault="00852868" w:rsidP="00852868">
            <w:pPr>
              <w:jc w:val="center"/>
              <w:rPr>
                <w:rFonts w:ascii="Calibri" w:hAnsi="Calibri"/>
                <w:color w:val="000000"/>
              </w:rPr>
            </w:pPr>
            <w:r>
              <w:rPr>
                <w:rFonts w:ascii="Calibri" w:hAnsi="Calibri"/>
                <w:color w:val="000000"/>
              </w:rPr>
              <w:t>1.859632</w:t>
            </w:r>
          </w:p>
        </w:tc>
      </w:tr>
      <w:tr w:rsidR="00852868" w:rsidRPr="00670DBC" w:rsidTr="000E4786">
        <w:trPr>
          <w:jc w:val="center"/>
        </w:trPr>
        <w:tc>
          <w:tcPr>
            <w:tcW w:w="1569" w:type="dxa"/>
            <w:tcBorders>
              <w:bottom w:val="single" w:sz="4" w:space="0" w:color="auto"/>
            </w:tcBorders>
          </w:tcPr>
          <w:p w:rsidR="00852868" w:rsidRPr="00670DBC" w:rsidRDefault="00852868" w:rsidP="00852868">
            <w:pPr>
              <w:jc w:val="center"/>
              <w:rPr>
                <w:rFonts w:ascii="Andalus" w:hAnsi="Andalus" w:cs="Andalus"/>
              </w:rPr>
            </w:pPr>
            <w:r>
              <w:rPr>
                <w:rFonts w:ascii="Andalus" w:hAnsi="Andalus" w:cs="Andalus"/>
              </w:rPr>
              <w:t>6</w:t>
            </w:r>
          </w:p>
        </w:tc>
        <w:tc>
          <w:tcPr>
            <w:tcW w:w="1727" w:type="dxa"/>
            <w:tcBorders>
              <w:bottom w:val="single" w:sz="4" w:space="0" w:color="auto"/>
            </w:tcBorders>
            <w:vAlign w:val="bottom"/>
          </w:tcPr>
          <w:p w:rsidR="00852868" w:rsidRDefault="00852868" w:rsidP="00852868">
            <w:pPr>
              <w:jc w:val="center"/>
              <w:rPr>
                <w:rFonts w:ascii="Calibri" w:hAnsi="Calibri"/>
                <w:color w:val="000000"/>
              </w:rPr>
            </w:pPr>
            <w:r>
              <w:rPr>
                <w:rFonts w:ascii="Calibri" w:hAnsi="Calibri"/>
                <w:color w:val="000000"/>
              </w:rPr>
              <w:t>8.715355</w:t>
            </w:r>
          </w:p>
        </w:tc>
        <w:tc>
          <w:tcPr>
            <w:tcW w:w="1299" w:type="dxa"/>
            <w:tcBorders>
              <w:bottom w:val="single" w:sz="4" w:space="0" w:color="auto"/>
            </w:tcBorders>
            <w:vAlign w:val="bottom"/>
          </w:tcPr>
          <w:p w:rsidR="00852868" w:rsidRDefault="00852868" w:rsidP="00852868">
            <w:pPr>
              <w:jc w:val="center"/>
              <w:rPr>
                <w:rFonts w:ascii="Calibri" w:hAnsi="Calibri"/>
                <w:color w:val="000000"/>
              </w:rPr>
            </w:pPr>
            <w:r>
              <w:rPr>
                <w:rFonts w:ascii="Calibri" w:hAnsi="Calibri"/>
                <w:color w:val="000000"/>
              </w:rPr>
              <w:t>5.117594</w:t>
            </w:r>
          </w:p>
        </w:tc>
      </w:tr>
      <w:tr w:rsidR="00852868" w:rsidRPr="00670DBC" w:rsidTr="000E4786">
        <w:trPr>
          <w:jc w:val="center"/>
        </w:trPr>
        <w:tc>
          <w:tcPr>
            <w:tcW w:w="1569" w:type="dxa"/>
            <w:tcBorders>
              <w:bottom w:val="single" w:sz="4" w:space="0" w:color="auto"/>
            </w:tcBorders>
            <w:shd w:val="clear" w:color="auto" w:fill="92D050"/>
          </w:tcPr>
          <w:p w:rsidR="00852868" w:rsidRPr="00670DBC" w:rsidRDefault="00852868" w:rsidP="00852868">
            <w:pPr>
              <w:jc w:val="center"/>
              <w:rPr>
                <w:rFonts w:ascii="Andalus" w:hAnsi="Andalus" w:cs="Andalus"/>
              </w:rPr>
            </w:pPr>
            <w:r>
              <w:rPr>
                <w:rFonts w:ascii="Andalus" w:hAnsi="Andalus" w:cs="Andalus"/>
              </w:rPr>
              <w:t>12</w:t>
            </w:r>
          </w:p>
        </w:tc>
        <w:tc>
          <w:tcPr>
            <w:tcW w:w="1727" w:type="dxa"/>
            <w:tcBorders>
              <w:bottom w:val="single" w:sz="4" w:space="0" w:color="auto"/>
            </w:tcBorders>
            <w:shd w:val="clear" w:color="auto" w:fill="92D050"/>
            <w:vAlign w:val="bottom"/>
          </w:tcPr>
          <w:p w:rsidR="00852868" w:rsidRDefault="00852868" w:rsidP="00852868">
            <w:pPr>
              <w:jc w:val="center"/>
              <w:rPr>
                <w:rFonts w:ascii="Calibri" w:hAnsi="Calibri"/>
                <w:color w:val="000000"/>
              </w:rPr>
            </w:pPr>
            <w:r>
              <w:rPr>
                <w:rFonts w:ascii="Calibri" w:hAnsi="Calibri"/>
                <w:color w:val="000000"/>
              </w:rPr>
              <w:t>5.66478</w:t>
            </w:r>
          </w:p>
        </w:tc>
        <w:tc>
          <w:tcPr>
            <w:tcW w:w="1299" w:type="dxa"/>
            <w:tcBorders>
              <w:bottom w:val="single" w:sz="4" w:space="0" w:color="auto"/>
            </w:tcBorders>
            <w:shd w:val="clear" w:color="auto" w:fill="92D050"/>
            <w:vAlign w:val="bottom"/>
          </w:tcPr>
          <w:p w:rsidR="00852868" w:rsidRDefault="00852868" w:rsidP="00852868">
            <w:pPr>
              <w:jc w:val="center"/>
              <w:rPr>
                <w:rFonts w:ascii="Calibri" w:hAnsi="Calibri"/>
                <w:color w:val="000000"/>
              </w:rPr>
            </w:pPr>
            <w:r>
              <w:rPr>
                <w:rFonts w:ascii="Calibri" w:hAnsi="Calibri"/>
                <w:color w:val="000000"/>
              </w:rPr>
              <w:t>7.873501</w:t>
            </w:r>
          </w:p>
        </w:tc>
      </w:tr>
    </w:tbl>
    <w:p w:rsidR="00D92CB1" w:rsidRPr="00DF119C" w:rsidRDefault="00D92CB1" w:rsidP="00D92CB1">
      <w:pPr>
        <w:pStyle w:val="Heading3"/>
        <w:rPr>
          <w:u w:val="single"/>
        </w:rPr>
      </w:pPr>
      <w:r w:rsidRPr="00DF119C">
        <w:rPr>
          <w:u w:val="single"/>
        </w:rPr>
        <w:lastRenderedPageBreak/>
        <w:t>Graphical Representation</w:t>
      </w:r>
    </w:p>
    <w:p w:rsidR="00D92CB1" w:rsidRDefault="00D92CB1" w:rsidP="00D92CB1">
      <w:pPr>
        <w:pStyle w:val="Heading3"/>
      </w:pPr>
      <w:r>
        <w:t xml:space="preserve"> </w:t>
      </w:r>
    </w:p>
    <w:p w:rsidR="00961707" w:rsidRDefault="003B14FC" w:rsidP="002D1E48">
      <w:r>
        <w:rPr>
          <w:noProof/>
        </w:rPr>
        <w:drawing>
          <wp:inline distT="0" distB="0" distL="0" distR="0" wp14:anchorId="7F2538E4" wp14:editId="52046D27">
            <wp:extent cx="5486400" cy="3581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92CB1" w:rsidRPr="00961707" w:rsidRDefault="00D92CB1" w:rsidP="00961707"/>
    <w:p w:rsidR="00961707" w:rsidRDefault="00755266" w:rsidP="00696F9F">
      <w:pPr>
        <w:rPr>
          <w:rFonts w:ascii="Bookman" w:hAnsi="Bookman"/>
        </w:rPr>
      </w:pPr>
      <w:r>
        <w:rPr>
          <w:noProof/>
        </w:rPr>
        <w:drawing>
          <wp:inline distT="0" distB="0" distL="0" distR="0" wp14:anchorId="0EDC416B" wp14:editId="32C66DF4">
            <wp:extent cx="5486400" cy="3581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81044" w:rsidRPr="00455C95" w:rsidRDefault="00CE3C0F" w:rsidP="00470D37">
      <w:pPr>
        <w:pStyle w:val="Heading3"/>
        <w:rPr>
          <w:rFonts w:eastAsiaTheme="minorHAnsi"/>
          <w:u w:val="single"/>
        </w:rPr>
      </w:pPr>
      <w:r w:rsidRPr="00455C95">
        <w:rPr>
          <w:rFonts w:eastAsiaTheme="minorHAnsi"/>
          <w:u w:val="single"/>
        </w:rPr>
        <w:lastRenderedPageBreak/>
        <w:t>Analysis</w:t>
      </w:r>
    </w:p>
    <w:p w:rsidR="007F1315" w:rsidRPr="00B81513" w:rsidRDefault="007F1315" w:rsidP="007F1315">
      <w:pPr>
        <w:pStyle w:val="NoSpacing"/>
        <w:rPr>
          <w:rFonts w:ascii="Bookman" w:hAnsi="Bookman"/>
          <w:b/>
        </w:rPr>
      </w:pPr>
      <w:r w:rsidRPr="00B81513">
        <w:rPr>
          <w:rFonts w:ascii="Bookman" w:hAnsi="Bookman"/>
          <w:b/>
        </w:rPr>
        <w:t>Q. Discuss the results you obtained. Were you able to gain a linear or near-linear speedup? Why or why not?</w:t>
      </w:r>
    </w:p>
    <w:p w:rsidR="007F1315" w:rsidRPr="00B81513" w:rsidRDefault="007F1315" w:rsidP="007F1315">
      <w:pPr>
        <w:pStyle w:val="NoSpacing"/>
        <w:rPr>
          <w:rFonts w:ascii="Bookman" w:hAnsi="Bookman"/>
          <w:b/>
        </w:rPr>
      </w:pPr>
      <w:r w:rsidRPr="00B81513">
        <w:rPr>
          <w:rFonts w:ascii="Bookman" w:hAnsi="Bookman"/>
          <w:b/>
        </w:rPr>
        <w:t>Answer.</w:t>
      </w:r>
    </w:p>
    <w:p w:rsidR="007F1315" w:rsidRPr="0004098D" w:rsidRDefault="007F1315" w:rsidP="007F1315">
      <w:pPr>
        <w:pStyle w:val="Heading4"/>
        <w:jc w:val="center"/>
        <w:rPr>
          <w:i w:val="0"/>
          <w:u w:val="single"/>
        </w:rPr>
      </w:pPr>
      <w:r w:rsidRPr="0004098D">
        <w:rPr>
          <w:i w:val="0"/>
          <w:u w:val="single"/>
        </w:rPr>
        <w:t>Discussion on results</w:t>
      </w:r>
    </w:p>
    <w:p w:rsidR="0014117F" w:rsidRPr="00E32183" w:rsidRDefault="0014117F" w:rsidP="00E32183">
      <w:pPr>
        <w:pStyle w:val="ListParagraph"/>
        <w:numPr>
          <w:ilvl w:val="0"/>
          <w:numId w:val="2"/>
        </w:numPr>
        <w:rPr>
          <w:rFonts w:ascii="Bookman" w:hAnsi="Bookman"/>
        </w:rPr>
      </w:pPr>
      <w:r w:rsidRPr="0014117F">
        <w:rPr>
          <w:rFonts w:ascii="Bookman" w:hAnsi="Bookman"/>
        </w:rPr>
        <w:t xml:space="preserve">For </w:t>
      </w:r>
      <w:r w:rsidR="00E32183">
        <w:rPr>
          <w:rFonts w:ascii="Bookman" w:hAnsi="Bookman"/>
        </w:rPr>
        <w:t>N = 120000</w:t>
      </w:r>
      <w:r>
        <w:rPr>
          <w:rFonts w:ascii="Bookman" w:hAnsi="Bookman"/>
        </w:rPr>
        <w:t xml:space="preserve">, the speedup </w:t>
      </w:r>
      <w:r w:rsidR="00E32183">
        <w:rPr>
          <w:rFonts w:ascii="Bookman" w:hAnsi="Bookman"/>
        </w:rPr>
        <w:t>drops down after P = 6</w:t>
      </w:r>
      <w:r>
        <w:rPr>
          <w:rFonts w:ascii="Bookman" w:hAnsi="Bookman"/>
        </w:rPr>
        <w:t>.</w:t>
      </w:r>
    </w:p>
    <w:p w:rsidR="007F1315" w:rsidRPr="00E32183" w:rsidRDefault="00AF18AE" w:rsidP="00E32183">
      <w:pPr>
        <w:pStyle w:val="ListParagraph"/>
        <w:numPr>
          <w:ilvl w:val="1"/>
          <w:numId w:val="2"/>
        </w:numPr>
        <w:rPr>
          <w:rFonts w:ascii="Bookman" w:hAnsi="Bookman"/>
        </w:rPr>
      </w:pPr>
      <w:r>
        <w:rPr>
          <w:rFonts w:ascii="Bookman" w:hAnsi="Bookman"/>
        </w:rPr>
        <w:t>Here</w:t>
      </w:r>
      <w:r w:rsidR="00E32183" w:rsidRPr="0014117F">
        <w:rPr>
          <w:rFonts w:ascii="Bookman" w:hAnsi="Bookman"/>
        </w:rPr>
        <w:t xml:space="preserve"> the communication cost involved when P </w:t>
      </w:r>
      <w:r w:rsidR="00E32183">
        <w:rPr>
          <w:rFonts w:ascii="Bookman" w:hAnsi="Bookman"/>
        </w:rPr>
        <w:t>&gt; 6</w:t>
      </w:r>
      <w:r w:rsidR="00E32183" w:rsidRPr="0014117F">
        <w:rPr>
          <w:rFonts w:ascii="Bookman" w:hAnsi="Bookman"/>
        </w:rPr>
        <w:t xml:space="preserve"> is much greater than the computation gain by sharing the workload among processors and as a result the performance degrades after P = </w:t>
      </w:r>
      <w:r w:rsidR="00E32183">
        <w:rPr>
          <w:rFonts w:ascii="Bookman" w:hAnsi="Bookman"/>
        </w:rPr>
        <w:t>6</w:t>
      </w:r>
      <w:r w:rsidR="00E32183" w:rsidRPr="0014117F">
        <w:rPr>
          <w:rFonts w:ascii="Bookman" w:hAnsi="Bookman"/>
        </w:rPr>
        <w:t>.</w:t>
      </w:r>
    </w:p>
    <w:p w:rsidR="007F1315" w:rsidRDefault="00E32183" w:rsidP="007F1315">
      <w:pPr>
        <w:pStyle w:val="NoSpacing"/>
        <w:numPr>
          <w:ilvl w:val="0"/>
          <w:numId w:val="2"/>
        </w:numPr>
        <w:rPr>
          <w:rFonts w:ascii="Bookman" w:hAnsi="Bookman"/>
        </w:rPr>
      </w:pPr>
      <w:r>
        <w:rPr>
          <w:rFonts w:ascii="Bookman" w:hAnsi="Bookman"/>
        </w:rPr>
        <w:t>For a given N, t</w:t>
      </w:r>
      <w:r w:rsidR="00F26F66">
        <w:rPr>
          <w:rFonts w:ascii="Bookman" w:hAnsi="Bookman"/>
        </w:rPr>
        <w:t>he</w:t>
      </w:r>
      <w:r w:rsidR="007F1315">
        <w:rPr>
          <w:rFonts w:ascii="Bookman" w:hAnsi="Bookman"/>
        </w:rPr>
        <w:t xml:space="preserve"> speedup increases with value of P.</w:t>
      </w:r>
    </w:p>
    <w:p w:rsidR="007F1315" w:rsidRDefault="007F1315" w:rsidP="007F1315">
      <w:pPr>
        <w:pStyle w:val="NoSpacing"/>
        <w:numPr>
          <w:ilvl w:val="1"/>
          <w:numId w:val="2"/>
        </w:numPr>
        <w:rPr>
          <w:rFonts w:ascii="Bookman" w:hAnsi="Bookman"/>
        </w:rPr>
      </w:pPr>
      <w:r>
        <w:rPr>
          <w:rFonts w:ascii="Bookman" w:hAnsi="Bookman"/>
        </w:rPr>
        <w:t>With more number of P, the workload per process (N/P) decreases leading to better overall performance (or lesser runtime).</w:t>
      </w:r>
    </w:p>
    <w:p w:rsidR="00D652B9" w:rsidRDefault="00D652B9" w:rsidP="00D652B9">
      <w:pPr>
        <w:pStyle w:val="NoSpacing"/>
        <w:ind w:left="720"/>
        <w:rPr>
          <w:rFonts w:ascii="Bookman" w:hAnsi="Bookman"/>
        </w:rPr>
      </w:pPr>
    </w:p>
    <w:p w:rsidR="00D652B9" w:rsidRDefault="00D652B9" w:rsidP="00D652B9">
      <w:pPr>
        <w:pStyle w:val="NoSpacing"/>
        <w:numPr>
          <w:ilvl w:val="0"/>
          <w:numId w:val="2"/>
        </w:numPr>
        <w:rPr>
          <w:rFonts w:ascii="Bookman" w:hAnsi="Bookman"/>
        </w:rPr>
      </w:pPr>
      <w:r>
        <w:rPr>
          <w:rFonts w:ascii="Bookman" w:hAnsi="Bookman"/>
        </w:rPr>
        <w:t>With very large values of P, the performance curve breaks the linear behavior.</w:t>
      </w:r>
    </w:p>
    <w:p w:rsidR="00D652B9" w:rsidRDefault="00D652B9" w:rsidP="003164A7">
      <w:pPr>
        <w:pStyle w:val="NoSpacing"/>
        <w:numPr>
          <w:ilvl w:val="1"/>
          <w:numId w:val="2"/>
        </w:numPr>
        <w:rPr>
          <w:rFonts w:ascii="Bookman" w:hAnsi="Bookman"/>
        </w:rPr>
      </w:pPr>
      <w:r>
        <w:rPr>
          <w:rFonts w:ascii="Bookman" w:hAnsi="Bookman"/>
        </w:rPr>
        <w:t>Let take the example of N=</w:t>
      </w:r>
      <w:r w:rsidR="00126E57">
        <w:rPr>
          <w:rFonts w:ascii="Bookman" w:hAnsi="Bookman"/>
        </w:rPr>
        <w:t>1200000</w:t>
      </w:r>
      <w:r>
        <w:rPr>
          <w:rFonts w:ascii="Bookman" w:hAnsi="Bookman"/>
        </w:rPr>
        <w:t xml:space="preserve">. Had the curve been linear, then the expected value of speedup at P = </w:t>
      </w:r>
      <w:r w:rsidR="003164A7">
        <w:rPr>
          <w:rFonts w:ascii="Bookman" w:hAnsi="Bookman"/>
        </w:rPr>
        <w:t>12</w:t>
      </w:r>
      <w:r>
        <w:rPr>
          <w:rFonts w:ascii="Bookman" w:hAnsi="Bookman"/>
        </w:rPr>
        <w:t xml:space="preserve"> is </w:t>
      </w:r>
      <w:r w:rsidR="00274A45">
        <w:rPr>
          <w:rFonts w:ascii="Bookman" w:hAnsi="Bookman"/>
        </w:rPr>
        <w:t>7</w:t>
      </w:r>
      <w:r w:rsidR="003164A7" w:rsidRPr="003164A7">
        <w:rPr>
          <w:rFonts w:ascii="Bookman" w:hAnsi="Bookman"/>
        </w:rPr>
        <w:t>.</w:t>
      </w:r>
      <w:r w:rsidR="00274A45">
        <w:rPr>
          <w:rFonts w:ascii="Bookman" w:hAnsi="Bookman"/>
        </w:rPr>
        <w:t>57</w:t>
      </w:r>
      <w:r>
        <w:rPr>
          <w:rFonts w:ascii="Bookman" w:hAnsi="Bookman"/>
        </w:rPr>
        <w:t>, but we got</w:t>
      </w:r>
      <w:r w:rsidR="003164A7">
        <w:rPr>
          <w:rFonts w:ascii="Bookman" w:hAnsi="Bookman"/>
        </w:rPr>
        <w:t xml:space="preserve"> 5.</w:t>
      </w:r>
      <w:r w:rsidR="00274A45">
        <w:rPr>
          <w:rFonts w:ascii="Bookman" w:hAnsi="Bookman"/>
        </w:rPr>
        <w:t>7</w:t>
      </w:r>
      <w:r w:rsidR="003164A7">
        <w:rPr>
          <w:rFonts w:ascii="Bookman" w:hAnsi="Bookman"/>
        </w:rPr>
        <w:t>48</w:t>
      </w:r>
      <w:r>
        <w:rPr>
          <w:rFonts w:ascii="Bookman" w:hAnsi="Bookman"/>
        </w:rPr>
        <w:t xml:space="preserve">. Similarly, for N = </w:t>
      </w:r>
      <w:r w:rsidR="003164A7">
        <w:rPr>
          <w:rFonts w:ascii="Bookman" w:hAnsi="Bookman"/>
        </w:rPr>
        <w:t>12000000</w:t>
      </w:r>
      <w:r>
        <w:rPr>
          <w:rFonts w:ascii="Bookman" w:hAnsi="Bookman"/>
        </w:rPr>
        <w:t>, the obtained value of speedup</w:t>
      </w:r>
      <w:r w:rsidR="003164A7">
        <w:rPr>
          <w:rFonts w:ascii="Bookman" w:hAnsi="Bookman"/>
        </w:rPr>
        <w:t xml:space="preserve"> </w:t>
      </w:r>
      <w:r>
        <w:rPr>
          <w:rFonts w:ascii="Bookman" w:hAnsi="Bookman"/>
        </w:rPr>
        <w:t xml:space="preserve">is </w:t>
      </w:r>
      <w:r w:rsidR="00274A45">
        <w:rPr>
          <w:rFonts w:ascii="Calibri" w:hAnsi="Calibri"/>
          <w:color w:val="000000"/>
        </w:rPr>
        <w:t>7.893352</w:t>
      </w:r>
      <w:r w:rsidR="00274A45">
        <w:rPr>
          <w:rFonts w:ascii="Calibri" w:hAnsi="Calibri"/>
          <w:color w:val="000000"/>
        </w:rPr>
        <w:t xml:space="preserve"> </w:t>
      </w:r>
      <w:r>
        <w:rPr>
          <w:rFonts w:ascii="Bookman" w:hAnsi="Bookman"/>
        </w:rPr>
        <w:t xml:space="preserve">at P = </w:t>
      </w:r>
      <w:r w:rsidR="003164A7">
        <w:rPr>
          <w:rFonts w:ascii="Bookman" w:hAnsi="Bookman"/>
        </w:rPr>
        <w:t>12</w:t>
      </w:r>
      <w:r>
        <w:rPr>
          <w:rFonts w:ascii="Bookman" w:hAnsi="Bookman"/>
        </w:rPr>
        <w:t xml:space="preserve"> </w:t>
      </w:r>
      <w:r w:rsidR="003164A7">
        <w:rPr>
          <w:rFonts w:ascii="Bookman" w:hAnsi="Bookman"/>
        </w:rPr>
        <w:t xml:space="preserve">which </w:t>
      </w:r>
      <w:r>
        <w:rPr>
          <w:rFonts w:ascii="Bookman" w:hAnsi="Bookman"/>
        </w:rPr>
        <w:t xml:space="preserve">degrades from the expected value of </w:t>
      </w:r>
      <w:r w:rsidR="003164A7">
        <w:rPr>
          <w:rFonts w:ascii="Bookman" w:hAnsi="Bookman"/>
        </w:rPr>
        <w:t>9</w:t>
      </w:r>
      <w:r>
        <w:rPr>
          <w:rFonts w:ascii="Bookman" w:hAnsi="Bookman"/>
        </w:rPr>
        <w:t>.</w:t>
      </w:r>
      <w:r w:rsidR="00304F67">
        <w:rPr>
          <w:rFonts w:ascii="Bookman" w:hAnsi="Bookman"/>
        </w:rPr>
        <w:t>904</w:t>
      </w:r>
      <w:r>
        <w:rPr>
          <w:rFonts w:ascii="Bookman" w:hAnsi="Bookman"/>
        </w:rPr>
        <w:t xml:space="preserve"> (which should be if the curve is linear). The same is true for N = </w:t>
      </w:r>
      <w:r w:rsidR="003164A7">
        <w:rPr>
          <w:rFonts w:ascii="Bookman" w:hAnsi="Bookman"/>
        </w:rPr>
        <w:t>120000000</w:t>
      </w:r>
      <w:r>
        <w:rPr>
          <w:rFonts w:ascii="Bookman" w:hAnsi="Bookman"/>
        </w:rPr>
        <w:t>.</w:t>
      </w:r>
    </w:p>
    <w:p w:rsidR="00D652B9" w:rsidRDefault="00D652B9" w:rsidP="00D652B9">
      <w:pPr>
        <w:pStyle w:val="NoSpacing"/>
        <w:ind w:left="1440"/>
        <w:rPr>
          <w:rFonts w:ascii="Bookman" w:hAnsi="Bookman"/>
        </w:rPr>
      </w:pPr>
      <w:r w:rsidRPr="0014117F">
        <w:rPr>
          <w:rFonts w:ascii="Bookman" w:hAnsi="Bookman"/>
        </w:rPr>
        <w:t xml:space="preserve">In </w:t>
      </w:r>
      <w:r>
        <w:rPr>
          <w:rFonts w:ascii="Bookman" w:hAnsi="Bookman"/>
        </w:rPr>
        <w:t>the examples mentioned above,</w:t>
      </w:r>
      <w:r w:rsidRPr="0014117F">
        <w:rPr>
          <w:rFonts w:ascii="Bookman" w:hAnsi="Bookman"/>
        </w:rPr>
        <w:t xml:space="preserve"> the communication cost involved when P </w:t>
      </w:r>
      <w:r>
        <w:rPr>
          <w:rFonts w:ascii="Bookman" w:hAnsi="Bookman"/>
        </w:rPr>
        <w:t>=</w:t>
      </w:r>
      <w:r w:rsidRPr="0014117F">
        <w:rPr>
          <w:rFonts w:ascii="Bookman" w:hAnsi="Bookman"/>
        </w:rPr>
        <w:t xml:space="preserve"> </w:t>
      </w:r>
      <w:r w:rsidR="006679B2">
        <w:rPr>
          <w:rFonts w:ascii="Bookman" w:hAnsi="Bookman"/>
        </w:rPr>
        <w:t>12</w:t>
      </w:r>
      <w:r w:rsidRPr="0014117F">
        <w:rPr>
          <w:rFonts w:ascii="Bookman" w:hAnsi="Bookman"/>
        </w:rPr>
        <w:t xml:space="preserve"> is much greater than the computation gain by sharing the workload among processors and as a result the performance degrades </w:t>
      </w:r>
      <w:r w:rsidR="006679B2">
        <w:rPr>
          <w:rFonts w:ascii="Bookman" w:hAnsi="Bookman"/>
        </w:rPr>
        <w:t>at</w:t>
      </w:r>
      <w:r w:rsidRPr="0014117F">
        <w:rPr>
          <w:rFonts w:ascii="Bookman" w:hAnsi="Bookman"/>
        </w:rPr>
        <w:t xml:space="preserve"> P = </w:t>
      </w:r>
      <w:r w:rsidR="006679B2">
        <w:rPr>
          <w:rFonts w:ascii="Bookman" w:hAnsi="Bookman"/>
        </w:rPr>
        <w:t>12</w:t>
      </w:r>
      <w:r w:rsidRPr="0014117F">
        <w:rPr>
          <w:rFonts w:ascii="Bookman" w:hAnsi="Bookman"/>
        </w:rPr>
        <w:t>.</w:t>
      </w:r>
      <w:r>
        <w:rPr>
          <w:rFonts w:ascii="Bookman" w:hAnsi="Bookman"/>
        </w:rPr>
        <w:t xml:space="preserve">   </w:t>
      </w:r>
    </w:p>
    <w:p w:rsidR="00D652B9" w:rsidRDefault="00D652B9" w:rsidP="00D652B9">
      <w:pPr>
        <w:pStyle w:val="NoSpacing"/>
        <w:ind w:left="1440"/>
        <w:rPr>
          <w:rFonts w:ascii="Bookman" w:hAnsi="Bookman"/>
        </w:rPr>
      </w:pPr>
    </w:p>
    <w:p w:rsidR="007F1315" w:rsidRDefault="007F1315" w:rsidP="007F1315">
      <w:pPr>
        <w:pStyle w:val="NoSpacing"/>
        <w:ind w:left="720"/>
        <w:rPr>
          <w:rFonts w:ascii="Bookman" w:hAnsi="Bookman"/>
        </w:rPr>
      </w:pPr>
    </w:p>
    <w:p w:rsidR="007F1315" w:rsidRPr="0004098D" w:rsidRDefault="007F1315" w:rsidP="0004098D">
      <w:pPr>
        <w:pStyle w:val="Heading4"/>
        <w:jc w:val="center"/>
        <w:rPr>
          <w:i w:val="0"/>
          <w:u w:val="single"/>
        </w:rPr>
      </w:pPr>
      <w:r w:rsidRPr="0004098D">
        <w:rPr>
          <w:i w:val="0"/>
          <w:u w:val="single"/>
        </w:rPr>
        <w:t>Linear or near linear speedup</w:t>
      </w:r>
    </w:p>
    <w:p w:rsidR="007F1315" w:rsidRDefault="007F1315" w:rsidP="007F1315">
      <w:pPr>
        <w:pStyle w:val="NoSpacing"/>
        <w:numPr>
          <w:ilvl w:val="0"/>
          <w:numId w:val="3"/>
        </w:numPr>
        <w:rPr>
          <w:rFonts w:ascii="Bookman" w:hAnsi="Bookman"/>
        </w:rPr>
      </w:pPr>
      <w:r>
        <w:rPr>
          <w:rFonts w:ascii="Bookman" w:hAnsi="Bookman"/>
        </w:rPr>
        <w:t xml:space="preserve">The speedup that we obtain </w:t>
      </w:r>
      <w:r w:rsidRPr="0010431B">
        <w:rPr>
          <w:rFonts w:ascii="Bookman" w:hAnsi="Bookman"/>
          <w:b/>
        </w:rPr>
        <w:t>is near linear.</w:t>
      </w:r>
      <w:r>
        <w:rPr>
          <w:rFonts w:ascii="Bookman" w:hAnsi="Bookman"/>
        </w:rPr>
        <w:t xml:space="preserve"> </w:t>
      </w:r>
    </w:p>
    <w:p w:rsidR="00AF04F5" w:rsidRDefault="007F1315" w:rsidP="00316261">
      <w:pPr>
        <w:pStyle w:val="NoSpacing"/>
        <w:numPr>
          <w:ilvl w:val="1"/>
          <w:numId w:val="3"/>
        </w:numPr>
        <w:rPr>
          <w:rFonts w:ascii="Bookman" w:hAnsi="Bookman"/>
        </w:rPr>
      </w:pPr>
      <w:r>
        <w:rPr>
          <w:rFonts w:ascii="Bookman" w:hAnsi="Bookman"/>
        </w:rPr>
        <w:t>With initial incremental values of P, the speedup is increasing proportionately as the workload is distributed proportionately among the processes. But with larger values of P, the communication cost outweighs the gain with workload distribution and as a result the speedup curve started degrading at values where the computation/communication ratios are low.</w:t>
      </w:r>
      <w:r w:rsidR="00124617">
        <w:rPr>
          <w:rFonts w:ascii="Bookman" w:hAnsi="Bookman"/>
        </w:rPr>
        <w:t xml:space="preserve"> (</w:t>
      </w:r>
      <w:r w:rsidR="00D64F7B">
        <w:rPr>
          <w:rFonts w:ascii="Bookman" w:hAnsi="Bookman"/>
        </w:rPr>
        <w:t>This is substantiated in Analysis 3 above.</w:t>
      </w:r>
      <w:r w:rsidR="00124617">
        <w:rPr>
          <w:rFonts w:ascii="Bookman" w:hAnsi="Bookman"/>
        </w:rPr>
        <w:t>)</w:t>
      </w:r>
    </w:p>
    <w:p w:rsidR="0080136E" w:rsidRDefault="0080136E" w:rsidP="0080136E">
      <w:pPr>
        <w:pStyle w:val="NoSpacing"/>
        <w:rPr>
          <w:rFonts w:ascii="Bookman" w:hAnsi="Bookman"/>
        </w:rPr>
      </w:pPr>
    </w:p>
    <w:p w:rsidR="0080136E" w:rsidRDefault="0080136E" w:rsidP="0080136E">
      <w:pPr>
        <w:pStyle w:val="NoSpacing"/>
        <w:rPr>
          <w:rFonts w:ascii="Bookman" w:hAnsi="Bookman"/>
        </w:rPr>
      </w:pPr>
    </w:p>
    <w:p w:rsidR="0080136E" w:rsidRDefault="0080136E" w:rsidP="0080136E">
      <w:pPr>
        <w:pStyle w:val="NoSpacing"/>
        <w:rPr>
          <w:rFonts w:ascii="Bookman" w:hAnsi="Bookman"/>
        </w:rPr>
      </w:pPr>
    </w:p>
    <w:p w:rsidR="0080136E" w:rsidRDefault="0080136E" w:rsidP="0080136E">
      <w:pPr>
        <w:pStyle w:val="NoSpacing"/>
        <w:rPr>
          <w:rFonts w:ascii="Bookman" w:hAnsi="Bookman"/>
        </w:rPr>
      </w:pPr>
    </w:p>
    <w:p w:rsidR="0080136E" w:rsidRDefault="0080136E" w:rsidP="0080136E">
      <w:pPr>
        <w:pStyle w:val="NoSpacing"/>
        <w:rPr>
          <w:rFonts w:ascii="Bookman" w:hAnsi="Bookman"/>
        </w:rPr>
      </w:pPr>
    </w:p>
    <w:p w:rsidR="0080136E" w:rsidRDefault="0080136E" w:rsidP="0080136E">
      <w:pPr>
        <w:pStyle w:val="NoSpacing"/>
        <w:rPr>
          <w:rFonts w:ascii="Bookman" w:hAnsi="Bookman"/>
        </w:rPr>
      </w:pPr>
    </w:p>
    <w:p w:rsidR="0080136E" w:rsidRDefault="0080136E" w:rsidP="0080136E">
      <w:pPr>
        <w:pStyle w:val="NoSpacing"/>
        <w:rPr>
          <w:rFonts w:ascii="Bookman" w:hAnsi="Bookman"/>
        </w:rPr>
      </w:pPr>
    </w:p>
    <w:p w:rsidR="0080136E" w:rsidRPr="00B81513" w:rsidRDefault="00B81513" w:rsidP="00B81513">
      <w:pPr>
        <w:pStyle w:val="NoSpacing"/>
        <w:rPr>
          <w:rFonts w:ascii="Bookman" w:hAnsi="Bookman"/>
          <w:b/>
        </w:rPr>
      </w:pPr>
      <w:r w:rsidRPr="00B81513">
        <w:rPr>
          <w:rFonts w:ascii="Bookman" w:hAnsi="Bookman"/>
          <w:b/>
        </w:rPr>
        <w:t>Q.</w:t>
      </w:r>
      <w:r w:rsidRPr="00B81513">
        <w:rPr>
          <w:b/>
        </w:rPr>
        <w:t xml:space="preserve"> </w:t>
      </w:r>
      <w:r w:rsidRPr="00B81513">
        <w:rPr>
          <w:rFonts w:ascii="Bookman" w:hAnsi="Bookman"/>
          <w:b/>
        </w:rPr>
        <w:t>A bucket sort is similar to a sample sort, except the endpoints of t</w:t>
      </w:r>
      <w:r w:rsidRPr="00B81513">
        <w:rPr>
          <w:rFonts w:ascii="Bookman" w:hAnsi="Bookman"/>
          <w:b/>
        </w:rPr>
        <w:t xml:space="preserve">he buckets are predetermined as </w:t>
      </w:r>
      <w:r w:rsidRPr="00B81513">
        <w:rPr>
          <w:rFonts w:ascii="Bookman" w:hAnsi="Bookman"/>
          <w:b/>
        </w:rPr>
        <w:t>evenly spaced along the interval from the minimum to the maximum</w:t>
      </w:r>
      <w:r w:rsidRPr="00B81513">
        <w:rPr>
          <w:rFonts w:ascii="Bookman" w:hAnsi="Bookman"/>
          <w:b/>
        </w:rPr>
        <w:t xml:space="preserve"> value. Therefore, no sample is </w:t>
      </w:r>
      <w:r w:rsidRPr="00B81513">
        <w:rPr>
          <w:rFonts w:ascii="Bookman" w:hAnsi="Bookman"/>
          <w:b/>
        </w:rPr>
        <w:t>taken. Instead, the algorithm immediately splits the data into the buck</w:t>
      </w:r>
      <w:r w:rsidRPr="00B81513">
        <w:rPr>
          <w:rFonts w:ascii="Bookman" w:hAnsi="Bookman"/>
          <w:b/>
        </w:rPr>
        <w:t xml:space="preserve">ets and then sorts the buckets. </w:t>
      </w:r>
      <w:r w:rsidRPr="00B81513">
        <w:rPr>
          <w:rFonts w:ascii="Bookman" w:hAnsi="Bookman"/>
          <w:b/>
        </w:rPr>
        <w:t>When could a bucket sort be better than a sample sort? When would it be worse?</w:t>
      </w:r>
    </w:p>
    <w:p w:rsidR="0080136E" w:rsidRDefault="0080136E" w:rsidP="0080136E">
      <w:pPr>
        <w:pStyle w:val="NoSpacing"/>
        <w:rPr>
          <w:rFonts w:ascii="Bookman" w:hAnsi="Bookman"/>
        </w:rPr>
      </w:pPr>
    </w:p>
    <w:p w:rsidR="0080136E" w:rsidRDefault="00B81513" w:rsidP="0080136E">
      <w:pPr>
        <w:pStyle w:val="NoSpacing"/>
        <w:rPr>
          <w:rFonts w:ascii="Bookman" w:hAnsi="Bookman"/>
          <w:b/>
        </w:rPr>
      </w:pPr>
      <w:r w:rsidRPr="00B81513">
        <w:rPr>
          <w:rFonts w:ascii="Bookman" w:hAnsi="Bookman"/>
          <w:b/>
        </w:rPr>
        <w:lastRenderedPageBreak/>
        <w:t>Answer.</w:t>
      </w:r>
    </w:p>
    <w:p w:rsidR="005712F3" w:rsidRPr="00B81513" w:rsidRDefault="005712F3" w:rsidP="0080136E">
      <w:pPr>
        <w:pStyle w:val="NoSpacing"/>
        <w:rPr>
          <w:rFonts w:ascii="Bookman" w:hAnsi="Bookman"/>
          <w:b/>
        </w:rPr>
      </w:pPr>
      <w:r>
        <w:rPr>
          <w:rFonts w:ascii="Bookman" w:hAnsi="Bookman"/>
          <w:b/>
        </w:rPr>
        <w:t xml:space="preserve">Bucket sort will be better than sample sort when the array elements are uniformly distributed over the interval [min, max], where min, max are the minimum and maximum elements of the array. </w:t>
      </w:r>
    </w:p>
    <w:p w:rsidR="0080136E" w:rsidRDefault="0080136E" w:rsidP="0080136E">
      <w:pPr>
        <w:pStyle w:val="NoSpacing"/>
        <w:rPr>
          <w:rFonts w:ascii="Bookman" w:hAnsi="Bookman"/>
        </w:rPr>
      </w:pPr>
    </w:p>
    <w:p w:rsidR="005712F3" w:rsidRPr="005712F3" w:rsidRDefault="005712F3" w:rsidP="0080136E">
      <w:pPr>
        <w:pStyle w:val="NoSpacing"/>
        <w:rPr>
          <w:rFonts w:ascii="Bookman" w:hAnsi="Bookman"/>
          <w:b/>
          <w:u w:val="single"/>
        </w:rPr>
      </w:pPr>
      <w:r w:rsidRPr="005712F3">
        <w:rPr>
          <w:rFonts w:ascii="Bookman" w:hAnsi="Bookman"/>
          <w:b/>
          <w:u w:val="single"/>
        </w:rPr>
        <w:t>Reason</w:t>
      </w:r>
    </w:p>
    <w:p w:rsidR="005712F3" w:rsidRDefault="005712F3" w:rsidP="0080136E">
      <w:pPr>
        <w:pStyle w:val="NoSpacing"/>
        <w:rPr>
          <w:rFonts w:ascii="Bookman" w:hAnsi="Bookman"/>
        </w:rPr>
      </w:pPr>
      <w:r>
        <w:rPr>
          <w:rFonts w:ascii="Bookman" w:hAnsi="Bookman"/>
        </w:rPr>
        <w:t>Bucket sort is used for sorting an array of size n whose values are uniformly distributed over an interval [</w:t>
      </w:r>
      <w:proofErr w:type="spellStart"/>
      <w:r>
        <w:rPr>
          <w:rFonts w:ascii="Bookman" w:hAnsi="Bookman"/>
        </w:rPr>
        <w:t>a</w:t>
      </w:r>
      <w:proofErr w:type="gramStart"/>
      <w:r>
        <w:rPr>
          <w:rFonts w:ascii="Bookman" w:hAnsi="Bookman"/>
        </w:rPr>
        <w:t>,b</w:t>
      </w:r>
      <w:proofErr w:type="spellEnd"/>
      <w:proofErr w:type="gramEnd"/>
      <w:r>
        <w:rPr>
          <w:rFonts w:ascii="Bookman" w:hAnsi="Bookman"/>
        </w:rPr>
        <w:t xml:space="preserve">]. In this algorithm the interval is divided in </w:t>
      </w:r>
      <w:r w:rsidR="001D4E5C">
        <w:rPr>
          <w:rFonts w:ascii="Bookman" w:hAnsi="Bookman"/>
        </w:rPr>
        <w:t>p</w:t>
      </w:r>
      <w:r>
        <w:rPr>
          <w:rFonts w:ascii="Bookman" w:hAnsi="Bookman"/>
        </w:rPr>
        <w:t xml:space="preserve"> equal sized buckets and each element is placed in the appropriate bucket. Now if the elements of the array are uniformly distributed over the interval [</w:t>
      </w:r>
      <w:r w:rsidR="001D4E5C">
        <w:rPr>
          <w:rFonts w:ascii="Bookman" w:hAnsi="Bookman"/>
        </w:rPr>
        <w:t>a, b</w:t>
      </w:r>
      <w:r>
        <w:rPr>
          <w:rFonts w:ascii="Bookman" w:hAnsi="Bookman"/>
        </w:rPr>
        <w:t>], then each bucket will have n/</w:t>
      </w:r>
      <w:r w:rsidR="001D4E5C">
        <w:rPr>
          <w:rFonts w:ascii="Bookman" w:hAnsi="Bookman"/>
        </w:rPr>
        <w:t>p</w:t>
      </w:r>
      <w:r>
        <w:rPr>
          <w:rFonts w:ascii="Bookman" w:hAnsi="Bookman"/>
        </w:rPr>
        <w:t xml:space="preserve"> elements and the time complexity comes out to be   </w:t>
      </w:r>
      <w:proofErr w:type="gramStart"/>
      <w:r>
        <w:rPr>
          <w:rFonts w:ascii="Bookman" w:hAnsi="Bookman"/>
        </w:rPr>
        <w:t>O(</w:t>
      </w:r>
      <w:proofErr w:type="gramEnd"/>
      <w:r w:rsidR="001D4E5C">
        <w:rPr>
          <w:rFonts w:ascii="Bookman" w:hAnsi="Bookman"/>
        </w:rPr>
        <w:t>n*</w:t>
      </w:r>
      <w:r>
        <w:rPr>
          <w:rFonts w:ascii="Bookman" w:hAnsi="Bookman"/>
        </w:rPr>
        <w:t>log(</w:t>
      </w:r>
      <w:r w:rsidR="001D4E5C">
        <w:rPr>
          <w:rFonts w:ascii="Bookman" w:hAnsi="Bookman"/>
        </w:rPr>
        <w:t>n/p</w:t>
      </w:r>
      <w:r>
        <w:rPr>
          <w:rFonts w:ascii="Bookman" w:hAnsi="Bookman"/>
        </w:rPr>
        <w:t xml:space="preserve">)). </w:t>
      </w:r>
    </w:p>
    <w:p w:rsidR="005712F3" w:rsidRDefault="005712F3" w:rsidP="0080136E">
      <w:pPr>
        <w:pStyle w:val="NoSpacing"/>
        <w:rPr>
          <w:rFonts w:ascii="Bookman" w:hAnsi="Bookman"/>
        </w:rPr>
      </w:pPr>
    </w:p>
    <w:p w:rsidR="005712F3" w:rsidRDefault="005712F3" w:rsidP="0080136E">
      <w:pPr>
        <w:pStyle w:val="NoSpacing"/>
        <w:rPr>
          <w:rFonts w:ascii="Bookman" w:hAnsi="Bookman"/>
        </w:rPr>
      </w:pPr>
      <w:r>
        <w:rPr>
          <w:rFonts w:ascii="Bookman" w:hAnsi="Bookman"/>
        </w:rPr>
        <w:t xml:space="preserve">On the other hand, for sample sort, the complexity </w:t>
      </w:r>
      <w:r w:rsidR="00CF5B38">
        <w:rPr>
          <w:rFonts w:ascii="Bookman" w:hAnsi="Bookman"/>
        </w:rPr>
        <w:t xml:space="preserve">comes out </w:t>
      </w:r>
      <w:proofErr w:type="gramStart"/>
      <w:r w:rsidR="00CF5B38">
        <w:rPr>
          <w:rFonts w:ascii="Bookman" w:hAnsi="Bookman"/>
        </w:rPr>
        <w:t xml:space="preserve">of </w:t>
      </w:r>
      <w:r>
        <w:rPr>
          <w:rFonts w:ascii="Bookman" w:hAnsi="Bookman"/>
        </w:rPr>
        <w:t xml:space="preserve"> the</w:t>
      </w:r>
      <w:proofErr w:type="gramEnd"/>
      <w:r>
        <w:rPr>
          <w:rFonts w:ascii="Bookman" w:hAnsi="Bookman"/>
        </w:rPr>
        <w:t xml:space="preserve"> following factors</w:t>
      </w:r>
      <w:r w:rsidR="00684729">
        <w:rPr>
          <w:rFonts w:ascii="Bookman" w:hAnsi="Bookman"/>
        </w:rPr>
        <w:t xml:space="preserve"> (assume n as the array size and p be the number of processes)</w:t>
      </w:r>
      <w:r>
        <w:rPr>
          <w:rFonts w:ascii="Bookman" w:hAnsi="Bookman"/>
        </w:rPr>
        <w:t>:</w:t>
      </w:r>
    </w:p>
    <w:p w:rsidR="0080136E" w:rsidRDefault="005712F3" w:rsidP="005712F3">
      <w:pPr>
        <w:pStyle w:val="NoSpacing"/>
        <w:numPr>
          <w:ilvl w:val="0"/>
          <w:numId w:val="3"/>
        </w:numPr>
        <w:rPr>
          <w:rFonts w:ascii="Bookman" w:hAnsi="Bookman"/>
        </w:rPr>
      </w:pPr>
      <w:r>
        <w:rPr>
          <w:rFonts w:ascii="Bookman" w:hAnsi="Bookman"/>
        </w:rPr>
        <w:t>Local sort:  O(</w:t>
      </w:r>
      <w:r w:rsidR="00684729">
        <w:rPr>
          <w:rFonts w:ascii="Bookman" w:hAnsi="Bookman"/>
        </w:rPr>
        <w:t xml:space="preserve">(n/p) log (n/p) </w:t>
      </w:r>
      <w:r>
        <w:rPr>
          <w:rFonts w:ascii="Bookman" w:hAnsi="Bookman"/>
        </w:rPr>
        <w:t>)</w:t>
      </w:r>
    </w:p>
    <w:p w:rsidR="004614B5" w:rsidRDefault="004614B5" w:rsidP="005712F3">
      <w:pPr>
        <w:pStyle w:val="NoSpacing"/>
        <w:numPr>
          <w:ilvl w:val="0"/>
          <w:numId w:val="3"/>
        </w:numPr>
        <w:rPr>
          <w:rFonts w:ascii="Bookman" w:hAnsi="Bookman"/>
        </w:rPr>
      </w:pPr>
      <w:r>
        <w:rPr>
          <w:rFonts w:ascii="Bookman" w:hAnsi="Bookman"/>
        </w:rPr>
        <w:t>Selection of p-1 sample splitters: O(p)</w:t>
      </w:r>
    </w:p>
    <w:p w:rsidR="00684729" w:rsidRDefault="00684729" w:rsidP="005712F3">
      <w:pPr>
        <w:pStyle w:val="NoSpacing"/>
        <w:numPr>
          <w:ilvl w:val="0"/>
          <w:numId w:val="3"/>
        </w:numPr>
        <w:rPr>
          <w:rFonts w:ascii="Bookman" w:hAnsi="Bookman"/>
        </w:rPr>
      </w:pPr>
      <w:r>
        <w:rPr>
          <w:rFonts w:ascii="Bookman" w:hAnsi="Bookman"/>
        </w:rPr>
        <w:t xml:space="preserve">Sorting the sample of p(p-1) slitters: </w:t>
      </w:r>
      <w:r w:rsidR="004614B5">
        <w:rPr>
          <w:rFonts w:ascii="Bookman" w:hAnsi="Bookman"/>
        </w:rPr>
        <w:t>O(</w:t>
      </w:r>
      <w:r>
        <w:rPr>
          <w:rFonts w:ascii="Bookman" w:hAnsi="Bookman"/>
        </w:rPr>
        <w:t>p</w:t>
      </w:r>
      <w:r w:rsidRPr="00684729">
        <w:rPr>
          <w:rFonts w:ascii="Bookman" w:hAnsi="Bookman"/>
          <w:vertAlign w:val="superscript"/>
        </w:rPr>
        <w:t>2</w:t>
      </w:r>
      <w:r>
        <w:rPr>
          <w:rFonts w:ascii="Bookman" w:hAnsi="Bookman"/>
        </w:rPr>
        <w:t>log(p)</w:t>
      </w:r>
      <w:r w:rsidR="004614B5">
        <w:rPr>
          <w:rFonts w:ascii="Bookman" w:hAnsi="Bookman"/>
        </w:rPr>
        <w:t>)</w:t>
      </w:r>
    </w:p>
    <w:p w:rsidR="004614B5" w:rsidRDefault="004614B5" w:rsidP="004614B5">
      <w:pPr>
        <w:pStyle w:val="NoSpacing"/>
        <w:numPr>
          <w:ilvl w:val="0"/>
          <w:numId w:val="3"/>
        </w:numPr>
        <w:rPr>
          <w:rFonts w:ascii="Bookman" w:hAnsi="Bookman"/>
        </w:rPr>
      </w:pPr>
      <w:r>
        <w:rPr>
          <w:rFonts w:ascii="Bookman" w:hAnsi="Bookman"/>
        </w:rPr>
        <w:t xml:space="preserve">Selection of p-1 </w:t>
      </w:r>
      <w:r>
        <w:rPr>
          <w:rFonts w:ascii="Bookman" w:hAnsi="Bookman"/>
        </w:rPr>
        <w:t>global</w:t>
      </w:r>
      <w:r>
        <w:rPr>
          <w:rFonts w:ascii="Bookman" w:hAnsi="Bookman"/>
        </w:rPr>
        <w:t xml:space="preserve"> splitters: O(p)</w:t>
      </w:r>
    </w:p>
    <w:p w:rsidR="004614B5" w:rsidRDefault="004614B5" w:rsidP="004614B5">
      <w:pPr>
        <w:pStyle w:val="NoSpacing"/>
        <w:numPr>
          <w:ilvl w:val="0"/>
          <w:numId w:val="3"/>
        </w:numPr>
        <w:rPr>
          <w:rFonts w:ascii="Bookman" w:hAnsi="Bookman"/>
        </w:rPr>
      </w:pPr>
      <w:r>
        <w:rPr>
          <w:rFonts w:ascii="Bookman" w:hAnsi="Bookman"/>
        </w:rPr>
        <w:t>Partitioning the block into p sub</w:t>
      </w:r>
      <w:r w:rsidR="00560D10">
        <w:rPr>
          <w:rFonts w:ascii="Bookman" w:hAnsi="Bookman"/>
        </w:rPr>
        <w:t>-</w:t>
      </w:r>
      <w:r>
        <w:rPr>
          <w:rFonts w:ascii="Bookman" w:hAnsi="Bookman"/>
        </w:rPr>
        <w:t xml:space="preserve">block based on the p-1 </w:t>
      </w:r>
      <w:r w:rsidR="00560D10">
        <w:rPr>
          <w:rFonts w:ascii="Bookman" w:hAnsi="Bookman"/>
        </w:rPr>
        <w:t>splitters</w:t>
      </w:r>
      <w:r>
        <w:rPr>
          <w:rFonts w:ascii="Bookman" w:hAnsi="Bookman"/>
        </w:rPr>
        <w:t>: O(n *log(n/p))</w:t>
      </w:r>
    </w:p>
    <w:p w:rsidR="004614B5" w:rsidRDefault="004614B5" w:rsidP="005712F3">
      <w:pPr>
        <w:pStyle w:val="NoSpacing"/>
        <w:numPr>
          <w:ilvl w:val="0"/>
          <w:numId w:val="3"/>
        </w:numPr>
        <w:rPr>
          <w:rFonts w:ascii="Bookman" w:hAnsi="Bookman"/>
        </w:rPr>
      </w:pPr>
      <w:r>
        <w:rPr>
          <w:rFonts w:ascii="Bookman" w:hAnsi="Bookman"/>
        </w:rPr>
        <w:t>+ Communication cost</w:t>
      </w:r>
    </w:p>
    <w:p w:rsidR="004614B5" w:rsidRDefault="00255FAC" w:rsidP="004614B5">
      <w:pPr>
        <w:pStyle w:val="NoSpacing"/>
        <w:rPr>
          <w:rFonts w:ascii="Bookman" w:hAnsi="Bookman"/>
        </w:rPr>
      </w:pPr>
      <w:r>
        <w:rPr>
          <w:rFonts w:ascii="Bookman" w:hAnsi="Bookman"/>
        </w:rPr>
        <w:t>Adding all the above factors,</w:t>
      </w:r>
      <w:r w:rsidR="004614B5">
        <w:rPr>
          <w:rFonts w:ascii="Bookman" w:hAnsi="Bookman"/>
        </w:rPr>
        <w:t xml:space="preserve"> </w:t>
      </w:r>
      <w:r>
        <w:rPr>
          <w:rFonts w:ascii="Bookman" w:hAnsi="Bookman"/>
        </w:rPr>
        <w:t>this time complexity comes out to be poor</w:t>
      </w:r>
      <w:r w:rsidR="004614B5">
        <w:rPr>
          <w:rFonts w:ascii="Bookman" w:hAnsi="Bookman"/>
        </w:rPr>
        <w:t xml:space="preserve"> </w:t>
      </w:r>
      <w:r>
        <w:rPr>
          <w:rFonts w:ascii="Bookman" w:hAnsi="Bookman"/>
        </w:rPr>
        <w:t>as compared to</w:t>
      </w:r>
      <w:r w:rsidR="00560D10">
        <w:rPr>
          <w:rFonts w:ascii="Bookman" w:hAnsi="Bookman"/>
        </w:rPr>
        <w:t xml:space="preserve"> the bucket sort.</w:t>
      </w:r>
    </w:p>
    <w:p w:rsidR="00560D10" w:rsidRPr="00560D10" w:rsidRDefault="00560D10" w:rsidP="004614B5">
      <w:pPr>
        <w:pStyle w:val="NoSpacing"/>
        <w:rPr>
          <w:rFonts w:ascii="Bookman" w:hAnsi="Bookman"/>
          <w:b/>
        </w:rPr>
      </w:pPr>
    </w:p>
    <w:p w:rsidR="00560D10" w:rsidRDefault="00560D10" w:rsidP="004614B5">
      <w:pPr>
        <w:pStyle w:val="NoSpacing"/>
        <w:rPr>
          <w:rFonts w:ascii="Bookman" w:hAnsi="Bookman"/>
          <w:b/>
        </w:rPr>
      </w:pPr>
      <w:r w:rsidRPr="00560D10">
        <w:rPr>
          <w:rFonts w:ascii="Bookman" w:hAnsi="Bookman"/>
          <w:b/>
        </w:rPr>
        <w:t>Bucket sort will give worst performance when the elements are not uniformly distributed over the interval [min,</w:t>
      </w:r>
      <w:r w:rsidR="00255FAC">
        <w:rPr>
          <w:rFonts w:ascii="Bookman" w:hAnsi="Bookman"/>
          <w:b/>
        </w:rPr>
        <w:t xml:space="preserve"> </w:t>
      </w:r>
      <w:r w:rsidRPr="00560D10">
        <w:rPr>
          <w:rFonts w:ascii="Bookman" w:hAnsi="Bookman"/>
          <w:b/>
        </w:rPr>
        <w:t>max].</w:t>
      </w:r>
    </w:p>
    <w:p w:rsidR="00560D10" w:rsidRDefault="00560D10" w:rsidP="004614B5">
      <w:pPr>
        <w:pStyle w:val="NoSpacing"/>
        <w:rPr>
          <w:rFonts w:ascii="Bookman" w:hAnsi="Bookman"/>
          <w:u w:val="single"/>
        </w:rPr>
      </w:pPr>
      <w:r w:rsidRPr="00560D10">
        <w:rPr>
          <w:rFonts w:ascii="Bookman" w:hAnsi="Bookman"/>
          <w:b/>
          <w:u w:val="single"/>
        </w:rPr>
        <w:t>Reason</w:t>
      </w:r>
    </w:p>
    <w:p w:rsidR="00560D10" w:rsidRPr="00560D10" w:rsidRDefault="00560D10" w:rsidP="004614B5">
      <w:pPr>
        <w:pStyle w:val="NoSpacing"/>
        <w:rPr>
          <w:rFonts w:ascii="Bookman" w:hAnsi="Bookman"/>
          <w:u w:val="single"/>
        </w:rPr>
      </w:pPr>
      <w:r>
        <w:rPr>
          <w:rFonts w:ascii="Bookman" w:hAnsi="Bookman"/>
          <w:u w:val="single"/>
        </w:rPr>
        <w:t>I</w:t>
      </w:r>
      <w:r>
        <w:rPr>
          <w:rFonts w:ascii="Bookman" w:hAnsi="Bookman"/>
        </w:rPr>
        <w:t xml:space="preserve">n the worst case, we may have n elements in a </w:t>
      </w:r>
      <w:r w:rsidR="00255FAC">
        <w:rPr>
          <w:rFonts w:ascii="Bookman" w:hAnsi="Bookman"/>
        </w:rPr>
        <w:t xml:space="preserve">single </w:t>
      </w:r>
      <w:r>
        <w:rPr>
          <w:rFonts w:ascii="Bookman" w:hAnsi="Bookman"/>
        </w:rPr>
        <w:t>bucket resulting in th</w:t>
      </w:r>
      <w:bookmarkStart w:id="0" w:name="_GoBack"/>
      <w:bookmarkEnd w:id="0"/>
      <w:r>
        <w:rPr>
          <w:rFonts w:ascii="Bookman" w:hAnsi="Bookman"/>
        </w:rPr>
        <w:t xml:space="preserve">e time complexity of n*log (n). With n &gt;&gt; p, this will give the worse performance as compared to sample sort. </w:t>
      </w:r>
      <w:r w:rsidRPr="00560D10">
        <w:rPr>
          <w:rFonts w:ascii="Bookman" w:hAnsi="Bookman"/>
        </w:rPr>
        <w:t xml:space="preserve"> </w:t>
      </w:r>
      <w:r w:rsidRPr="00560D10">
        <w:rPr>
          <w:rFonts w:ascii="Bookman" w:hAnsi="Bookman"/>
          <w:u w:val="single"/>
        </w:rPr>
        <w:t xml:space="preserve"> </w:t>
      </w:r>
    </w:p>
    <w:p w:rsidR="001C7CC2" w:rsidRPr="00560D10" w:rsidRDefault="001C7CC2" w:rsidP="0080136E">
      <w:pPr>
        <w:pStyle w:val="Title"/>
        <w:jc w:val="center"/>
        <w:rPr>
          <w:rFonts w:ascii="Bookman" w:hAnsi="Bookman"/>
        </w:rPr>
      </w:pPr>
    </w:p>
    <w:p w:rsidR="001C7CC2" w:rsidRDefault="001C7CC2" w:rsidP="0080136E">
      <w:pPr>
        <w:pStyle w:val="Title"/>
        <w:jc w:val="center"/>
      </w:pPr>
    </w:p>
    <w:p w:rsidR="001C7CC2" w:rsidRDefault="001C7CC2" w:rsidP="0080136E">
      <w:pPr>
        <w:pStyle w:val="Title"/>
        <w:jc w:val="center"/>
      </w:pPr>
    </w:p>
    <w:p w:rsidR="001C7CC2" w:rsidRDefault="001C7CC2" w:rsidP="0080136E">
      <w:pPr>
        <w:pStyle w:val="Title"/>
        <w:jc w:val="center"/>
      </w:pPr>
    </w:p>
    <w:p w:rsidR="001C7CC2" w:rsidRDefault="001C7CC2" w:rsidP="0080136E">
      <w:pPr>
        <w:pStyle w:val="Title"/>
        <w:jc w:val="center"/>
      </w:pPr>
    </w:p>
    <w:p w:rsidR="001C7CC2" w:rsidRDefault="001C7CC2" w:rsidP="004D60E2">
      <w:pPr>
        <w:pStyle w:val="Title"/>
      </w:pPr>
    </w:p>
    <w:p w:rsidR="004D60E2" w:rsidRDefault="004D60E2" w:rsidP="004D60E2">
      <w:pPr>
        <w:pStyle w:val="Title"/>
        <w:rPr>
          <w:rFonts w:asciiTheme="minorHAnsi" w:eastAsiaTheme="minorHAnsi" w:hAnsiTheme="minorHAnsi" w:cstheme="minorBidi"/>
          <w:color w:val="auto"/>
          <w:spacing w:val="0"/>
          <w:kern w:val="0"/>
          <w:sz w:val="22"/>
          <w:szCs w:val="22"/>
        </w:rPr>
      </w:pPr>
    </w:p>
    <w:p w:rsidR="004D60E2" w:rsidRDefault="004D60E2" w:rsidP="004D60E2">
      <w:pPr>
        <w:pStyle w:val="Title"/>
        <w:rPr>
          <w:rFonts w:asciiTheme="minorHAnsi" w:eastAsiaTheme="minorHAnsi" w:hAnsiTheme="minorHAnsi" w:cstheme="minorBidi"/>
          <w:color w:val="auto"/>
          <w:spacing w:val="0"/>
          <w:kern w:val="0"/>
          <w:sz w:val="22"/>
          <w:szCs w:val="22"/>
        </w:rPr>
      </w:pPr>
    </w:p>
    <w:p w:rsidR="0080136E" w:rsidRDefault="00241327" w:rsidP="004D60E2">
      <w:pPr>
        <w:pStyle w:val="Title"/>
        <w:jc w:val="center"/>
      </w:pPr>
      <w:r>
        <w:lastRenderedPageBreak/>
        <w:t>Histogram</w:t>
      </w:r>
      <w:r w:rsidR="0080136E">
        <w:t xml:space="preserve"> Sort Using MPI</w:t>
      </w:r>
    </w:p>
    <w:p w:rsidR="0080136E" w:rsidRDefault="0080136E" w:rsidP="0080136E">
      <w:pPr>
        <w:pStyle w:val="Heading1"/>
        <w:jc w:val="center"/>
        <w:rPr>
          <w:u w:val="single"/>
        </w:rPr>
      </w:pPr>
      <w:r w:rsidRPr="00C81316">
        <w:rPr>
          <w:u w:val="single"/>
        </w:rPr>
        <w:t>Experimentation data for Serial computation</w:t>
      </w:r>
    </w:p>
    <w:p w:rsidR="0080136E" w:rsidRPr="007476A3" w:rsidRDefault="0080136E" w:rsidP="0080136E">
      <w:pPr>
        <w:rPr>
          <w:rFonts w:ascii="Bookman" w:hAnsi="Bookman"/>
        </w:rPr>
      </w:pPr>
      <w:r w:rsidRPr="004E55D2">
        <w:rPr>
          <w:rFonts w:ascii="Bookman" w:hAnsi="Bookman"/>
        </w:rPr>
        <w:t>For serial computation we have chosen</w:t>
      </w:r>
      <w:r>
        <w:rPr>
          <w:rFonts w:ascii="Bookman" w:hAnsi="Bookman"/>
        </w:rPr>
        <w:t xml:space="preserve"> the serial code with 12 buckets and obtained the runtimes with size = 120000, 1200000, 12000000, 120000000. These results will be used as the baseline to compare with the parallel models.</w:t>
      </w:r>
    </w:p>
    <w:tbl>
      <w:tblPr>
        <w:tblStyle w:val="TableGrid"/>
        <w:tblW w:w="0" w:type="auto"/>
        <w:jc w:val="center"/>
        <w:tblLook w:val="04A0" w:firstRow="1" w:lastRow="0" w:firstColumn="1" w:lastColumn="0" w:noHBand="0" w:noVBand="1"/>
      </w:tblPr>
      <w:tblGrid>
        <w:gridCol w:w="2536"/>
        <w:gridCol w:w="1778"/>
      </w:tblGrid>
      <w:tr w:rsidR="0080136E" w:rsidRPr="00F142EF" w:rsidTr="00464064">
        <w:trPr>
          <w:jc w:val="center"/>
        </w:trPr>
        <w:tc>
          <w:tcPr>
            <w:tcW w:w="2536" w:type="dxa"/>
          </w:tcPr>
          <w:p w:rsidR="0080136E" w:rsidRPr="00F142EF" w:rsidRDefault="0080136E" w:rsidP="00464064">
            <w:pPr>
              <w:jc w:val="center"/>
              <w:rPr>
                <w:rFonts w:ascii="Andalus" w:hAnsi="Andalus" w:cs="Andalus"/>
                <w:b/>
              </w:rPr>
            </w:pPr>
            <w:r>
              <w:rPr>
                <w:rFonts w:ascii="Andalus" w:hAnsi="Andalus" w:cs="Andalus"/>
                <w:b/>
              </w:rPr>
              <w:t>(N</w:t>
            </w:r>
            <w:r w:rsidRPr="00F142EF">
              <w:rPr>
                <w:rFonts w:ascii="Andalus" w:hAnsi="Andalus" w:cs="Andalus"/>
                <w:b/>
              </w:rPr>
              <w:t>)</w:t>
            </w:r>
          </w:p>
        </w:tc>
        <w:tc>
          <w:tcPr>
            <w:tcW w:w="1778" w:type="dxa"/>
          </w:tcPr>
          <w:p w:rsidR="0080136E" w:rsidRPr="00F142EF" w:rsidRDefault="0080136E" w:rsidP="00464064">
            <w:pPr>
              <w:rPr>
                <w:rFonts w:ascii="Andalus" w:hAnsi="Andalus" w:cs="Andalus"/>
                <w:b/>
              </w:rPr>
            </w:pPr>
            <w:r w:rsidRPr="00F142EF">
              <w:rPr>
                <w:rFonts w:ascii="Andalus" w:hAnsi="Andalus" w:cs="Andalus"/>
                <w:b/>
              </w:rPr>
              <w:t>Runtime (sec)</w:t>
            </w:r>
          </w:p>
        </w:tc>
      </w:tr>
      <w:tr w:rsidR="0080136E" w:rsidRPr="00F142EF" w:rsidTr="00464064">
        <w:trPr>
          <w:jc w:val="center"/>
        </w:trPr>
        <w:tc>
          <w:tcPr>
            <w:tcW w:w="2536" w:type="dxa"/>
          </w:tcPr>
          <w:p w:rsidR="0080136E" w:rsidRPr="00F142EF" w:rsidRDefault="0080136E" w:rsidP="00464064">
            <w:pPr>
              <w:jc w:val="center"/>
              <w:rPr>
                <w:rFonts w:ascii="Andalus" w:hAnsi="Andalus" w:cs="Andalus"/>
              </w:rPr>
            </w:pPr>
            <w:r>
              <w:rPr>
                <w:rFonts w:ascii="Andalus" w:hAnsi="Andalus" w:cs="Andalus"/>
              </w:rPr>
              <w:t>120000</w:t>
            </w:r>
          </w:p>
        </w:tc>
        <w:tc>
          <w:tcPr>
            <w:tcW w:w="1778" w:type="dxa"/>
          </w:tcPr>
          <w:p w:rsidR="0080136E" w:rsidRPr="00F142EF" w:rsidRDefault="00A82784" w:rsidP="00464064">
            <w:pPr>
              <w:jc w:val="center"/>
              <w:rPr>
                <w:rFonts w:ascii="Andalus" w:hAnsi="Andalus" w:cs="Andalus"/>
              </w:rPr>
            </w:pPr>
            <w:r w:rsidRPr="00A82784">
              <w:rPr>
                <w:rFonts w:ascii="Andalus" w:hAnsi="Andalus" w:cs="Andalus"/>
              </w:rPr>
              <w:t>0.060661</w:t>
            </w:r>
          </w:p>
        </w:tc>
      </w:tr>
      <w:tr w:rsidR="0080136E" w:rsidRPr="00F142EF" w:rsidTr="00464064">
        <w:trPr>
          <w:jc w:val="center"/>
        </w:trPr>
        <w:tc>
          <w:tcPr>
            <w:tcW w:w="2536" w:type="dxa"/>
          </w:tcPr>
          <w:p w:rsidR="0080136E" w:rsidRPr="00F142EF" w:rsidRDefault="0080136E" w:rsidP="00464064">
            <w:pPr>
              <w:jc w:val="center"/>
              <w:rPr>
                <w:rFonts w:ascii="Andalus" w:hAnsi="Andalus" w:cs="Andalus"/>
              </w:rPr>
            </w:pPr>
            <w:r>
              <w:rPr>
                <w:rFonts w:ascii="Andalus" w:hAnsi="Andalus" w:cs="Andalus"/>
              </w:rPr>
              <w:t>1200000</w:t>
            </w:r>
          </w:p>
        </w:tc>
        <w:tc>
          <w:tcPr>
            <w:tcW w:w="1778" w:type="dxa"/>
          </w:tcPr>
          <w:p w:rsidR="0080136E" w:rsidRPr="00F142EF" w:rsidRDefault="00A82784" w:rsidP="00464064">
            <w:pPr>
              <w:jc w:val="center"/>
              <w:rPr>
                <w:rFonts w:ascii="Andalus" w:hAnsi="Andalus" w:cs="Andalus"/>
              </w:rPr>
            </w:pPr>
            <w:r w:rsidRPr="00A82784">
              <w:rPr>
                <w:rFonts w:ascii="Andalus" w:hAnsi="Andalus" w:cs="Andalus"/>
              </w:rPr>
              <w:t>0.449810</w:t>
            </w:r>
          </w:p>
        </w:tc>
      </w:tr>
      <w:tr w:rsidR="0080136E" w:rsidRPr="00F142EF" w:rsidTr="00464064">
        <w:trPr>
          <w:jc w:val="center"/>
        </w:trPr>
        <w:tc>
          <w:tcPr>
            <w:tcW w:w="2536" w:type="dxa"/>
          </w:tcPr>
          <w:p w:rsidR="0080136E" w:rsidRPr="00F142EF" w:rsidRDefault="0080136E" w:rsidP="00464064">
            <w:pPr>
              <w:jc w:val="center"/>
              <w:rPr>
                <w:rFonts w:ascii="Andalus" w:hAnsi="Andalus" w:cs="Andalus"/>
              </w:rPr>
            </w:pPr>
            <w:r>
              <w:rPr>
                <w:rFonts w:ascii="Andalus" w:hAnsi="Andalus" w:cs="Andalus"/>
              </w:rPr>
              <w:t>12000000</w:t>
            </w:r>
          </w:p>
        </w:tc>
        <w:tc>
          <w:tcPr>
            <w:tcW w:w="1778" w:type="dxa"/>
          </w:tcPr>
          <w:p w:rsidR="0080136E" w:rsidRPr="00F142EF" w:rsidRDefault="00A82784" w:rsidP="00464064">
            <w:pPr>
              <w:jc w:val="center"/>
              <w:rPr>
                <w:rFonts w:ascii="Andalus" w:hAnsi="Andalus" w:cs="Andalus"/>
              </w:rPr>
            </w:pPr>
            <w:r w:rsidRPr="00A82784">
              <w:rPr>
                <w:rFonts w:ascii="Andalus" w:hAnsi="Andalus" w:cs="Andalus"/>
              </w:rPr>
              <w:t>4.006512</w:t>
            </w:r>
          </w:p>
        </w:tc>
      </w:tr>
      <w:tr w:rsidR="0080136E" w:rsidRPr="00F142EF" w:rsidTr="00464064">
        <w:trPr>
          <w:jc w:val="center"/>
        </w:trPr>
        <w:tc>
          <w:tcPr>
            <w:tcW w:w="2536" w:type="dxa"/>
          </w:tcPr>
          <w:p w:rsidR="0080136E" w:rsidRDefault="0080136E" w:rsidP="00464064">
            <w:pPr>
              <w:jc w:val="center"/>
              <w:rPr>
                <w:rFonts w:ascii="Andalus" w:hAnsi="Andalus" w:cs="Andalus"/>
              </w:rPr>
            </w:pPr>
            <w:r>
              <w:rPr>
                <w:rFonts w:ascii="Andalus" w:hAnsi="Andalus" w:cs="Andalus"/>
              </w:rPr>
              <w:t>120000000</w:t>
            </w:r>
          </w:p>
        </w:tc>
        <w:tc>
          <w:tcPr>
            <w:tcW w:w="1778" w:type="dxa"/>
          </w:tcPr>
          <w:p w:rsidR="0080136E" w:rsidRPr="00F142EF" w:rsidRDefault="00A82784" w:rsidP="00464064">
            <w:pPr>
              <w:jc w:val="center"/>
              <w:rPr>
                <w:rFonts w:ascii="Andalus" w:hAnsi="Andalus" w:cs="Andalus"/>
              </w:rPr>
            </w:pPr>
            <w:r w:rsidRPr="00A82784">
              <w:rPr>
                <w:rFonts w:ascii="Andalus" w:hAnsi="Andalus" w:cs="Andalus"/>
              </w:rPr>
              <w:t>45.562630</w:t>
            </w:r>
          </w:p>
        </w:tc>
      </w:tr>
    </w:tbl>
    <w:p w:rsidR="0080136E" w:rsidRPr="00C81316" w:rsidRDefault="0080136E" w:rsidP="0080136E">
      <w:pPr>
        <w:pStyle w:val="Heading1"/>
        <w:jc w:val="center"/>
        <w:rPr>
          <w:u w:val="single"/>
        </w:rPr>
      </w:pPr>
      <w:r>
        <w:rPr>
          <w:rFonts w:eastAsiaTheme="minorHAnsi"/>
          <w:u w:val="single"/>
        </w:rPr>
        <w:t xml:space="preserve">MPI Implementation </w:t>
      </w:r>
    </w:p>
    <w:p w:rsidR="00C81AFD" w:rsidRDefault="00C81AFD" w:rsidP="0080136E">
      <w:pPr>
        <w:pStyle w:val="Heading2"/>
        <w:rPr>
          <w:rFonts w:ascii="Bookman" w:hAnsi="Bookman"/>
          <w:u w:val="single"/>
        </w:rPr>
      </w:pPr>
    </w:p>
    <w:p w:rsidR="0080136E" w:rsidRPr="00DF119C" w:rsidRDefault="0080136E" w:rsidP="0080136E">
      <w:pPr>
        <w:pStyle w:val="Heading2"/>
        <w:rPr>
          <w:rFonts w:ascii="Bookman" w:hAnsi="Bookman"/>
          <w:u w:val="single"/>
        </w:rPr>
      </w:pPr>
      <w:r w:rsidRPr="00DF119C">
        <w:rPr>
          <w:rFonts w:ascii="Bookman" w:hAnsi="Bookman"/>
          <w:u w:val="single"/>
        </w:rPr>
        <w:t xml:space="preserve">Experimentation data </w:t>
      </w:r>
    </w:p>
    <w:p w:rsidR="0080136E" w:rsidRPr="00110D50" w:rsidRDefault="0080136E" w:rsidP="0080136E">
      <w:pPr>
        <w:pStyle w:val="Heading3"/>
        <w:rPr>
          <w:rFonts w:ascii="Bookman" w:hAnsi="Bookman"/>
          <w:u w:val="single"/>
        </w:rPr>
      </w:pPr>
      <w:r w:rsidRPr="00DF119C">
        <w:rPr>
          <w:rFonts w:ascii="Bookman" w:hAnsi="Bookman"/>
          <w:u w:val="single"/>
        </w:rPr>
        <w:t>Tabular Representation</w:t>
      </w:r>
    </w:p>
    <w:p w:rsidR="0080136E" w:rsidRPr="005173FB" w:rsidRDefault="0080136E" w:rsidP="0080136E">
      <w:pPr>
        <w:pStyle w:val="NoSpacing"/>
        <w:rPr>
          <w:rFonts w:ascii="Bookman" w:hAnsi="Bookman"/>
          <w:b/>
        </w:rPr>
      </w:pPr>
      <w:r w:rsidRPr="005173FB">
        <w:rPr>
          <w:rFonts w:ascii="Bookman" w:hAnsi="Bookman"/>
          <w:b/>
        </w:rPr>
        <w:t>Note: The speedup is calculated using (</w:t>
      </w:r>
      <w:r>
        <w:rPr>
          <w:rFonts w:ascii="Bookman" w:hAnsi="Bookman"/>
          <w:b/>
        </w:rPr>
        <w:t xml:space="preserve">serial runtime calculated above </w:t>
      </w:r>
      <w:r w:rsidRPr="005173FB">
        <w:rPr>
          <w:rFonts w:ascii="Bookman" w:hAnsi="Bookman"/>
          <w:b/>
        </w:rPr>
        <w:t>/ runtime for P).</w:t>
      </w:r>
      <w:r>
        <w:rPr>
          <w:rFonts w:ascii="Bookman" w:hAnsi="Bookman"/>
          <w:b/>
        </w:rPr>
        <w:t xml:space="preserve"> </w:t>
      </w:r>
    </w:p>
    <w:p w:rsidR="0080136E" w:rsidRDefault="0080136E" w:rsidP="0080136E">
      <w:pPr>
        <w:pStyle w:val="NoSpacing"/>
      </w:pPr>
    </w:p>
    <w:p w:rsidR="0080136E" w:rsidRDefault="0080136E" w:rsidP="0080136E">
      <w:pPr>
        <w:pStyle w:val="NoSpacing"/>
      </w:pPr>
    </w:p>
    <w:p w:rsidR="0080136E" w:rsidRDefault="0080136E" w:rsidP="0080136E">
      <w:pPr>
        <w:pStyle w:val="NoSpacing"/>
      </w:pPr>
    </w:p>
    <w:p w:rsidR="00C81AFD" w:rsidRDefault="00C81AFD" w:rsidP="0080136E">
      <w:pPr>
        <w:pStyle w:val="NoSpacing"/>
      </w:pPr>
    </w:p>
    <w:p w:rsidR="00C81AFD" w:rsidRDefault="00C81AFD" w:rsidP="0080136E">
      <w:pPr>
        <w:pStyle w:val="NoSpacing"/>
      </w:pPr>
    </w:p>
    <w:p w:rsidR="00C81AFD" w:rsidRDefault="00C81AFD" w:rsidP="0080136E">
      <w:pPr>
        <w:pStyle w:val="NoSpacing"/>
      </w:pPr>
    </w:p>
    <w:p w:rsidR="00C81AFD" w:rsidRDefault="00C81AFD" w:rsidP="0080136E">
      <w:pPr>
        <w:pStyle w:val="NoSpacing"/>
      </w:pPr>
    </w:p>
    <w:p w:rsidR="00C81AFD" w:rsidRDefault="00C81AFD" w:rsidP="0080136E">
      <w:pPr>
        <w:pStyle w:val="NoSpacing"/>
      </w:pPr>
    </w:p>
    <w:p w:rsidR="00C81AFD" w:rsidRDefault="00C81AFD" w:rsidP="0080136E">
      <w:pPr>
        <w:pStyle w:val="NoSpacing"/>
      </w:pPr>
    </w:p>
    <w:p w:rsidR="0080136E" w:rsidRDefault="0080136E" w:rsidP="0080136E">
      <w:pPr>
        <w:pStyle w:val="NoSpacing"/>
      </w:pPr>
    </w:p>
    <w:p w:rsidR="0080136E" w:rsidRDefault="0080136E" w:rsidP="0080136E">
      <w:pPr>
        <w:pStyle w:val="NoSpacing"/>
      </w:pPr>
    </w:p>
    <w:p w:rsidR="0080136E" w:rsidRDefault="0080136E" w:rsidP="0080136E">
      <w:pPr>
        <w:pStyle w:val="NoSpacing"/>
      </w:pPr>
    </w:p>
    <w:p w:rsidR="0080136E" w:rsidRDefault="0080136E" w:rsidP="0080136E">
      <w:pPr>
        <w:pStyle w:val="NoSpacing"/>
      </w:pPr>
    </w:p>
    <w:p w:rsidR="0080136E" w:rsidRDefault="0080136E" w:rsidP="0080136E">
      <w:pPr>
        <w:pStyle w:val="NoSpacing"/>
      </w:pPr>
    </w:p>
    <w:p w:rsidR="0080136E" w:rsidRDefault="0080136E" w:rsidP="0080136E">
      <w:pPr>
        <w:pStyle w:val="NoSpacing"/>
      </w:pPr>
    </w:p>
    <w:p w:rsidR="0080136E" w:rsidRDefault="0080136E" w:rsidP="0080136E">
      <w:pPr>
        <w:pStyle w:val="NoSpacing"/>
      </w:pPr>
    </w:p>
    <w:p w:rsidR="00C81AFD" w:rsidRDefault="00C81AFD" w:rsidP="0080136E">
      <w:pPr>
        <w:pStyle w:val="NoSpacing"/>
      </w:pPr>
    </w:p>
    <w:p w:rsidR="00C81AFD" w:rsidRDefault="00C81AFD" w:rsidP="0080136E">
      <w:pPr>
        <w:pStyle w:val="NoSpacing"/>
      </w:pPr>
    </w:p>
    <w:p w:rsidR="00C81AFD" w:rsidRDefault="00C81AFD" w:rsidP="0080136E">
      <w:pPr>
        <w:pStyle w:val="NoSpacing"/>
      </w:pPr>
    </w:p>
    <w:p w:rsidR="0080136E" w:rsidRPr="003B14FC" w:rsidRDefault="0080136E" w:rsidP="0080136E">
      <w:pPr>
        <w:pStyle w:val="NoSpacing"/>
      </w:pPr>
    </w:p>
    <w:tbl>
      <w:tblPr>
        <w:tblStyle w:val="TableGrid"/>
        <w:tblW w:w="0" w:type="auto"/>
        <w:jc w:val="center"/>
        <w:tblLook w:val="04A0" w:firstRow="1" w:lastRow="0" w:firstColumn="1" w:lastColumn="0" w:noHBand="0" w:noVBand="1"/>
      </w:tblPr>
      <w:tblGrid>
        <w:gridCol w:w="1569"/>
        <w:gridCol w:w="1727"/>
        <w:gridCol w:w="1299"/>
      </w:tblGrid>
      <w:tr w:rsidR="0080136E" w:rsidRPr="00670DBC" w:rsidTr="00A62808">
        <w:trPr>
          <w:jc w:val="center"/>
        </w:trPr>
        <w:tc>
          <w:tcPr>
            <w:tcW w:w="1569" w:type="dxa"/>
            <w:tcBorders>
              <w:bottom w:val="single" w:sz="4" w:space="0" w:color="auto"/>
            </w:tcBorders>
          </w:tcPr>
          <w:p w:rsidR="0080136E" w:rsidRPr="00670DBC" w:rsidRDefault="0080136E" w:rsidP="00464064">
            <w:pPr>
              <w:jc w:val="center"/>
              <w:rPr>
                <w:rFonts w:ascii="Andalus" w:hAnsi="Andalus" w:cs="Andalus"/>
                <w:b/>
              </w:rPr>
            </w:pPr>
            <w:r w:rsidRPr="00670DBC">
              <w:rPr>
                <w:rFonts w:ascii="Andalus" w:hAnsi="Andalus" w:cs="Andalus"/>
                <w:b/>
              </w:rPr>
              <w:lastRenderedPageBreak/>
              <w:t>P</w:t>
            </w:r>
          </w:p>
        </w:tc>
        <w:tc>
          <w:tcPr>
            <w:tcW w:w="1727" w:type="dxa"/>
            <w:tcBorders>
              <w:bottom w:val="single" w:sz="4" w:space="0" w:color="auto"/>
            </w:tcBorders>
          </w:tcPr>
          <w:p w:rsidR="0080136E" w:rsidRPr="00670DBC" w:rsidRDefault="0080136E" w:rsidP="00464064">
            <w:pPr>
              <w:jc w:val="center"/>
              <w:rPr>
                <w:rFonts w:ascii="Andalus" w:hAnsi="Andalus" w:cs="Andalus"/>
                <w:b/>
              </w:rPr>
            </w:pPr>
            <w:r w:rsidRPr="00670DBC">
              <w:rPr>
                <w:rFonts w:ascii="Andalus" w:hAnsi="Andalus" w:cs="Andalus"/>
                <w:b/>
              </w:rPr>
              <w:t>Runtime (seconds)</w:t>
            </w:r>
          </w:p>
        </w:tc>
        <w:tc>
          <w:tcPr>
            <w:tcW w:w="1299" w:type="dxa"/>
            <w:tcBorders>
              <w:bottom w:val="single" w:sz="4" w:space="0" w:color="auto"/>
            </w:tcBorders>
          </w:tcPr>
          <w:p w:rsidR="0080136E" w:rsidRPr="00670DBC" w:rsidRDefault="0080136E" w:rsidP="00464064">
            <w:pPr>
              <w:jc w:val="center"/>
              <w:rPr>
                <w:rFonts w:ascii="Andalus" w:hAnsi="Andalus" w:cs="Andalus"/>
                <w:b/>
              </w:rPr>
            </w:pPr>
            <w:r w:rsidRPr="00670DBC">
              <w:rPr>
                <w:rFonts w:ascii="Andalus" w:hAnsi="Andalus" w:cs="Andalus"/>
                <w:b/>
              </w:rPr>
              <w:t>Speedup</w:t>
            </w:r>
          </w:p>
        </w:tc>
      </w:tr>
      <w:tr w:rsidR="0080136E" w:rsidRPr="00670DBC" w:rsidTr="00A62808">
        <w:trPr>
          <w:jc w:val="center"/>
        </w:trPr>
        <w:tc>
          <w:tcPr>
            <w:tcW w:w="4595" w:type="dxa"/>
            <w:gridSpan w:val="3"/>
            <w:shd w:val="clear" w:color="auto" w:fill="808080" w:themeFill="background1" w:themeFillShade="80"/>
          </w:tcPr>
          <w:p w:rsidR="0080136E" w:rsidRPr="003E3DC4" w:rsidRDefault="0080136E" w:rsidP="00464064">
            <w:pPr>
              <w:jc w:val="center"/>
              <w:rPr>
                <w:rFonts w:ascii="Andalus" w:hAnsi="Andalus" w:cs="Andalus"/>
                <w:b/>
              </w:rPr>
            </w:pPr>
            <w:r>
              <w:rPr>
                <w:rFonts w:ascii="Andalus" w:hAnsi="Andalus" w:cs="Andalus"/>
                <w:b/>
              </w:rPr>
              <w:t>N = 12</w:t>
            </w:r>
            <w:r w:rsidRPr="003E3DC4">
              <w:rPr>
                <w:rFonts w:ascii="Andalus" w:hAnsi="Andalus" w:cs="Andalus"/>
                <w:b/>
              </w:rPr>
              <w:t>0000</w:t>
            </w:r>
          </w:p>
        </w:tc>
      </w:tr>
      <w:tr w:rsidR="0080136E" w:rsidRPr="00670DBC" w:rsidTr="00A62808">
        <w:trPr>
          <w:jc w:val="center"/>
        </w:trPr>
        <w:tc>
          <w:tcPr>
            <w:tcW w:w="1569" w:type="dxa"/>
            <w:tcBorders>
              <w:bottom w:val="single" w:sz="4" w:space="0" w:color="auto"/>
            </w:tcBorders>
          </w:tcPr>
          <w:p w:rsidR="0080136E" w:rsidRPr="00670DBC" w:rsidRDefault="0080136E" w:rsidP="00A62808">
            <w:pPr>
              <w:jc w:val="center"/>
              <w:rPr>
                <w:rFonts w:ascii="Andalus" w:hAnsi="Andalus" w:cs="Andalus"/>
              </w:rPr>
            </w:pPr>
            <w:r>
              <w:rPr>
                <w:rFonts w:ascii="Andalus" w:hAnsi="Andalus" w:cs="Andalus"/>
              </w:rPr>
              <w:t>2</w:t>
            </w:r>
          </w:p>
        </w:tc>
        <w:tc>
          <w:tcPr>
            <w:tcW w:w="1727" w:type="dxa"/>
            <w:tcBorders>
              <w:bottom w:val="single" w:sz="4" w:space="0" w:color="auto"/>
            </w:tcBorders>
          </w:tcPr>
          <w:p w:rsidR="0080136E" w:rsidRPr="00670DBC" w:rsidRDefault="00CF186D" w:rsidP="00A62808">
            <w:pPr>
              <w:jc w:val="center"/>
              <w:rPr>
                <w:rFonts w:ascii="Andalus" w:hAnsi="Andalus" w:cs="Andalus"/>
              </w:rPr>
            </w:pPr>
            <w:r w:rsidRPr="00CF186D">
              <w:rPr>
                <w:rFonts w:ascii="Andalus" w:hAnsi="Andalus" w:cs="Andalus"/>
              </w:rPr>
              <w:t>.034180</w:t>
            </w:r>
          </w:p>
        </w:tc>
        <w:tc>
          <w:tcPr>
            <w:tcW w:w="1299" w:type="dxa"/>
            <w:tcBorders>
              <w:bottom w:val="single" w:sz="4" w:space="0" w:color="auto"/>
            </w:tcBorders>
          </w:tcPr>
          <w:p w:rsidR="0080136E" w:rsidRPr="00670DBC" w:rsidRDefault="009823A6" w:rsidP="00A62808">
            <w:pPr>
              <w:jc w:val="center"/>
              <w:rPr>
                <w:rFonts w:ascii="Andalus" w:hAnsi="Andalus" w:cs="Andalus"/>
              </w:rPr>
            </w:pPr>
            <w:r w:rsidRPr="009823A6">
              <w:rPr>
                <w:rFonts w:ascii="Andalus" w:hAnsi="Andalus" w:cs="Andalus"/>
              </w:rPr>
              <w:t>1.774720</w:t>
            </w:r>
          </w:p>
        </w:tc>
      </w:tr>
      <w:tr w:rsidR="0080136E" w:rsidRPr="00670DBC" w:rsidTr="00A62808">
        <w:trPr>
          <w:jc w:val="center"/>
        </w:trPr>
        <w:tc>
          <w:tcPr>
            <w:tcW w:w="1569" w:type="dxa"/>
            <w:tcBorders>
              <w:bottom w:val="single" w:sz="4" w:space="0" w:color="auto"/>
            </w:tcBorders>
            <w:shd w:val="clear" w:color="auto" w:fill="92D050"/>
          </w:tcPr>
          <w:p w:rsidR="0080136E" w:rsidRPr="00670DBC" w:rsidRDefault="0080136E" w:rsidP="00A62808">
            <w:pPr>
              <w:jc w:val="center"/>
              <w:rPr>
                <w:rFonts w:ascii="Andalus" w:hAnsi="Andalus" w:cs="Andalus"/>
              </w:rPr>
            </w:pPr>
            <w:r>
              <w:rPr>
                <w:rFonts w:ascii="Andalus" w:hAnsi="Andalus" w:cs="Andalus"/>
              </w:rPr>
              <w:t>6</w:t>
            </w:r>
          </w:p>
        </w:tc>
        <w:tc>
          <w:tcPr>
            <w:tcW w:w="1727" w:type="dxa"/>
            <w:tcBorders>
              <w:bottom w:val="single" w:sz="4" w:space="0" w:color="auto"/>
            </w:tcBorders>
            <w:shd w:val="clear" w:color="auto" w:fill="92D050"/>
          </w:tcPr>
          <w:p w:rsidR="0080136E" w:rsidRPr="00670DBC" w:rsidRDefault="00CF186D" w:rsidP="00A62808">
            <w:pPr>
              <w:jc w:val="center"/>
              <w:rPr>
                <w:rFonts w:ascii="Andalus" w:hAnsi="Andalus" w:cs="Andalus"/>
              </w:rPr>
            </w:pPr>
            <w:r w:rsidRPr="00CF186D">
              <w:rPr>
                <w:rFonts w:ascii="Andalus" w:hAnsi="Andalus" w:cs="Andalus"/>
              </w:rPr>
              <w:t>.013763</w:t>
            </w:r>
          </w:p>
        </w:tc>
        <w:tc>
          <w:tcPr>
            <w:tcW w:w="1299" w:type="dxa"/>
            <w:tcBorders>
              <w:bottom w:val="single" w:sz="4" w:space="0" w:color="auto"/>
            </w:tcBorders>
            <w:shd w:val="clear" w:color="auto" w:fill="92D050"/>
          </w:tcPr>
          <w:p w:rsidR="0080136E" w:rsidRPr="00670DBC" w:rsidRDefault="009823A6" w:rsidP="00A62808">
            <w:pPr>
              <w:jc w:val="center"/>
              <w:rPr>
                <w:rFonts w:ascii="Andalus" w:hAnsi="Andalus" w:cs="Andalus"/>
              </w:rPr>
            </w:pPr>
            <w:r w:rsidRPr="009823A6">
              <w:rPr>
                <w:rFonts w:ascii="Andalus" w:hAnsi="Andalus" w:cs="Andalus"/>
              </w:rPr>
              <w:t>4.407349</w:t>
            </w:r>
          </w:p>
        </w:tc>
      </w:tr>
      <w:tr w:rsidR="0080136E" w:rsidRPr="00670DBC" w:rsidTr="00A62808">
        <w:trPr>
          <w:jc w:val="center"/>
        </w:trPr>
        <w:tc>
          <w:tcPr>
            <w:tcW w:w="1569" w:type="dxa"/>
            <w:tcBorders>
              <w:bottom w:val="single" w:sz="4" w:space="0" w:color="auto"/>
            </w:tcBorders>
            <w:shd w:val="clear" w:color="auto" w:fill="FFFFFF" w:themeFill="background1"/>
          </w:tcPr>
          <w:p w:rsidR="0080136E" w:rsidRPr="00670DBC" w:rsidRDefault="0080136E" w:rsidP="00A62808">
            <w:pPr>
              <w:jc w:val="center"/>
              <w:rPr>
                <w:rFonts w:ascii="Andalus" w:hAnsi="Andalus" w:cs="Andalus"/>
              </w:rPr>
            </w:pPr>
            <w:r>
              <w:rPr>
                <w:rFonts w:ascii="Andalus" w:hAnsi="Andalus" w:cs="Andalus"/>
              </w:rPr>
              <w:t>12</w:t>
            </w:r>
          </w:p>
        </w:tc>
        <w:tc>
          <w:tcPr>
            <w:tcW w:w="1727" w:type="dxa"/>
            <w:tcBorders>
              <w:bottom w:val="single" w:sz="4" w:space="0" w:color="auto"/>
            </w:tcBorders>
            <w:shd w:val="clear" w:color="auto" w:fill="FFFFFF" w:themeFill="background1"/>
          </w:tcPr>
          <w:p w:rsidR="0080136E" w:rsidRPr="00670DBC" w:rsidRDefault="004F754B" w:rsidP="00A62808">
            <w:pPr>
              <w:jc w:val="center"/>
              <w:rPr>
                <w:rFonts w:ascii="Andalus" w:hAnsi="Andalus" w:cs="Andalus"/>
              </w:rPr>
            </w:pPr>
            <w:r w:rsidRPr="004F754B">
              <w:rPr>
                <w:rFonts w:ascii="Andalus" w:hAnsi="Andalus" w:cs="Andalus"/>
              </w:rPr>
              <w:t>0.025200</w:t>
            </w:r>
          </w:p>
        </w:tc>
        <w:tc>
          <w:tcPr>
            <w:tcW w:w="1299" w:type="dxa"/>
            <w:tcBorders>
              <w:bottom w:val="single" w:sz="4" w:space="0" w:color="auto"/>
            </w:tcBorders>
            <w:shd w:val="clear" w:color="auto" w:fill="FFFFFF" w:themeFill="background1"/>
          </w:tcPr>
          <w:p w:rsidR="0080136E" w:rsidRPr="00670DBC" w:rsidRDefault="004F754B" w:rsidP="00A62808">
            <w:pPr>
              <w:jc w:val="center"/>
              <w:rPr>
                <w:rFonts w:ascii="Andalus" w:hAnsi="Andalus" w:cs="Andalus"/>
              </w:rPr>
            </w:pPr>
            <w:r w:rsidRPr="004F754B">
              <w:rPr>
                <w:rFonts w:ascii="Andalus" w:hAnsi="Andalus" w:cs="Andalus"/>
              </w:rPr>
              <w:t>2.407182</w:t>
            </w:r>
          </w:p>
        </w:tc>
      </w:tr>
      <w:tr w:rsidR="0080136E" w:rsidRPr="00670DBC" w:rsidTr="00A62808">
        <w:trPr>
          <w:jc w:val="center"/>
        </w:trPr>
        <w:tc>
          <w:tcPr>
            <w:tcW w:w="4595" w:type="dxa"/>
            <w:gridSpan w:val="3"/>
            <w:shd w:val="clear" w:color="auto" w:fill="808080" w:themeFill="background1" w:themeFillShade="80"/>
          </w:tcPr>
          <w:p w:rsidR="0080136E" w:rsidRPr="003E3DC4" w:rsidRDefault="0080136E" w:rsidP="00A62808">
            <w:pPr>
              <w:jc w:val="center"/>
              <w:rPr>
                <w:rFonts w:ascii="Andalus" w:hAnsi="Andalus" w:cs="Andalus"/>
                <w:b/>
              </w:rPr>
            </w:pPr>
            <w:r w:rsidRPr="003E3DC4">
              <w:rPr>
                <w:rFonts w:ascii="Andalus" w:hAnsi="Andalus" w:cs="Andalus"/>
                <w:b/>
              </w:rPr>
              <w:t>N = 1200000</w:t>
            </w:r>
          </w:p>
        </w:tc>
      </w:tr>
      <w:tr w:rsidR="0080136E" w:rsidRPr="00670DBC" w:rsidTr="00A62808">
        <w:trPr>
          <w:jc w:val="center"/>
        </w:trPr>
        <w:tc>
          <w:tcPr>
            <w:tcW w:w="1569" w:type="dxa"/>
          </w:tcPr>
          <w:p w:rsidR="0080136E" w:rsidRPr="00670DBC" w:rsidRDefault="0080136E" w:rsidP="00A62808">
            <w:pPr>
              <w:jc w:val="center"/>
              <w:rPr>
                <w:rFonts w:ascii="Andalus" w:hAnsi="Andalus" w:cs="Andalus"/>
              </w:rPr>
            </w:pPr>
            <w:r>
              <w:rPr>
                <w:rFonts w:ascii="Andalus" w:hAnsi="Andalus" w:cs="Andalus"/>
              </w:rPr>
              <w:t>2</w:t>
            </w:r>
          </w:p>
        </w:tc>
        <w:tc>
          <w:tcPr>
            <w:tcW w:w="1727" w:type="dxa"/>
          </w:tcPr>
          <w:p w:rsidR="0080136E" w:rsidRPr="00670DBC" w:rsidRDefault="00DA3500" w:rsidP="00A62808">
            <w:pPr>
              <w:jc w:val="center"/>
              <w:rPr>
                <w:rFonts w:ascii="Andalus" w:hAnsi="Andalus" w:cs="Andalus"/>
              </w:rPr>
            </w:pPr>
            <w:r w:rsidRPr="00DA3500">
              <w:rPr>
                <w:rFonts w:ascii="Andalus" w:hAnsi="Andalus" w:cs="Andalus"/>
              </w:rPr>
              <w:t>.283378</w:t>
            </w:r>
          </w:p>
        </w:tc>
        <w:tc>
          <w:tcPr>
            <w:tcW w:w="1299" w:type="dxa"/>
          </w:tcPr>
          <w:p w:rsidR="0080136E" w:rsidRPr="00670DBC" w:rsidRDefault="00DA3500" w:rsidP="00A62808">
            <w:pPr>
              <w:jc w:val="center"/>
              <w:rPr>
                <w:rFonts w:ascii="Andalus" w:hAnsi="Andalus" w:cs="Andalus"/>
              </w:rPr>
            </w:pPr>
            <w:r w:rsidRPr="00DA3500">
              <w:rPr>
                <w:rFonts w:ascii="Andalus" w:hAnsi="Andalus" w:cs="Andalus"/>
              </w:rPr>
              <w:t>1.587312</w:t>
            </w:r>
          </w:p>
        </w:tc>
      </w:tr>
      <w:tr w:rsidR="0080136E" w:rsidRPr="00670DBC" w:rsidTr="00A62808">
        <w:trPr>
          <w:jc w:val="center"/>
        </w:trPr>
        <w:tc>
          <w:tcPr>
            <w:tcW w:w="1569" w:type="dxa"/>
            <w:tcBorders>
              <w:bottom w:val="single" w:sz="4" w:space="0" w:color="auto"/>
            </w:tcBorders>
          </w:tcPr>
          <w:p w:rsidR="0080136E" w:rsidRPr="00670DBC" w:rsidRDefault="0080136E" w:rsidP="00A62808">
            <w:pPr>
              <w:jc w:val="center"/>
              <w:rPr>
                <w:rFonts w:ascii="Andalus" w:hAnsi="Andalus" w:cs="Andalus"/>
              </w:rPr>
            </w:pPr>
            <w:r>
              <w:rPr>
                <w:rFonts w:ascii="Andalus" w:hAnsi="Andalus" w:cs="Andalus"/>
              </w:rPr>
              <w:t>6</w:t>
            </w:r>
          </w:p>
        </w:tc>
        <w:tc>
          <w:tcPr>
            <w:tcW w:w="1727" w:type="dxa"/>
            <w:tcBorders>
              <w:bottom w:val="single" w:sz="4" w:space="0" w:color="auto"/>
            </w:tcBorders>
          </w:tcPr>
          <w:p w:rsidR="0080136E" w:rsidRPr="00670DBC" w:rsidRDefault="00DA3500" w:rsidP="00A62808">
            <w:pPr>
              <w:jc w:val="center"/>
              <w:rPr>
                <w:rFonts w:ascii="Andalus" w:hAnsi="Andalus" w:cs="Andalus"/>
              </w:rPr>
            </w:pPr>
            <w:r w:rsidRPr="00DA3500">
              <w:rPr>
                <w:rFonts w:ascii="Andalus" w:hAnsi="Andalus" w:cs="Andalus"/>
              </w:rPr>
              <w:t>.127599</w:t>
            </w:r>
          </w:p>
        </w:tc>
        <w:tc>
          <w:tcPr>
            <w:tcW w:w="1299" w:type="dxa"/>
            <w:tcBorders>
              <w:bottom w:val="single" w:sz="4" w:space="0" w:color="auto"/>
            </w:tcBorders>
          </w:tcPr>
          <w:p w:rsidR="0080136E" w:rsidRPr="00670DBC" w:rsidRDefault="00DA3500" w:rsidP="00A62808">
            <w:pPr>
              <w:jc w:val="center"/>
              <w:rPr>
                <w:rFonts w:ascii="Andalus" w:hAnsi="Andalus" w:cs="Andalus"/>
              </w:rPr>
            </w:pPr>
            <w:r w:rsidRPr="00DA3500">
              <w:rPr>
                <w:rFonts w:ascii="Andalus" w:hAnsi="Andalus" w:cs="Andalus"/>
              </w:rPr>
              <w:t>3.525173</w:t>
            </w:r>
          </w:p>
        </w:tc>
      </w:tr>
      <w:tr w:rsidR="0080136E" w:rsidRPr="00670DBC" w:rsidTr="00A62808">
        <w:trPr>
          <w:jc w:val="center"/>
        </w:trPr>
        <w:tc>
          <w:tcPr>
            <w:tcW w:w="1569" w:type="dxa"/>
            <w:tcBorders>
              <w:bottom w:val="single" w:sz="4" w:space="0" w:color="auto"/>
            </w:tcBorders>
            <w:shd w:val="clear" w:color="auto" w:fill="92D050"/>
          </w:tcPr>
          <w:p w:rsidR="0080136E" w:rsidRPr="00670DBC" w:rsidRDefault="0080136E" w:rsidP="00A62808">
            <w:pPr>
              <w:jc w:val="center"/>
              <w:rPr>
                <w:rFonts w:ascii="Andalus" w:hAnsi="Andalus" w:cs="Andalus"/>
              </w:rPr>
            </w:pPr>
            <w:r>
              <w:rPr>
                <w:rFonts w:ascii="Andalus" w:hAnsi="Andalus" w:cs="Andalus"/>
              </w:rPr>
              <w:t>12</w:t>
            </w:r>
          </w:p>
        </w:tc>
        <w:tc>
          <w:tcPr>
            <w:tcW w:w="1727" w:type="dxa"/>
            <w:tcBorders>
              <w:bottom w:val="single" w:sz="4" w:space="0" w:color="auto"/>
            </w:tcBorders>
            <w:shd w:val="clear" w:color="auto" w:fill="92D050"/>
          </w:tcPr>
          <w:p w:rsidR="0080136E" w:rsidRPr="00670DBC" w:rsidRDefault="00DA3500" w:rsidP="00A62808">
            <w:pPr>
              <w:jc w:val="center"/>
              <w:rPr>
                <w:rFonts w:ascii="Andalus" w:hAnsi="Andalus" w:cs="Andalus"/>
              </w:rPr>
            </w:pPr>
            <w:r w:rsidRPr="00DA3500">
              <w:rPr>
                <w:rFonts w:ascii="Andalus" w:hAnsi="Andalus" w:cs="Andalus"/>
              </w:rPr>
              <w:t>.078755</w:t>
            </w:r>
          </w:p>
        </w:tc>
        <w:tc>
          <w:tcPr>
            <w:tcW w:w="1299" w:type="dxa"/>
            <w:tcBorders>
              <w:bottom w:val="single" w:sz="4" w:space="0" w:color="auto"/>
            </w:tcBorders>
            <w:shd w:val="clear" w:color="auto" w:fill="92D050"/>
          </w:tcPr>
          <w:p w:rsidR="0080136E" w:rsidRPr="00670DBC" w:rsidRDefault="00DA3500" w:rsidP="00A62808">
            <w:pPr>
              <w:jc w:val="center"/>
              <w:rPr>
                <w:rFonts w:ascii="Andalus" w:hAnsi="Andalus" w:cs="Andalus"/>
              </w:rPr>
            </w:pPr>
            <w:r w:rsidRPr="00DA3500">
              <w:rPr>
                <w:rFonts w:ascii="Andalus" w:hAnsi="Andalus" w:cs="Andalus"/>
              </w:rPr>
              <w:t>5.711481</w:t>
            </w:r>
          </w:p>
        </w:tc>
      </w:tr>
      <w:tr w:rsidR="0080136E" w:rsidRPr="00670DBC" w:rsidTr="00A62808">
        <w:trPr>
          <w:jc w:val="center"/>
        </w:trPr>
        <w:tc>
          <w:tcPr>
            <w:tcW w:w="4595" w:type="dxa"/>
            <w:gridSpan w:val="3"/>
            <w:tcBorders>
              <w:bottom w:val="single" w:sz="4" w:space="0" w:color="auto"/>
            </w:tcBorders>
            <w:shd w:val="clear" w:color="auto" w:fill="808080" w:themeFill="background1" w:themeFillShade="80"/>
          </w:tcPr>
          <w:p w:rsidR="0080136E" w:rsidRPr="003E3DC4" w:rsidRDefault="0080136E" w:rsidP="00A62808">
            <w:pPr>
              <w:jc w:val="center"/>
              <w:rPr>
                <w:rFonts w:ascii="Andalus" w:hAnsi="Andalus" w:cs="Andalus"/>
                <w:b/>
              </w:rPr>
            </w:pPr>
            <w:r w:rsidRPr="003E3DC4">
              <w:rPr>
                <w:rFonts w:ascii="Andalus" w:hAnsi="Andalus" w:cs="Andalus"/>
                <w:b/>
              </w:rPr>
              <w:t>N = 12000000</w:t>
            </w:r>
          </w:p>
        </w:tc>
      </w:tr>
      <w:tr w:rsidR="0080136E" w:rsidRPr="00670DBC" w:rsidTr="00A62808">
        <w:trPr>
          <w:jc w:val="center"/>
        </w:trPr>
        <w:tc>
          <w:tcPr>
            <w:tcW w:w="1569" w:type="dxa"/>
            <w:shd w:val="clear" w:color="auto" w:fill="auto"/>
          </w:tcPr>
          <w:p w:rsidR="0080136E" w:rsidRPr="00670DBC" w:rsidRDefault="0080136E" w:rsidP="00A62808">
            <w:pPr>
              <w:jc w:val="center"/>
              <w:rPr>
                <w:rFonts w:ascii="Andalus" w:hAnsi="Andalus" w:cs="Andalus"/>
              </w:rPr>
            </w:pPr>
            <w:r>
              <w:rPr>
                <w:rFonts w:ascii="Andalus" w:hAnsi="Andalus" w:cs="Andalus"/>
              </w:rPr>
              <w:t>2</w:t>
            </w:r>
          </w:p>
        </w:tc>
        <w:tc>
          <w:tcPr>
            <w:tcW w:w="1727" w:type="dxa"/>
            <w:shd w:val="clear" w:color="auto" w:fill="auto"/>
          </w:tcPr>
          <w:p w:rsidR="0080136E" w:rsidRPr="00670DBC" w:rsidRDefault="00DA3500" w:rsidP="00A62808">
            <w:pPr>
              <w:jc w:val="center"/>
              <w:rPr>
                <w:rFonts w:ascii="Andalus" w:hAnsi="Andalus" w:cs="Andalus"/>
              </w:rPr>
            </w:pPr>
            <w:r w:rsidRPr="00DA3500">
              <w:rPr>
                <w:rFonts w:ascii="Andalus" w:hAnsi="Andalus" w:cs="Andalus"/>
              </w:rPr>
              <w:t>2.280247</w:t>
            </w:r>
          </w:p>
        </w:tc>
        <w:tc>
          <w:tcPr>
            <w:tcW w:w="1299" w:type="dxa"/>
            <w:shd w:val="clear" w:color="auto" w:fill="auto"/>
          </w:tcPr>
          <w:p w:rsidR="0080136E" w:rsidRPr="00670DBC" w:rsidRDefault="00DA3500" w:rsidP="00A62808">
            <w:pPr>
              <w:jc w:val="center"/>
              <w:rPr>
                <w:rFonts w:ascii="Andalus" w:hAnsi="Andalus" w:cs="Andalus"/>
              </w:rPr>
            </w:pPr>
            <w:r w:rsidRPr="00DA3500">
              <w:rPr>
                <w:rFonts w:ascii="Andalus" w:hAnsi="Andalus" w:cs="Andalus"/>
              </w:rPr>
              <w:t>1.757051</w:t>
            </w:r>
          </w:p>
        </w:tc>
      </w:tr>
      <w:tr w:rsidR="0080136E" w:rsidRPr="00670DBC" w:rsidTr="00A62808">
        <w:trPr>
          <w:jc w:val="center"/>
        </w:trPr>
        <w:tc>
          <w:tcPr>
            <w:tcW w:w="1569" w:type="dxa"/>
            <w:tcBorders>
              <w:bottom w:val="single" w:sz="4" w:space="0" w:color="auto"/>
            </w:tcBorders>
          </w:tcPr>
          <w:p w:rsidR="0080136E" w:rsidRPr="00670DBC" w:rsidRDefault="0080136E" w:rsidP="00A62808">
            <w:pPr>
              <w:jc w:val="center"/>
              <w:rPr>
                <w:rFonts w:ascii="Andalus" w:hAnsi="Andalus" w:cs="Andalus"/>
              </w:rPr>
            </w:pPr>
            <w:r>
              <w:rPr>
                <w:rFonts w:ascii="Andalus" w:hAnsi="Andalus" w:cs="Andalus"/>
              </w:rPr>
              <w:t>6</w:t>
            </w:r>
          </w:p>
        </w:tc>
        <w:tc>
          <w:tcPr>
            <w:tcW w:w="1727" w:type="dxa"/>
            <w:tcBorders>
              <w:bottom w:val="single" w:sz="4" w:space="0" w:color="auto"/>
            </w:tcBorders>
          </w:tcPr>
          <w:p w:rsidR="0080136E" w:rsidRPr="00670DBC" w:rsidRDefault="00DA3500" w:rsidP="00A62808">
            <w:pPr>
              <w:jc w:val="center"/>
              <w:rPr>
                <w:rFonts w:ascii="Andalus" w:hAnsi="Andalus" w:cs="Andalus"/>
              </w:rPr>
            </w:pPr>
            <w:r w:rsidRPr="00DA3500">
              <w:rPr>
                <w:rFonts w:ascii="Andalus" w:hAnsi="Andalus" w:cs="Andalus"/>
              </w:rPr>
              <w:t>.873000</w:t>
            </w:r>
          </w:p>
        </w:tc>
        <w:tc>
          <w:tcPr>
            <w:tcW w:w="1299" w:type="dxa"/>
            <w:tcBorders>
              <w:bottom w:val="single" w:sz="4" w:space="0" w:color="auto"/>
            </w:tcBorders>
          </w:tcPr>
          <w:p w:rsidR="0080136E" w:rsidRPr="00670DBC" w:rsidRDefault="00DA3500" w:rsidP="00A62808">
            <w:pPr>
              <w:jc w:val="center"/>
              <w:rPr>
                <w:rFonts w:ascii="Andalus" w:hAnsi="Andalus" w:cs="Andalus"/>
              </w:rPr>
            </w:pPr>
            <w:r w:rsidRPr="00DA3500">
              <w:rPr>
                <w:rFonts w:ascii="Andalus" w:hAnsi="Andalus" w:cs="Andalus"/>
              </w:rPr>
              <w:t>4.589360</w:t>
            </w:r>
          </w:p>
        </w:tc>
      </w:tr>
      <w:tr w:rsidR="0080136E" w:rsidRPr="00670DBC" w:rsidTr="00A62808">
        <w:trPr>
          <w:jc w:val="center"/>
        </w:trPr>
        <w:tc>
          <w:tcPr>
            <w:tcW w:w="1569" w:type="dxa"/>
            <w:tcBorders>
              <w:bottom w:val="single" w:sz="4" w:space="0" w:color="auto"/>
            </w:tcBorders>
            <w:shd w:val="clear" w:color="auto" w:fill="92D050"/>
          </w:tcPr>
          <w:p w:rsidR="0080136E" w:rsidRPr="00670DBC" w:rsidRDefault="0080136E" w:rsidP="00A62808">
            <w:pPr>
              <w:jc w:val="center"/>
              <w:rPr>
                <w:rFonts w:ascii="Andalus" w:hAnsi="Andalus" w:cs="Andalus"/>
              </w:rPr>
            </w:pPr>
            <w:r>
              <w:rPr>
                <w:rFonts w:ascii="Andalus" w:hAnsi="Andalus" w:cs="Andalus"/>
              </w:rPr>
              <w:t>12</w:t>
            </w:r>
          </w:p>
        </w:tc>
        <w:tc>
          <w:tcPr>
            <w:tcW w:w="1727" w:type="dxa"/>
            <w:tcBorders>
              <w:bottom w:val="single" w:sz="4" w:space="0" w:color="auto"/>
            </w:tcBorders>
            <w:shd w:val="clear" w:color="auto" w:fill="92D050"/>
          </w:tcPr>
          <w:p w:rsidR="0080136E" w:rsidRPr="00670DBC" w:rsidRDefault="00DA3500" w:rsidP="00A62808">
            <w:pPr>
              <w:jc w:val="center"/>
              <w:rPr>
                <w:rFonts w:ascii="Andalus" w:hAnsi="Andalus" w:cs="Andalus"/>
              </w:rPr>
            </w:pPr>
            <w:r w:rsidRPr="00DA3500">
              <w:rPr>
                <w:rFonts w:ascii="Andalus" w:hAnsi="Andalus" w:cs="Andalus"/>
              </w:rPr>
              <w:t>.5860612</w:t>
            </w:r>
          </w:p>
        </w:tc>
        <w:tc>
          <w:tcPr>
            <w:tcW w:w="1299" w:type="dxa"/>
            <w:tcBorders>
              <w:bottom w:val="single" w:sz="4" w:space="0" w:color="auto"/>
            </w:tcBorders>
            <w:shd w:val="clear" w:color="auto" w:fill="92D050"/>
          </w:tcPr>
          <w:p w:rsidR="0080136E" w:rsidRPr="00670DBC" w:rsidRDefault="00DA3500" w:rsidP="00A62808">
            <w:pPr>
              <w:jc w:val="center"/>
              <w:rPr>
                <w:rFonts w:ascii="Andalus" w:hAnsi="Andalus" w:cs="Andalus"/>
              </w:rPr>
            </w:pPr>
            <w:r w:rsidRPr="00DA3500">
              <w:rPr>
                <w:rFonts w:ascii="Andalus" w:hAnsi="Andalus" w:cs="Andalus"/>
              </w:rPr>
              <w:t>6.836337</w:t>
            </w:r>
          </w:p>
        </w:tc>
      </w:tr>
      <w:tr w:rsidR="0080136E" w:rsidRPr="00670DBC" w:rsidTr="00A62808">
        <w:trPr>
          <w:jc w:val="center"/>
        </w:trPr>
        <w:tc>
          <w:tcPr>
            <w:tcW w:w="4595" w:type="dxa"/>
            <w:gridSpan w:val="3"/>
            <w:tcBorders>
              <w:bottom w:val="single" w:sz="4" w:space="0" w:color="auto"/>
            </w:tcBorders>
            <w:shd w:val="clear" w:color="auto" w:fill="808080" w:themeFill="background1" w:themeFillShade="80"/>
          </w:tcPr>
          <w:p w:rsidR="0080136E" w:rsidRPr="003E3DC4" w:rsidRDefault="0080136E" w:rsidP="00A62808">
            <w:pPr>
              <w:jc w:val="center"/>
              <w:rPr>
                <w:rFonts w:ascii="Andalus" w:hAnsi="Andalus" w:cs="Andalus"/>
                <w:b/>
              </w:rPr>
            </w:pPr>
            <w:r w:rsidRPr="003E3DC4">
              <w:rPr>
                <w:rFonts w:ascii="Andalus" w:hAnsi="Andalus" w:cs="Andalus"/>
                <w:b/>
              </w:rPr>
              <w:t>N = 120000000</w:t>
            </w:r>
          </w:p>
        </w:tc>
      </w:tr>
      <w:tr w:rsidR="0080136E" w:rsidRPr="00670DBC" w:rsidTr="00A62808">
        <w:trPr>
          <w:jc w:val="center"/>
        </w:trPr>
        <w:tc>
          <w:tcPr>
            <w:tcW w:w="1569" w:type="dxa"/>
            <w:tcBorders>
              <w:bottom w:val="single" w:sz="4" w:space="0" w:color="auto"/>
            </w:tcBorders>
          </w:tcPr>
          <w:p w:rsidR="0080136E" w:rsidRPr="00670DBC" w:rsidRDefault="0080136E" w:rsidP="00A62808">
            <w:pPr>
              <w:jc w:val="center"/>
              <w:rPr>
                <w:rFonts w:ascii="Andalus" w:hAnsi="Andalus" w:cs="Andalus"/>
              </w:rPr>
            </w:pPr>
            <w:r>
              <w:rPr>
                <w:rFonts w:ascii="Andalus" w:hAnsi="Andalus" w:cs="Andalus"/>
              </w:rPr>
              <w:t>2</w:t>
            </w:r>
          </w:p>
        </w:tc>
        <w:tc>
          <w:tcPr>
            <w:tcW w:w="1727" w:type="dxa"/>
            <w:tcBorders>
              <w:bottom w:val="single" w:sz="4" w:space="0" w:color="auto"/>
            </w:tcBorders>
          </w:tcPr>
          <w:p w:rsidR="0080136E" w:rsidRPr="00670DBC" w:rsidRDefault="00DF3945" w:rsidP="00A62808">
            <w:pPr>
              <w:jc w:val="center"/>
              <w:rPr>
                <w:rFonts w:ascii="Andalus" w:hAnsi="Andalus" w:cs="Andalus"/>
              </w:rPr>
            </w:pPr>
            <w:r w:rsidRPr="00DF3945">
              <w:rPr>
                <w:rFonts w:ascii="Andalus" w:hAnsi="Andalus" w:cs="Andalus"/>
              </w:rPr>
              <w:t>25.065012</w:t>
            </w:r>
          </w:p>
        </w:tc>
        <w:tc>
          <w:tcPr>
            <w:tcW w:w="1299" w:type="dxa"/>
            <w:tcBorders>
              <w:bottom w:val="single" w:sz="4" w:space="0" w:color="auto"/>
            </w:tcBorders>
          </w:tcPr>
          <w:p w:rsidR="0080136E" w:rsidRPr="00670DBC" w:rsidRDefault="00AF638D" w:rsidP="00A62808">
            <w:pPr>
              <w:jc w:val="center"/>
              <w:rPr>
                <w:rFonts w:ascii="Andalus" w:hAnsi="Andalus" w:cs="Andalus"/>
              </w:rPr>
            </w:pPr>
            <w:r w:rsidRPr="00AF638D">
              <w:rPr>
                <w:rFonts w:ascii="Andalus" w:hAnsi="Andalus" w:cs="Andalus"/>
              </w:rPr>
              <w:t>1.817778</w:t>
            </w:r>
          </w:p>
        </w:tc>
      </w:tr>
      <w:tr w:rsidR="0080136E" w:rsidRPr="00670DBC" w:rsidTr="00A62808">
        <w:trPr>
          <w:jc w:val="center"/>
        </w:trPr>
        <w:tc>
          <w:tcPr>
            <w:tcW w:w="1569" w:type="dxa"/>
            <w:tcBorders>
              <w:bottom w:val="single" w:sz="4" w:space="0" w:color="auto"/>
            </w:tcBorders>
          </w:tcPr>
          <w:p w:rsidR="0080136E" w:rsidRPr="00670DBC" w:rsidRDefault="0080136E" w:rsidP="00A62808">
            <w:pPr>
              <w:jc w:val="center"/>
              <w:rPr>
                <w:rFonts w:ascii="Andalus" w:hAnsi="Andalus" w:cs="Andalus"/>
              </w:rPr>
            </w:pPr>
            <w:r>
              <w:rPr>
                <w:rFonts w:ascii="Andalus" w:hAnsi="Andalus" w:cs="Andalus"/>
              </w:rPr>
              <w:t>6</w:t>
            </w:r>
          </w:p>
        </w:tc>
        <w:tc>
          <w:tcPr>
            <w:tcW w:w="1727" w:type="dxa"/>
            <w:tcBorders>
              <w:bottom w:val="single" w:sz="4" w:space="0" w:color="auto"/>
            </w:tcBorders>
          </w:tcPr>
          <w:p w:rsidR="0080136E" w:rsidRPr="00670DBC" w:rsidRDefault="00DF3945" w:rsidP="00A62808">
            <w:pPr>
              <w:jc w:val="center"/>
              <w:rPr>
                <w:rFonts w:ascii="Andalus" w:hAnsi="Andalus" w:cs="Andalus"/>
              </w:rPr>
            </w:pPr>
            <w:r w:rsidRPr="00DF3945">
              <w:rPr>
                <w:rFonts w:ascii="Andalus" w:hAnsi="Andalus" w:cs="Andalus"/>
              </w:rPr>
              <w:t>9.515479</w:t>
            </w:r>
          </w:p>
        </w:tc>
        <w:tc>
          <w:tcPr>
            <w:tcW w:w="1299" w:type="dxa"/>
            <w:tcBorders>
              <w:bottom w:val="single" w:sz="4" w:space="0" w:color="auto"/>
            </w:tcBorders>
          </w:tcPr>
          <w:p w:rsidR="0080136E" w:rsidRPr="00670DBC" w:rsidRDefault="00AF638D" w:rsidP="00A62808">
            <w:pPr>
              <w:jc w:val="center"/>
              <w:rPr>
                <w:rFonts w:ascii="Andalus" w:hAnsi="Andalus" w:cs="Andalus"/>
              </w:rPr>
            </w:pPr>
            <w:r w:rsidRPr="00AF638D">
              <w:rPr>
                <w:rFonts w:ascii="Andalus" w:hAnsi="Andalus" w:cs="Andalus"/>
              </w:rPr>
              <w:t>4.788264</w:t>
            </w:r>
          </w:p>
        </w:tc>
      </w:tr>
      <w:tr w:rsidR="0080136E" w:rsidRPr="00670DBC" w:rsidTr="00A62808">
        <w:trPr>
          <w:jc w:val="center"/>
        </w:trPr>
        <w:tc>
          <w:tcPr>
            <w:tcW w:w="1569" w:type="dxa"/>
            <w:tcBorders>
              <w:bottom w:val="single" w:sz="4" w:space="0" w:color="auto"/>
            </w:tcBorders>
            <w:shd w:val="clear" w:color="auto" w:fill="92D050"/>
          </w:tcPr>
          <w:p w:rsidR="0080136E" w:rsidRPr="00670DBC" w:rsidRDefault="0080136E" w:rsidP="00A62808">
            <w:pPr>
              <w:jc w:val="center"/>
              <w:rPr>
                <w:rFonts w:ascii="Andalus" w:hAnsi="Andalus" w:cs="Andalus"/>
              </w:rPr>
            </w:pPr>
            <w:r>
              <w:rPr>
                <w:rFonts w:ascii="Andalus" w:hAnsi="Andalus" w:cs="Andalus"/>
              </w:rPr>
              <w:t>12</w:t>
            </w:r>
          </w:p>
        </w:tc>
        <w:tc>
          <w:tcPr>
            <w:tcW w:w="1727" w:type="dxa"/>
            <w:tcBorders>
              <w:bottom w:val="single" w:sz="4" w:space="0" w:color="auto"/>
            </w:tcBorders>
            <w:shd w:val="clear" w:color="auto" w:fill="92D050"/>
          </w:tcPr>
          <w:p w:rsidR="0080136E" w:rsidRPr="00670DBC" w:rsidRDefault="00DF3945" w:rsidP="00A62808">
            <w:pPr>
              <w:jc w:val="center"/>
              <w:rPr>
                <w:rFonts w:ascii="Andalus" w:hAnsi="Andalus" w:cs="Andalus"/>
              </w:rPr>
            </w:pPr>
            <w:r w:rsidRPr="00DF3945">
              <w:rPr>
                <w:rFonts w:ascii="Andalus" w:hAnsi="Andalus" w:cs="Andalus"/>
              </w:rPr>
              <w:t>6.369941</w:t>
            </w:r>
          </w:p>
        </w:tc>
        <w:tc>
          <w:tcPr>
            <w:tcW w:w="1299" w:type="dxa"/>
            <w:tcBorders>
              <w:bottom w:val="single" w:sz="4" w:space="0" w:color="auto"/>
            </w:tcBorders>
            <w:shd w:val="clear" w:color="auto" w:fill="92D050"/>
          </w:tcPr>
          <w:p w:rsidR="0080136E" w:rsidRPr="00670DBC" w:rsidRDefault="00AF638D" w:rsidP="00A62808">
            <w:pPr>
              <w:jc w:val="center"/>
              <w:rPr>
                <w:rFonts w:ascii="Andalus" w:hAnsi="Andalus" w:cs="Andalus"/>
              </w:rPr>
            </w:pPr>
            <w:r w:rsidRPr="00AF638D">
              <w:rPr>
                <w:rFonts w:ascii="Andalus" w:hAnsi="Andalus" w:cs="Andalus"/>
              </w:rPr>
              <w:t>7.152755</w:t>
            </w:r>
          </w:p>
        </w:tc>
      </w:tr>
    </w:tbl>
    <w:p w:rsidR="0080136E" w:rsidRPr="00DF119C" w:rsidRDefault="0080136E" w:rsidP="0080136E">
      <w:pPr>
        <w:pStyle w:val="Heading3"/>
        <w:rPr>
          <w:u w:val="single"/>
        </w:rPr>
      </w:pPr>
      <w:r w:rsidRPr="00DF119C">
        <w:rPr>
          <w:u w:val="single"/>
        </w:rPr>
        <w:t>Graphical Representation</w:t>
      </w:r>
    </w:p>
    <w:p w:rsidR="0080136E" w:rsidRDefault="0080136E" w:rsidP="0080136E">
      <w:pPr>
        <w:pStyle w:val="Heading3"/>
      </w:pPr>
      <w:r>
        <w:t xml:space="preserve"> </w:t>
      </w:r>
    </w:p>
    <w:p w:rsidR="0080136E" w:rsidRDefault="0080136E" w:rsidP="0080136E">
      <w:r>
        <w:rPr>
          <w:noProof/>
        </w:rPr>
        <w:drawing>
          <wp:inline distT="0" distB="0" distL="0" distR="0" wp14:anchorId="0097051F" wp14:editId="3CAC235E">
            <wp:extent cx="5486400" cy="35814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0136E" w:rsidRPr="00961707" w:rsidRDefault="0080136E" w:rsidP="0080136E"/>
    <w:p w:rsidR="0080136E" w:rsidRDefault="0080136E" w:rsidP="0080136E">
      <w:pPr>
        <w:rPr>
          <w:rFonts w:ascii="Bookman" w:hAnsi="Bookman"/>
        </w:rPr>
      </w:pPr>
      <w:r>
        <w:rPr>
          <w:noProof/>
        </w:rPr>
        <w:drawing>
          <wp:inline distT="0" distB="0" distL="0" distR="0" wp14:anchorId="32D5B454" wp14:editId="4B73BE07">
            <wp:extent cx="5486400" cy="35814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0136E" w:rsidRPr="00455C95" w:rsidRDefault="0080136E" w:rsidP="0080136E">
      <w:pPr>
        <w:pStyle w:val="Heading3"/>
        <w:rPr>
          <w:rFonts w:eastAsiaTheme="minorHAnsi"/>
          <w:u w:val="single"/>
        </w:rPr>
      </w:pPr>
      <w:r w:rsidRPr="00455C95">
        <w:rPr>
          <w:rFonts w:eastAsiaTheme="minorHAnsi"/>
          <w:u w:val="single"/>
        </w:rPr>
        <w:t>Analysis</w:t>
      </w:r>
    </w:p>
    <w:p w:rsidR="0080136E" w:rsidRPr="005A7AB5" w:rsidRDefault="0080136E" w:rsidP="0080136E">
      <w:pPr>
        <w:pStyle w:val="NoSpacing"/>
        <w:rPr>
          <w:rFonts w:ascii="Bookman" w:hAnsi="Bookman"/>
        </w:rPr>
      </w:pPr>
      <w:r w:rsidRPr="005A7AB5">
        <w:rPr>
          <w:rFonts w:ascii="Bookman" w:hAnsi="Bookman"/>
          <w:b/>
        </w:rPr>
        <w:t xml:space="preserve">Q. </w:t>
      </w:r>
      <w:r w:rsidRPr="005A7AB5">
        <w:rPr>
          <w:rFonts w:ascii="Bookman" w:hAnsi="Bookman"/>
        </w:rPr>
        <w:t>Discuss the results you obtained. Were you able to gain a linear or near-linear speedup? Why or why not?</w:t>
      </w:r>
    </w:p>
    <w:p w:rsidR="0080136E" w:rsidRDefault="0080136E" w:rsidP="0080136E">
      <w:pPr>
        <w:pStyle w:val="NoSpacing"/>
        <w:rPr>
          <w:rFonts w:ascii="Bookman" w:hAnsi="Bookman"/>
          <w:b/>
        </w:rPr>
      </w:pPr>
      <w:r w:rsidRPr="005A7AB5">
        <w:rPr>
          <w:rFonts w:ascii="Bookman" w:hAnsi="Bookman"/>
          <w:b/>
        </w:rPr>
        <w:t>Answer.</w:t>
      </w:r>
    </w:p>
    <w:p w:rsidR="0080136E" w:rsidRPr="0004098D" w:rsidRDefault="0080136E" w:rsidP="0080136E">
      <w:pPr>
        <w:pStyle w:val="Heading4"/>
        <w:jc w:val="center"/>
        <w:rPr>
          <w:i w:val="0"/>
          <w:u w:val="single"/>
        </w:rPr>
      </w:pPr>
      <w:r w:rsidRPr="0004098D">
        <w:rPr>
          <w:i w:val="0"/>
          <w:u w:val="single"/>
        </w:rPr>
        <w:t>Discussion on results</w:t>
      </w:r>
    </w:p>
    <w:p w:rsidR="0080136E" w:rsidRPr="00E32183" w:rsidRDefault="0080136E" w:rsidP="006C79B5">
      <w:pPr>
        <w:pStyle w:val="ListParagraph"/>
        <w:numPr>
          <w:ilvl w:val="0"/>
          <w:numId w:val="8"/>
        </w:numPr>
        <w:rPr>
          <w:rFonts w:ascii="Bookman" w:hAnsi="Bookman"/>
        </w:rPr>
      </w:pPr>
      <w:r w:rsidRPr="0014117F">
        <w:rPr>
          <w:rFonts w:ascii="Bookman" w:hAnsi="Bookman"/>
        </w:rPr>
        <w:t xml:space="preserve">For </w:t>
      </w:r>
      <w:r>
        <w:rPr>
          <w:rFonts w:ascii="Bookman" w:hAnsi="Bookman"/>
        </w:rPr>
        <w:t>N = 120000, the speedup drops down after P = 6.</w:t>
      </w:r>
    </w:p>
    <w:p w:rsidR="0080136E" w:rsidRPr="00E32183" w:rsidRDefault="0066125B" w:rsidP="006C79B5">
      <w:pPr>
        <w:pStyle w:val="ListParagraph"/>
        <w:numPr>
          <w:ilvl w:val="1"/>
          <w:numId w:val="8"/>
        </w:numPr>
        <w:rPr>
          <w:rFonts w:ascii="Bookman" w:hAnsi="Bookman"/>
        </w:rPr>
      </w:pPr>
      <w:r>
        <w:rPr>
          <w:rFonts w:ascii="Bookman" w:hAnsi="Bookman"/>
        </w:rPr>
        <w:t>Here</w:t>
      </w:r>
      <w:r w:rsidR="0080136E" w:rsidRPr="0014117F">
        <w:rPr>
          <w:rFonts w:ascii="Bookman" w:hAnsi="Bookman"/>
        </w:rPr>
        <w:t xml:space="preserve"> the communication cost involved when P </w:t>
      </w:r>
      <w:r w:rsidR="0080136E">
        <w:rPr>
          <w:rFonts w:ascii="Bookman" w:hAnsi="Bookman"/>
        </w:rPr>
        <w:t>&gt; 6</w:t>
      </w:r>
      <w:r w:rsidR="0080136E" w:rsidRPr="0014117F">
        <w:rPr>
          <w:rFonts w:ascii="Bookman" w:hAnsi="Bookman"/>
        </w:rPr>
        <w:t xml:space="preserve"> is much greater than the computation gain by sharing the workload among processors and as a result the performance degrades after P = </w:t>
      </w:r>
      <w:r w:rsidR="0080136E">
        <w:rPr>
          <w:rFonts w:ascii="Bookman" w:hAnsi="Bookman"/>
        </w:rPr>
        <w:t>6</w:t>
      </w:r>
      <w:r w:rsidR="0080136E" w:rsidRPr="0014117F">
        <w:rPr>
          <w:rFonts w:ascii="Bookman" w:hAnsi="Bookman"/>
        </w:rPr>
        <w:t>.</w:t>
      </w:r>
    </w:p>
    <w:p w:rsidR="0080136E" w:rsidRDefault="0080136E" w:rsidP="006C79B5">
      <w:pPr>
        <w:pStyle w:val="NoSpacing"/>
        <w:numPr>
          <w:ilvl w:val="0"/>
          <w:numId w:val="8"/>
        </w:numPr>
        <w:rPr>
          <w:rFonts w:ascii="Bookman" w:hAnsi="Bookman"/>
        </w:rPr>
      </w:pPr>
      <w:r>
        <w:rPr>
          <w:rFonts w:ascii="Bookman" w:hAnsi="Bookman"/>
        </w:rPr>
        <w:t>For a given N, the speedup increases with value of P.</w:t>
      </w:r>
    </w:p>
    <w:p w:rsidR="0080136E" w:rsidRDefault="0080136E" w:rsidP="006C79B5">
      <w:pPr>
        <w:pStyle w:val="NoSpacing"/>
        <w:numPr>
          <w:ilvl w:val="1"/>
          <w:numId w:val="8"/>
        </w:numPr>
        <w:rPr>
          <w:rFonts w:ascii="Bookman" w:hAnsi="Bookman"/>
        </w:rPr>
      </w:pPr>
      <w:r>
        <w:rPr>
          <w:rFonts w:ascii="Bookman" w:hAnsi="Bookman"/>
        </w:rPr>
        <w:t>With more number of P, the workload per process (N/P) decreases leading to better overall performance (or lesser runtime).</w:t>
      </w:r>
    </w:p>
    <w:p w:rsidR="0080136E" w:rsidRDefault="0080136E" w:rsidP="0080136E">
      <w:pPr>
        <w:pStyle w:val="NoSpacing"/>
        <w:ind w:left="720"/>
        <w:rPr>
          <w:rFonts w:ascii="Bookman" w:hAnsi="Bookman"/>
        </w:rPr>
      </w:pPr>
    </w:p>
    <w:p w:rsidR="0080136E" w:rsidRDefault="0080136E" w:rsidP="006C79B5">
      <w:pPr>
        <w:pStyle w:val="NoSpacing"/>
        <w:numPr>
          <w:ilvl w:val="0"/>
          <w:numId w:val="8"/>
        </w:numPr>
        <w:rPr>
          <w:rFonts w:ascii="Bookman" w:hAnsi="Bookman"/>
        </w:rPr>
      </w:pPr>
      <w:r>
        <w:rPr>
          <w:rFonts w:ascii="Bookman" w:hAnsi="Bookman"/>
        </w:rPr>
        <w:t>With very large values of P, the performance curve breaks the linear behavior.</w:t>
      </w:r>
    </w:p>
    <w:p w:rsidR="0080136E" w:rsidRDefault="0080136E" w:rsidP="006C79B5">
      <w:pPr>
        <w:pStyle w:val="NoSpacing"/>
        <w:numPr>
          <w:ilvl w:val="1"/>
          <w:numId w:val="8"/>
        </w:numPr>
        <w:rPr>
          <w:rFonts w:ascii="Bookman" w:hAnsi="Bookman"/>
        </w:rPr>
      </w:pPr>
      <w:r>
        <w:rPr>
          <w:rFonts w:ascii="Bookman" w:hAnsi="Bookman"/>
        </w:rPr>
        <w:t xml:space="preserve">Let take the example of N=1200000. Had the curve been linear, then the expected value of speedup at P = 12 is </w:t>
      </w:r>
      <w:r w:rsidR="0066125B">
        <w:rPr>
          <w:rFonts w:ascii="Bookman" w:hAnsi="Bookman"/>
        </w:rPr>
        <w:t>7</w:t>
      </w:r>
      <w:r w:rsidRPr="003164A7">
        <w:rPr>
          <w:rFonts w:ascii="Bookman" w:hAnsi="Bookman"/>
        </w:rPr>
        <w:t>.</w:t>
      </w:r>
      <w:r w:rsidR="0066125B">
        <w:rPr>
          <w:rFonts w:ascii="Bookman" w:hAnsi="Bookman"/>
        </w:rPr>
        <w:t>05</w:t>
      </w:r>
      <w:r>
        <w:rPr>
          <w:rFonts w:ascii="Bookman" w:hAnsi="Bookman"/>
        </w:rPr>
        <w:t xml:space="preserve">, but we got </w:t>
      </w:r>
      <w:r w:rsidR="0066125B" w:rsidRPr="0066125B">
        <w:rPr>
          <w:rFonts w:ascii="Bookman" w:hAnsi="Bookman"/>
        </w:rPr>
        <w:t>5.711481</w:t>
      </w:r>
      <w:r>
        <w:rPr>
          <w:rFonts w:ascii="Bookman" w:hAnsi="Bookman"/>
        </w:rPr>
        <w:t xml:space="preserve">. Similarly, for N = 12000000, the obtained value of speedup is </w:t>
      </w:r>
      <w:r w:rsidR="0066125B">
        <w:rPr>
          <w:rFonts w:ascii="Bookman" w:hAnsi="Bookman"/>
        </w:rPr>
        <w:t>6</w:t>
      </w:r>
      <w:r>
        <w:rPr>
          <w:rFonts w:ascii="Bookman" w:hAnsi="Bookman"/>
        </w:rPr>
        <w:t>.</w:t>
      </w:r>
      <w:r w:rsidR="0066125B">
        <w:rPr>
          <w:rFonts w:ascii="Bookman" w:hAnsi="Bookman"/>
        </w:rPr>
        <w:t>83</w:t>
      </w:r>
      <w:r>
        <w:rPr>
          <w:rFonts w:ascii="Bookman" w:hAnsi="Bookman"/>
        </w:rPr>
        <w:t xml:space="preserve"> at P = 12 which degrades from the expected value of 9.</w:t>
      </w:r>
      <w:r w:rsidR="0066125B">
        <w:rPr>
          <w:rFonts w:ascii="Bookman" w:hAnsi="Bookman"/>
        </w:rPr>
        <w:t>17</w:t>
      </w:r>
      <w:r>
        <w:rPr>
          <w:rFonts w:ascii="Bookman" w:hAnsi="Bookman"/>
        </w:rPr>
        <w:t xml:space="preserve"> (which should be if the curve is linear). The same is true for N = 120000000.</w:t>
      </w:r>
    </w:p>
    <w:p w:rsidR="0080136E" w:rsidRDefault="0080136E" w:rsidP="0080136E">
      <w:pPr>
        <w:pStyle w:val="NoSpacing"/>
        <w:ind w:left="1440"/>
        <w:rPr>
          <w:rFonts w:ascii="Bookman" w:hAnsi="Bookman"/>
        </w:rPr>
      </w:pPr>
      <w:r w:rsidRPr="0014117F">
        <w:rPr>
          <w:rFonts w:ascii="Bookman" w:hAnsi="Bookman"/>
        </w:rPr>
        <w:t xml:space="preserve">In </w:t>
      </w:r>
      <w:r>
        <w:rPr>
          <w:rFonts w:ascii="Bookman" w:hAnsi="Bookman"/>
        </w:rPr>
        <w:t>the examples mentioned above,</w:t>
      </w:r>
      <w:r w:rsidRPr="0014117F">
        <w:rPr>
          <w:rFonts w:ascii="Bookman" w:hAnsi="Bookman"/>
        </w:rPr>
        <w:t xml:space="preserve"> the communication cost involved when P </w:t>
      </w:r>
      <w:r>
        <w:rPr>
          <w:rFonts w:ascii="Bookman" w:hAnsi="Bookman"/>
        </w:rPr>
        <w:t>=</w:t>
      </w:r>
      <w:r w:rsidRPr="0014117F">
        <w:rPr>
          <w:rFonts w:ascii="Bookman" w:hAnsi="Bookman"/>
        </w:rPr>
        <w:t xml:space="preserve"> </w:t>
      </w:r>
      <w:r>
        <w:rPr>
          <w:rFonts w:ascii="Bookman" w:hAnsi="Bookman"/>
        </w:rPr>
        <w:t>12</w:t>
      </w:r>
      <w:r w:rsidRPr="0014117F">
        <w:rPr>
          <w:rFonts w:ascii="Bookman" w:hAnsi="Bookman"/>
        </w:rPr>
        <w:t xml:space="preserve"> is much greater than the computation gain by sharing the workload among processors and as a result the performance degrades </w:t>
      </w:r>
      <w:r>
        <w:rPr>
          <w:rFonts w:ascii="Bookman" w:hAnsi="Bookman"/>
        </w:rPr>
        <w:t>at</w:t>
      </w:r>
      <w:r w:rsidRPr="0014117F">
        <w:rPr>
          <w:rFonts w:ascii="Bookman" w:hAnsi="Bookman"/>
        </w:rPr>
        <w:t xml:space="preserve"> P = </w:t>
      </w:r>
      <w:r>
        <w:rPr>
          <w:rFonts w:ascii="Bookman" w:hAnsi="Bookman"/>
        </w:rPr>
        <w:t>12</w:t>
      </w:r>
      <w:r w:rsidRPr="0014117F">
        <w:rPr>
          <w:rFonts w:ascii="Bookman" w:hAnsi="Bookman"/>
        </w:rPr>
        <w:t>.</w:t>
      </w:r>
      <w:r>
        <w:rPr>
          <w:rFonts w:ascii="Bookman" w:hAnsi="Bookman"/>
        </w:rPr>
        <w:t xml:space="preserve">   </w:t>
      </w:r>
    </w:p>
    <w:p w:rsidR="0080136E" w:rsidRDefault="0080136E" w:rsidP="0080136E">
      <w:pPr>
        <w:pStyle w:val="NoSpacing"/>
        <w:ind w:left="1440"/>
        <w:rPr>
          <w:rFonts w:ascii="Bookman" w:hAnsi="Bookman"/>
        </w:rPr>
      </w:pPr>
    </w:p>
    <w:p w:rsidR="0080136E" w:rsidRDefault="0080136E" w:rsidP="0080136E">
      <w:pPr>
        <w:pStyle w:val="NoSpacing"/>
        <w:ind w:left="720"/>
        <w:rPr>
          <w:rFonts w:ascii="Bookman" w:hAnsi="Bookman"/>
        </w:rPr>
      </w:pPr>
    </w:p>
    <w:p w:rsidR="0080136E" w:rsidRPr="0004098D" w:rsidRDefault="0080136E" w:rsidP="0080136E">
      <w:pPr>
        <w:pStyle w:val="Heading4"/>
        <w:jc w:val="center"/>
        <w:rPr>
          <w:i w:val="0"/>
          <w:u w:val="single"/>
        </w:rPr>
      </w:pPr>
      <w:r w:rsidRPr="0004098D">
        <w:rPr>
          <w:i w:val="0"/>
          <w:u w:val="single"/>
        </w:rPr>
        <w:t>Linear or near linear speedup</w:t>
      </w:r>
    </w:p>
    <w:p w:rsidR="0080136E" w:rsidRDefault="0080136E" w:rsidP="0080136E">
      <w:pPr>
        <w:pStyle w:val="NoSpacing"/>
        <w:numPr>
          <w:ilvl w:val="0"/>
          <w:numId w:val="3"/>
        </w:numPr>
        <w:rPr>
          <w:rFonts w:ascii="Bookman" w:hAnsi="Bookman"/>
        </w:rPr>
      </w:pPr>
      <w:r>
        <w:rPr>
          <w:rFonts w:ascii="Bookman" w:hAnsi="Bookman"/>
        </w:rPr>
        <w:t xml:space="preserve">The speedup that we obtain </w:t>
      </w:r>
      <w:r w:rsidRPr="0010431B">
        <w:rPr>
          <w:rFonts w:ascii="Bookman" w:hAnsi="Bookman"/>
          <w:b/>
        </w:rPr>
        <w:t>is near linear.</w:t>
      </w:r>
      <w:r>
        <w:rPr>
          <w:rFonts w:ascii="Bookman" w:hAnsi="Bookman"/>
        </w:rPr>
        <w:t xml:space="preserve"> </w:t>
      </w:r>
    </w:p>
    <w:p w:rsidR="0080136E" w:rsidRPr="00316261" w:rsidRDefault="0080136E" w:rsidP="0080136E">
      <w:pPr>
        <w:pStyle w:val="NoSpacing"/>
        <w:numPr>
          <w:ilvl w:val="1"/>
          <w:numId w:val="3"/>
        </w:numPr>
        <w:rPr>
          <w:rFonts w:ascii="Bookman" w:hAnsi="Bookman"/>
        </w:rPr>
      </w:pPr>
      <w:r>
        <w:rPr>
          <w:rFonts w:ascii="Bookman" w:hAnsi="Bookman"/>
        </w:rPr>
        <w:t>With initial incremental values of P, the speedup is increasing proportionately as the workload is distributed proportionately among the processes. But with larger values of P, the communication cost outweighs the gain with workload distribution and as a result the speedup curve started degrading at values where the computation/communication ratios are low. (This is substantiated in Analysis 3 above.)</w:t>
      </w:r>
    </w:p>
    <w:p w:rsidR="0080136E" w:rsidRPr="00316261" w:rsidRDefault="0080136E" w:rsidP="0080136E">
      <w:pPr>
        <w:pStyle w:val="NoSpacing"/>
        <w:rPr>
          <w:rFonts w:ascii="Bookman" w:hAnsi="Bookman"/>
        </w:rPr>
      </w:pPr>
    </w:p>
    <w:p w:rsidR="00DB4A19" w:rsidRPr="003D002D" w:rsidRDefault="00DB4A19" w:rsidP="003D002D"/>
    <w:sectPr w:rsidR="00DB4A19" w:rsidRPr="003D0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B534C"/>
    <w:multiLevelType w:val="hybridMultilevel"/>
    <w:tmpl w:val="8A6C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003C7"/>
    <w:multiLevelType w:val="hybridMultilevel"/>
    <w:tmpl w:val="824653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9725B9"/>
    <w:multiLevelType w:val="hybridMultilevel"/>
    <w:tmpl w:val="D96CA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A86863"/>
    <w:multiLevelType w:val="hybridMultilevel"/>
    <w:tmpl w:val="121C05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7D387E"/>
    <w:multiLevelType w:val="hybridMultilevel"/>
    <w:tmpl w:val="4ABA2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162660"/>
    <w:multiLevelType w:val="hybridMultilevel"/>
    <w:tmpl w:val="2C16A92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485EAB"/>
    <w:multiLevelType w:val="hybridMultilevel"/>
    <w:tmpl w:val="121C05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933E4E"/>
    <w:multiLevelType w:val="hybridMultilevel"/>
    <w:tmpl w:val="2C16A92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9D"/>
    <w:rsid w:val="00010111"/>
    <w:rsid w:val="000175CA"/>
    <w:rsid w:val="00027C42"/>
    <w:rsid w:val="0004055D"/>
    <w:rsid w:val="0004098D"/>
    <w:rsid w:val="00056FA3"/>
    <w:rsid w:val="0006147B"/>
    <w:rsid w:val="00075993"/>
    <w:rsid w:val="00081044"/>
    <w:rsid w:val="00094C0D"/>
    <w:rsid w:val="000A376A"/>
    <w:rsid w:val="000B09B2"/>
    <w:rsid w:val="000C4B13"/>
    <w:rsid w:val="000C5361"/>
    <w:rsid w:val="000D33D7"/>
    <w:rsid w:val="000F1628"/>
    <w:rsid w:val="000F5C7F"/>
    <w:rsid w:val="00102A7C"/>
    <w:rsid w:val="0010431B"/>
    <w:rsid w:val="00110D50"/>
    <w:rsid w:val="00112BF3"/>
    <w:rsid w:val="00124617"/>
    <w:rsid w:val="00126E57"/>
    <w:rsid w:val="00131F9D"/>
    <w:rsid w:val="0014117F"/>
    <w:rsid w:val="001812AB"/>
    <w:rsid w:val="00186F7B"/>
    <w:rsid w:val="00193222"/>
    <w:rsid w:val="001A507D"/>
    <w:rsid w:val="001A5092"/>
    <w:rsid w:val="001B5D95"/>
    <w:rsid w:val="001C1C23"/>
    <w:rsid w:val="001C7CC2"/>
    <w:rsid w:val="001D4E5C"/>
    <w:rsid w:val="001E0E52"/>
    <w:rsid w:val="001E4F82"/>
    <w:rsid w:val="001F3026"/>
    <w:rsid w:val="001F50F6"/>
    <w:rsid w:val="0021353D"/>
    <w:rsid w:val="002273D0"/>
    <w:rsid w:val="00241327"/>
    <w:rsid w:val="00255FAC"/>
    <w:rsid w:val="002600FA"/>
    <w:rsid w:val="00261EDB"/>
    <w:rsid w:val="002661D1"/>
    <w:rsid w:val="00274A45"/>
    <w:rsid w:val="00282459"/>
    <w:rsid w:val="002A2AEE"/>
    <w:rsid w:val="002A677D"/>
    <w:rsid w:val="002B190B"/>
    <w:rsid w:val="002B79E3"/>
    <w:rsid w:val="002D1E48"/>
    <w:rsid w:val="002F07B2"/>
    <w:rsid w:val="002F2C8A"/>
    <w:rsid w:val="002F309D"/>
    <w:rsid w:val="002F7027"/>
    <w:rsid w:val="00304F67"/>
    <w:rsid w:val="00306468"/>
    <w:rsid w:val="00312900"/>
    <w:rsid w:val="00316261"/>
    <w:rsid w:val="003164A7"/>
    <w:rsid w:val="003202AF"/>
    <w:rsid w:val="003239AF"/>
    <w:rsid w:val="003521E6"/>
    <w:rsid w:val="00363ADC"/>
    <w:rsid w:val="00371737"/>
    <w:rsid w:val="003B14FC"/>
    <w:rsid w:val="003B2046"/>
    <w:rsid w:val="003B5148"/>
    <w:rsid w:val="003C5954"/>
    <w:rsid w:val="003D002D"/>
    <w:rsid w:val="003D47E4"/>
    <w:rsid w:val="003E3DC4"/>
    <w:rsid w:val="003F4C0E"/>
    <w:rsid w:val="00420B08"/>
    <w:rsid w:val="004512D2"/>
    <w:rsid w:val="00455C95"/>
    <w:rsid w:val="004614B5"/>
    <w:rsid w:val="00470D37"/>
    <w:rsid w:val="00481EC8"/>
    <w:rsid w:val="004A1C1A"/>
    <w:rsid w:val="004B6AF2"/>
    <w:rsid w:val="004C4135"/>
    <w:rsid w:val="004C7078"/>
    <w:rsid w:val="004D15D4"/>
    <w:rsid w:val="004D60E2"/>
    <w:rsid w:val="004E1720"/>
    <w:rsid w:val="004E55D2"/>
    <w:rsid w:val="004F754B"/>
    <w:rsid w:val="005062B2"/>
    <w:rsid w:val="00506FA8"/>
    <w:rsid w:val="00515532"/>
    <w:rsid w:val="00516499"/>
    <w:rsid w:val="005173FB"/>
    <w:rsid w:val="00550D88"/>
    <w:rsid w:val="005520A1"/>
    <w:rsid w:val="00560D10"/>
    <w:rsid w:val="0057070D"/>
    <w:rsid w:val="005712F3"/>
    <w:rsid w:val="005736DB"/>
    <w:rsid w:val="00584C7B"/>
    <w:rsid w:val="0059094C"/>
    <w:rsid w:val="0059443E"/>
    <w:rsid w:val="005A7AB5"/>
    <w:rsid w:val="005B6471"/>
    <w:rsid w:val="005C6B66"/>
    <w:rsid w:val="00604042"/>
    <w:rsid w:val="00613572"/>
    <w:rsid w:val="00657339"/>
    <w:rsid w:val="0066125B"/>
    <w:rsid w:val="006679B2"/>
    <w:rsid w:val="00670DBC"/>
    <w:rsid w:val="00674B2A"/>
    <w:rsid w:val="00684729"/>
    <w:rsid w:val="006859E8"/>
    <w:rsid w:val="00694671"/>
    <w:rsid w:val="00696F9F"/>
    <w:rsid w:val="006A3E8F"/>
    <w:rsid w:val="006C79B5"/>
    <w:rsid w:val="006D1A0C"/>
    <w:rsid w:val="00700E74"/>
    <w:rsid w:val="007266BC"/>
    <w:rsid w:val="007325F8"/>
    <w:rsid w:val="007430A6"/>
    <w:rsid w:val="007476A3"/>
    <w:rsid w:val="00755266"/>
    <w:rsid w:val="00774799"/>
    <w:rsid w:val="00777BF9"/>
    <w:rsid w:val="00782F88"/>
    <w:rsid w:val="00792504"/>
    <w:rsid w:val="007A7A6A"/>
    <w:rsid w:val="007C2F8D"/>
    <w:rsid w:val="007E0CB7"/>
    <w:rsid w:val="007F0FFB"/>
    <w:rsid w:val="007F1315"/>
    <w:rsid w:val="0080136E"/>
    <w:rsid w:val="00802890"/>
    <w:rsid w:val="00810234"/>
    <w:rsid w:val="0081149D"/>
    <w:rsid w:val="00852868"/>
    <w:rsid w:val="008A52A7"/>
    <w:rsid w:val="008B5F85"/>
    <w:rsid w:val="008C0D21"/>
    <w:rsid w:val="008D40CE"/>
    <w:rsid w:val="008F2CC5"/>
    <w:rsid w:val="00905DBF"/>
    <w:rsid w:val="0090785D"/>
    <w:rsid w:val="0092156F"/>
    <w:rsid w:val="00944410"/>
    <w:rsid w:val="00946531"/>
    <w:rsid w:val="00950A7E"/>
    <w:rsid w:val="00955F8A"/>
    <w:rsid w:val="00956D01"/>
    <w:rsid w:val="00961707"/>
    <w:rsid w:val="009823A6"/>
    <w:rsid w:val="009B15A2"/>
    <w:rsid w:val="009B3142"/>
    <w:rsid w:val="009B3256"/>
    <w:rsid w:val="009C312F"/>
    <w:rsid w:val="009C4049"/>
    <w:rsid w:val="009E5CA1"/>
    <w:rsid w:val="00A11029"/>
    <w:rsid w:val="00A239A6"/>
    <w:rsid w:val="00A3490C"/>
    <w:rsid w:val="00A513E7"/>
    <w:rsid w:val="00A5564E"/>
    <w:rsid w:val="00A62808"/>
    <w:rsid w:val="00A671DC"/>
    <w:rsid w:val="00A82784"/>
    <w:rsid w:val="00A94066"/>
    <w:rsid w:val="00A953A6"/>
    <w:rsid w:val="00AB223C"/>
    <w:rsid w:val="00AB39CE"/>
    <w:rsid w:val="00AD15E0"/>
    <w:rsid w:val="00AD26EF"/>
    <w:rsid w:val="00AF04F5"/>
    <w:rsid w:val="00AF18AE"/>
    <w:rsid w:val="00AF356A"/>
    <w:rsid w:val="00AF58D1"/>
    <w:rsid w:val="00AF638D"/>
    <w:rsid w:val="00B114F1"/>
    <w:rsid w:val="00B14327"/>
    <w:rsid w:val="00B23738"/>
    <w:rsid w:val="00B359CB"/>
    <w:rsid w:val="00B42148"/>
    <w:rsid w:val="00B4438C"/>
    <w:rsid w:val="00B60A22"/>
    <w:rsid w:val="00B70B28"/>
    <w:rsid w:val="00B76465"/>
    <w:rsid w:val="00B81513"/>
    <w:rsid w:val="00BB0072"/>
    <w:rsid w:val="00BB099F"/>
    <w:rsid w:val="00BB3E3E"/>
    <w:rsid w:val="00BC6208"/>
    <w:rsid w:val="00C17500"/>
    <w:rsid w:val="00C81316"/>
    <w:rsid w:val="00C81AFD"/>
    <w:rsid w:val="00C96D08"/>
    <w:rsid w:val="00CB50F2"/>
    <w:rsid w:val="00CD2DD1"/>
    <w:rsid w:val="00CE3C0F"/>
    <w:rsid w:val="00CF186D"/>
    <w:rsid w:val="00CF3DE9"/>
    <w:rsid w:val="00CF5B38"/>
    <w:rsid w:val="00D17028"/>
    <w:rsid w:val="00D20C37"/>
    <w:rsid w:val="00D35F72"/>
    <w:rsid w:val="00D36731"/>
    <w:rsid w:val="00D457E0"/>
    <w:rsid w:val="00D462F9"/>
    <w:rsid w:val="00D55602"/>
    <w:rsid w:val="00D556F1"/>
    <w:rsid w:val="00D646AD"/>
    <w:rsid w:val="00D64F7B"/>
    <w:rsid w:val="00D652B9"/>
    <w:rsid w:val="00D86C63"/>
    <w:rsid w:val="00D92CB1"/>
    <w:rsid w:val="00D954B4"/>
    <w:rsid w:val="00DA3500"/>
    <w:rsid w:val="00DA7447"/>
    <w:rsid w:val="00DB46D4"/>
    <w:rsid w:val="00DB4A19"/>
    <w:rsid w:val="00DB7AED"/>
    <w:rsid w:val="00DC5F42"/>
    <w:rsid w:val="00DE4E78"/>
    <w:rsid w:val="00DF119C"/>
    <w:rsid w:val="00DF172A"/>
    <w:rsid w:val="00DF3945"/>
    <w:rsid w:val="00DF3F62"/>
    <w:rsid w:val="00E143E7"/>
    <w:rsid w:val="00E23367"/>
    <w:rsid w:val="00E32183"/>
    <w:rsid w:val="00E470C4"/>
    <w:rsid w:val="00E50A15"/>
    <w:rsid w:val="00E51624"/>
    <w:rsid w:val="00E522D8"/>
    <w:rsid w:val="00E759E5"/>
    <w:rsid w:val="00E86CA4"/>
    <w:rsid w:val="00EA6BAC"/>
    <w:rsid w:val="00EB7ABD"/>
    <w:rsid w:val="00EC0B09"/>
    <w:rsid w:val="00EC193E"/>
    <w:rsid w:val="00ED5912"/>
    <w:rsid w:val="00F0621F"/>
    <w:rsid w:val="00F142EF"/>
    <w:rsid w:val="00F22313"/>
    <w:rsid w:val="00F22488"/>
    <w:rsid w:val="00F26F66"/>
    <w:rsid w:val="00F405DA"/>
    <w:rsid w:val="00F46A1E"/>
    <w:rsid w:val="00F47FED"/>
    <w:rsid w:val="00F51D7C"/>
    <w:rsid w:val="00F643B5"/>
    <w:rsid w:val="00F711A7"/>
    <w:rsid w:val="00F755B2"/>
    <w:rsid w:val="00FB2247"/>
    <w:rsid w:val="00FC0338"/>
    <w:rsid w:val="00FC77B0"/>
    <w:rsid w:val="00FD1F96"/>
    <w:rsid w:val="00FD51E0"/>
    <w:rsid w:val="00FE310E"/>
    <w:rsid w:val="00FF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0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14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F13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E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0E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00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002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D002D"/>
    <w:rPr>
      <w:i/>
      <w:iCs/>
      <w:color w:val="808080" w:themeColor="text1" w:themeTint="7F"/>
    </w:rPr>
  </w:style>
  <w:style w:type="character" w:customStyle="1" w:styleId="Heading1Char">
    <w:name w:val="Heading 1 Char"/>
    <w:basedOn w:val="DefaultParagraphFont"/>
    <w:link w:val="Heading1"/>
    <w:uiPriority w:val="9"/>
    <w:rsid w:val="003D00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310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C1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643B5"/>
    <w:pPr>
      <w:spacing w:after="0" w:line="240" w:lineRule="auto"/>
    </w:pPr>
  </w:style>
  <w:style w:type="paragraph" w:styleId="BalloonText">
    <w:name w:val="Balloon Text"/>
    <w:basedOn w:val="Normal"/>
    <w:link w:val="BalloonTextChar"/>
    <w:uiPriority w:val="99"/>
    <w:semiHidden/>
    <w:unhideWhenUsed/>
    <w:rsid w:val="003B1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4FC"/>
    <w:rPr>
      <w:rFonts w:ascii="Tahoma" w:hAnsi="Tahoma" w:cs="Tahoma"/>
      <w:sz w:val="16"/>
      <w:szCs w:val="16"/>
    </w:rPr>
  </w:style>
  <w:style w:type="character" w:customStyle="1" w:styleId="Heading3Char">
    <w:name w:val="Heading 3 Char"/>
    <w:basedOn w:val="DefaultParagraphFont"/>
    <w:link w:val="Heading3"/>
    <w:uiPriority w:val="9"/>
    <w:rsid w:val="003B14F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05DBF"/>
    <w:pPr>
      <w:ind w:left="720"/>
      <w:contextualSpacing/>
    </w:pPr>
  </w:style>
  <w:style w:type="character" w:customStyle="1" w:styleId="Heading4Char">
    <w:name w:val="Heading 4 Char"/>
    <w:basedOn w:val="DefaultParagraphFont"/>
    <w:link w:val="Heading4"/>
    <w:uiPriority w:val="9"/>
    <w:rsid w:val="007F131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21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53D"/>
    <w:rPr>
      <w:rFonts w:ascii="Courier New" w:eastAsia="Times New Roman" w:hAnsi="Courier New" w:cs="Courier New"/>
      <w:sz w:val="20"/>
      <w:szCs w:val="20"/>
    </w:rPr>
  </w:style>
  <w:style w:type="character" w:customStyle="1" w:styleId="cm">
    <w:name w:val="cm"/>
    <w:basedOn w:val="DefaultParagraphFont"/>
    <w:rsid w:val="002135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0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14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F13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E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0E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00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002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D002D"/>
    <w:rPr>
      <w:i/>
      <w:iCs/>
      <w:color w:val="808080" w:themeColor="text1" w:themeTint="7F"/>
    </w:rPr>
  </w:style>
  <w:style w:type="character" w:customStyle="1" w:styleId="Heading1Char">
    <w:name w:val="Heading 1 Char"/>
    <w:basedOn w:val="DefaultParagraphFont"/>
    <w:link w:val="Heading1"/>
    <w:uiPriority w:val="9"/>
    <w:rsid w:val="003D00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310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C1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643B5"/>
    <w:pPr>
      <w:spacing w:after="0" w:line="240" w:lineRule="auto"/>
    </w:pPr>
  </w:style>
  <w:style w:type="paragraph" w:styleId="BalloonText">
    <w:name w:val="Balloon Text"/>
    <w:basedOn w:val="Normal"/>
    <w:link w:val="BalloonTextChar"/>
    <w:uiPriority w:val="99"/>
    <w:semiHidden/>
    <w:unhideWhenUsed/>
    <w:rsid w:val="003B1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4FC"/>
    <w:rPr>
      <w:rFonts w:ascii="Tahoma" w:hAnsi="Tahoma" w:cs="Tahoma"/>
      <w:sz w:val="16"/>
      <w:szCs w:val="16"/>
    </w:rPr>
  </w:style>
  <w:style w:type="character" w:customStyle="1" w:styleId="Heading3Char">
    <w:name w:val="Heading 3 Char"/>
    <w:basedOn w:val="DefaultParagraphFont"/>
    <w:link w:val="Heading3"/>
    <w:uiPriority w:val="9"/>
    <w:rsid w:val="003B14F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05DBF"/>
    <w:pPr>
      <w:ind w:left="720"/>
      <w:contextualSpacing/>
    </w:pPr>
  </w:style>
  <w:style w:type="character" w:customStyle="1" w:styleId="Heading4Char">
    <w:name w:val="Heading 4 Char"/>
    <w:basedOn w:val="DefaultParagraphFont"/>
    <w:link w:val="Heading4"/>
    <w:uiPriority w:val="9"/>
    <w:rsid w:val="007F131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21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53D"/>
    <w:rPr>
      <w:rFonts w:ascii="Courier New" w:eastAsia="Times New Roman" w:hAnsi="Courier New" w:cs="Courier New"/>
      <w:sz w:val="20"/>
      <w:szCs w:val="20"/>
    </w:rPr>
  </w:style>
  <w:style w:type="character" w:customStyle="1" w:styleId="cm">
    <w:name w:val="cm"/>
    <w:basedOn w:val="DefaultParagraphFont"/>
    <w:rsid w:val="0021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600883">
      <w:bodyDiv w:val="1"/>
      <w:marLeft w:val="0"/>
      <w:marRight w:val="0"/>
      <w:marTop w:val="0"/>
      <w:marBottom w:val="0"/>
      <w:divBdr>
        <w:top w:val="none" w:sz="0" w:space="0" w:color="auto"/>
        <w:left w:val="none" w:sz="0" w:space="0" w:color="auto"/>
        <w:bottom w:val="none" w:sz="0" w:space="0" w:color="auto"/>
        <w:right w:val="none" w:sz="0" w:space="0" w:color="auto"/>
      </w:divBdr>
    </w:div>
    <w:div w:id="1502617935">
      <w:bodyDiv w:val="1"/>
      <w:marLeft w:val="0"/>
      <w:marRight w:val="0"/>
      <w:marTop w:val="0"/>
      <w:marBottom w:val="0"/>
      <w:divBdr>
        <w:top w:val="none" w:sz="0" w:space="0" w:color="auto"/>
        <w:left w:val="none" w:sz="0" w:space="0" w:color="auto"/>
        <w:bottom w:val="none" w:sz="0" w:space="0" w:color="auto"/>
        <w:right w:val="none" w:sz="0" w:space="0" w:color="auto"/>
      </w:divBdr>
      <w:divsChild>
        <w:div w:id="1465927550">
          <w:marLeft w:val="0"/>
          <w:marRight w:val="0"/>
          <w:marTop w:val="0"/>
          <w:marBottom w:val="0"/>
          <w:divBdr>
            <w:top w:val="none" w:sz="0" w:space="0" w:color="auto"/>
            <w:left w:val="none" w:sz="0" w:space="0" w:color="auto"/>
            <w:bottom w:val="none" w:sz="0" w:space="0" w:color="auto"/>
            <w:right w:val="none" w:sz="0" w:space="0" w:color="auto"/>
          </w:divBdr>
        </w:div>
        <w:div w:id="959460248">
          <w:marLeft w:val="0"/>
          <w:marRight w:val="0"/>
          <w:marTop w:val="0"/>
          <w:marBottom w:val="0"/>
          <w:divBdr>
            <w:top w:val="none" w:sz="0" w:space="0" w:color="auto"/>
            <w:left w:val="none" w:sz="0" w:space="0" w:color="auto"/>
            <w:bottom w:val="none" w:sz="0" w:space="0" w:color="auto"/>
            <w:right w:val="none" w:sz="0" w:space="0" w:color="auto"/>
          </w:divBdr>
        </w:div>
        <w:div w:id="1388407408">
          <w:marLeft w:val="0"/>
          <w:marRight w:val="0"/>
          <w:marTop w:val="0"/>
          <w:marBottom w:val="0"/>
          <w:divBdr>
            <w:top w:val="none" w:sz="0" w:space="0" w:color="auto"/>
            <w:left w:val="none" w:sz="0" w:space="0" w:color="auto"/>
            <w:bottom w:val="none" w:sz="0" w:space="0" w:color="auto"/>
            <w:right w:val="none" w:sz="0" w:space="0" w:color="auto"/>
          </w:divBdr>
        </w:div>
        <w:div w:id="2101174629">
          <w:marLeft w:val="0"/>
          <w:marRight w:val="0"/>
          <w:marTop w:val="0"/>
          <w:marBottom w:val="0"/>
          <w:divBdr>
            <w:top w:val="none" w:sz="0" w:space="0" w:color="auto"/>
            <w:left w:val="none" w:sz="0" w:space="0" w:color="auto"/>
            <w:bottom w:val="none" w:sz="0" w:space="0" w:color="auto"/>
            <w:right w:val="none" w:sz="0" w:space="0" w:color="auto"/>
          </w:divBdr>
        </w:div>
        <w:div w:id="363749318">
          <w:marLeft w:val="0"/>
          <w:marRight w:val="0"/>
          <w:marTop w:val="0"/>
          <w:marBottom w:val="0"/>
          <w:divBdr>
            <w:top w:val="none" w:sz="0" w:space="0" w:color="auto"/>
            <w:left w:val="none" w:sz="0" w:space="0" w:color="auto"/>
            <w:bottom w:val="none" w:sz="0" w:space="0" w:color="auto"/>
            <w:right w:val="none" w:sz="0" w:space="0" w:color="auto"/>
          </w:divBdr>
        </w:div>
      </w:divsChild>
    </w:div>
    <w:div w:id="210390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120000</c:v>
                </c:pt>
              </c:strCache>
            </c:strRef>
          </c:tx>
          <c:cat>
            <c:numRef>
              <c:f>Sheet1!$A$2:$A$4</c:f>
              <c:numCache>
                <c:formatCode>General</c:formatCode>
                <c:ptCount val="3"/>
                <c:pt idx="0">
                  <c:v>2</c:v>
                </c:pt>
                <c:pt idx="1">
                  <c:v>6</c:v>
                </c:pt>
                <c:pt idx="2">
                  <c:v>12</c:v>
                </c:pt>
              </c:numCache>
            </c:numRef>
          </c:cat>
          <c:val>
            <c:numRef>
              <c:f>Sheet1!$B$2:$B$4</c:f>
              <c:numCache>
                <c:formatCode>General</c:formatCode>
                <c:ptCount val="3"/>
                <c:pt idx="0">
                  <c:v>3.2027E-2</c:v>
                </c:pt>
                <c:pt idx="1">
                  <c:v>1.0829999999999999E-2</c:v>
                </c:pt>
                <c:pt idx="2">
                  <c:v>1.4347E-2</c:v>
                </c:pt>
              </c:numCache>
            </c:numRef>
          </c:val>
          <c:smooth val="0"/>
        </c:ser>
        <c:ser>
          <c:idx val="1"/>
          <c:order val="1"/>
          <c:tx>
            <c:strRef>
              <c:f>Sheet1!$C$1</c:f>
              <c:strCache>
                <c:ptCount val="1"/>
                <c:pt idx="0">
                  <c:v>N =  1200000</c:v>
                </c:pt>
              </c:strCache>
            </c:strRef>
          </c:tx>
          <c:cat>
            <c:numRef>
              <c:f>Sheet1!$A$2:$A$4</c:f>
              <c:numCache>
                <c:formatCode>General</c:formatCode>
                <c:ptCount val="3"/>
                <c:pt idx="0">
                  <c:v>2</c:v>
                </c:pt>
                <c:pt idx="1">
                  <c:v>6</c:v>
                </c:pt>
                <c:pt idx="2">
                  <c:v>12</c:v>
                </c:pt>
              </c:numCache>
            </c:numRef>
          </c:cat>
          <c:val>
            <c:numRef>
              <c:f>Sheet1!$C$2:$C$4</c:f>
              <c:numCache>
                <c:formatCode>General</c:formatCode>
                <c:ptCount val="3"/>
                <c:pt idx="0">
                  <c:v>0.23794199999999999</c:v>
                </c:pt>
                <c:pt idx="1">
                  <c:v>0.10764700000000001</c:v>
                </c:pt>
                <c:pt idx="2">
                  <c:v>7.0884000000000003E-2</c:v>
                </c:pt>
              </c:numCache>
            </c:numRef>
          </c:val>
          <c:smooth val="0"/>
        </c:ser>
        <c:ser>
          <c:idx val="2"/>
          <c:order val="2"/>
          <c:tx>
            <c:strRef>
              <c:f>Sheet1!$D$1</c:f>
              <c:strCache>
                <c:ptCount val="1"/>
                <c:pt idx="0">
                  <c:v>N  = 12000000</c:v>
                </c:pt>
              </c:strCache>
            </c:strRef>
          </c:tx>
          <c:cat>
            <c:numRef>
              <c:f>Sheet1!$A$2:$A$4</c:f>
              <c:numCache>
                <c:formatCode>General</c:formatCode>
                <c:ptCount val="3"/>
                <c:pt idx="0">
                  <c:v>2</c:v>
                </c:pt>
                <c:pt idx="1">
                  <c:v>6</c:v>
                </c:pt>
                <c:pt idx="2">
                  <c:v>12</c:v>
                </c:pt>
              </c:numCache>
            </c:numRef>
          </c:cat>
          <c:val>
            <c:numRef>
              <c:f>Sheet1!$D$2:$D$4</c:f>
              <c:numCache>
                <c:formatCode>General</c:formatCode>
                <c:ptCount val="3"/>
                <c:pt idx="0">
                  <c:v>2.1779199999999999</c:v>
                </c:pt>
                <c:pt idx="1">
                  <c:v>0.78366999999999998</c:v>
                </c:pt>
                <c:pt idx="2">
                  <c:v>0.49169299999999999</c:v>
                </c:pt>
              </c:numCache>
            </c:numRef>
          </c:val>
          <c:smooth val="0"/>
        </c:ser>
        <c:ser>
          <c:idx val="3"/>
          <c:order val="3"/>
          <c:tx>
            <c:strRef>
              <c:f>Sheet1!$E$1</c:f>
              <c:strCache>
                <c:ptCount val="1"/>
                <c:pt idx="0">
                  <c:v>N = 120000000</c:v>
                </c:pt>
              </c:strCache>
            </c:strRef>
          </c:tx>
          <c:cat>
            <c:numRef>
              <c:f>Sheet1!$A$2:$A$4</c:f>
              <c:numCache>
                <c:formatCode>General</c:formatCode>
                <c:ptCount val="3"/>
                <c:pt idx="0">
                  <c:v>2</c:v>
                </c:pt>
                <c:pt idx="1">
                  <c:v>6</c:v>
                </c:pt>
                <c:pt idx="2">
                  <c:v>12</c:v>
                </c:pt>
              </c:numCache>
            </c:numRef>
          </c:cat>
          <c:val>
            <c:numRef>
              <c:f>Sheet1!$E$2:$E$4</c:f>
              <c:numCache>
                <c:formatCode>General</c:formatCode>
                <c:ptCount val="3"/>
                <c:pt idx="0">
                  <c:v>23.984127000000001</c:v>
                </c:pt>
                <c:pt idx="1">
                  <c:v>8.7153550000000006</c:v>
                </c:pt>
                <c:pt idx="2">
                  <c:v>5.6647800000000004</c:v>
                </c:pt>
              </c:numCache>
            </c:numRef>
          </c:val>
          <c:smooth val="0"/>
        </c:ser>
        <c:dLbls>
          <c:showLegendKey val="0"/>
          <c:showVal val="0"/>
          <c:showCatName val="0"/>
          <c:showSerName val="0"/>
          <c:showPercent val="0"/>
          <c:showBubbleSize val="0"/>
        </c:dLbls>
        <c:dropLines>
          <c:spPr>
            <a:ln>
              <a:noFill/>
            </a:ln>
          </c:spPr>
        </c:dropLines>
        <c:marker val="1"/>
        <c:smooth val="0"/>
        <c:axId val="135522560"/>
        <c:axId val="135532928"/>
      </c:lineChart>
      <c:catAx>
        <c:axId val="135522560"/>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135532928"/>
        <c:crosses val="autoZero"/>
        <c:auto val="1"/>
        <c:lblAlgn val="ctr"/>
        <c:lblOffset val="100"/>
        <c:noMultiLvlLbl val="0"/>
      </c:catAx>
      <c:valAx>
        <c:axId val="135532928"/>
        <c:scaling>
          <c:orientation val="minMax"/>
        </c:scaling>
        <c:delete val="0"/>
        <c:axPos val="l"/>
        <c:majorGridlines/>
        <c:title>
          <c:tx>
            <c:rich>
              <a:bodyPr/>
              <a:lstStyle/>
              <a:p>
                <a:pPr>
                  <a:defRPr/>
                </a:pPr>
                <a:r>
                  <a:rPr lang="en-US"/>
                  <a:t>Runtime</a:t>
                </a:r>
                <a:r>
                  <a:rPr lang="en-US" baseline="0"/>
                  <a:t> (seconds)</a:t>
                </a:r>
              </a:p>
            </c:rich>
          </c:tx>
          <c:overlay val="0"/>
        </c:title>
        <c:numFmt formatCode="General" sourceLinked="1"/>
        <c:majorTickMark val="out"/>
        <c:minorTickMark val="none"/>
        <c:tickLblPos val="nextTo"/>
        <c:crossAx val="135522560"/>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120000</c:v>
                </c:pt>
              </c:strCache>
            </c:strRef>
          </c:tx>
          <c:cat>
            <c:numRef>
              <c:f>Sheet1!$A$2:$A$4</c:f>
              <c:numCache>
                <c:formatCode>General</c:formatCode>
                <c:ptCount val="3"/>
                <c:pt idx="0">
                  <c:v>2</c:v>
                </c:pt>
                <c:pt idx="1">
                  <c:v>6</c:v>
                </c:pt>
                <c:pt idx="2">
                  <c:v>12</c:v>
                </c:pt>
              </c:numCache>
            </c:numRef>
          </c:cat>
          <c:val>
            <c:numRef>
              <c:f>Sheet1!$B$2:$B$4</c:f>
              <c:numCache>
                <c:formatCode>General</c:formatCode>
                <c:ptCount val="3"/>
                <c:pt idx="0">
                  <c:v>1.828349</c:v>
                </c:pt>
                <c:pt idx="1">
                  <c:v>5.4070169999999997</c:v>
                </c:pt>
                <c:pt idx="2">
                  <c:v>4.0813790000000001</c:v>
                </c:pt>
              </c:numCache>
            </c:numRef>
          </c:val>
          <c:smooth val="0"/>
        </c:ser>
        <c:ser>
          <c:idx val="1"/>
          <c:order val="1"/>
          <c:tx>
            <c:strRef>
              <c:f>Sheet1!$C$1</c:f>
              <c:strCache>
                <c:ptCount val="1"/>
                <c:pt idx="0">
                  <c:v>N  = 1200000</c:v>
                </c:pt>
              </c:strCache>
            </c:strRef>
          </c:tx>
          <c:cat>
            <c:numRef>
              <c:f>Sheet1!$A$2:$A$4</c:f>
              <c:numCache>
                <c:formatCode>General</c:formatCode>
                <c:ptCount val="3"/>
                <c:pt idx="0">
                  <c:v>2</c:v>
                </c:pt>
                <c:pt idx="1">
                  <c:v>6</c:v>
                </c:pt>
                <c:pt idx="2">
                  <c:v>12</c:v>
                </c:pt>
              </c:numCache>
            </c:numRef>
          </c:cat>
          <c:val>
            <c:numRef>
              <c:f>Sheet1!$C$2:$C$4</c:f>
              <c:numCache>
                <c:formatCode>General</c:formatCode>
                <c:ptCount val="3"/>
                <c:pt idx="0">
                  <c:v>1.71245</c:v>
                </c:pt>
                <c:pt idx="1">
                  <c:v>3.7851859999999999</c:v>
                </c:pt>
                <c:pt idx="2">
                  <c:v>5.7483209999999998</c:v>
                </c:pt>
              </c:numCache>
            </c:numRef>
          </c:val>
          <c:smooth val="0"/>
        </c:ser>
        <c:ser>
          <c:idx val="2"/>
          <c:order val="2"/>
          <c:tx>
            <c:strRef>
              <c:f>Sheet1!$D$1</c:f>
              <c:strCache>
                <c:ptCount val="1"/>
                <c:pt idx="0">
                  <c:v>N  = 12000000</c:v>
                </c:pt>
              </c:strCache>
            </c:strRef>
          </c:tx>
          <c:cat>
            <c:numRef>
              <c:f>Sheet1!$A$2:$A$4</c:f>
              <c:numCache>
                <c:formatCode>General</c:formatCode>
                <c:ptCount val="3"/>
                <c:pt idx="0">
                  <c:v>2</c:v>
                </c:pt>
                <c:pt idx="1">
                  <c:v>6</c:v>
                </c:pt>
                <c:pt idx="2">
                  <c:v>12</c:v>
                </c:pt>
              </c:numCache>
            </c:numRef>
          </c:cat>
          <c:val>
            <c:numRef>
              <c:f>Sheet1!$D$2:$D$4</c:f>
              <c:numCache>
                <c:formatCode>General</c:formatCode>
                <c:ptCount val="3"/>
                <c:pt idx="0">
                  <c:v>1.7820240000000001</c:v>
                </c:pt>
                <c:pt idx="1">
                  <c:v>4.9524739999999996</c:v>
                </c:pt>
                <c:pt idx="2">
                  <c:v>7.8933520000000001</c:v>
                </c:pt>
              </c:numCache>
            </c:numRef>
          </c:val>
          <c:smooth val="0"/>
        </c:ser>
        <c:ser>
          <c:idx val="3"/>
          <c:order val="3"/>
          <c:tx>
            <c:strRef>
              <c:f>Sheet1!$E$1</c:f>
              <c:strCache>
                <c:ptCount val="1"/>
                <c:pt idx="0">
                  <c:v>N = 120000000</c:v>
                </c:pt>
              </c:strCache>
            </c:strRef>
          </c:tx>
          <c:cat>
            <c:numRef>
              <c:f>Sheet1!$A$2:$A$4</c:f>
              <c:numCache>
                <c:formatCode>General</c:formatCode>
                <c:ptCount val="3"/>
                <c:pt idx="0">
                  <c:v>2</c:v>
                </c:pt>
                <c:pt idx="1">
                  <c:v>6</c:v>
                </c:pt>
                <c:pt idx="2">
                  <c:v>12</c:v>
                </c:pt>
              </c:numCache>
            </c:numRef>
          </c:cat>
          <c:val>
            <c:numRef>
              <c:f>Sheet1!$E$2:$E$4</c:f>
              <c:numCache>
                <c:formatCode>General</c:formatCode>
                <c:ptCount val="3"/>
                <c:pt idx="0">
                  <c:v>1.859632</c:v>
                </c:pt>
                <c:pt idx="1">
                  <c:v>5.1175940000000004</c:v>
                </c:pt>
                <c:pt idx="2">
                  <c:v>7.8735010000000001</c:v>
                </c:pt>
              </c:numCache>
            </c:numRef>
          </c:val>
          <c:smooth val="0"/>
        </c:ser>
        <c:dLbls>
          <c:showLegendKey val="0"/>
          <c:showVal val="0"/>
          <c:showCatName val="0"/>
          <c:showSerName val="0"/>
          <c:showPercent val="0"/>
          <c:showBubbleSize val="0"/>
        </c:dLbls>
        <c:dropLines>
          <c:spPr>
            <a:ln>
              <a:noFill/>
            </a:ln>
          </c:spPr>
        </c:dropLines>
        <c:marker val="1"/>
        <c:smooth val="0"/>
        <c:axId val="135650304"/>
        <c:axId val="135738496"/>
      </c:lineChart>
      <c:catAx>
        <c:axId val="135650304"/>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135738496"/>
        <c:crosses val="autoZero"/>
        <c:auto val="1"/>
        <c:lblAlgn val="ctr"/>
        <c:lblOffset val="100"/>
        <c:noMultiLvlLbl val="0"/>
      </c:catAx>
      <c:valAx>
        <c:axId val="135738496"/>
        <c:scaling>
          <c:orientation val="minMax"/>
        </c:scaling>
        <c:delete val="0"/>
        <c:axPos val="l"/>
        <c:majorGridlines/>
        <c:title>
          <c:tx>
            <c:rich>
              <a:bodyPr/>
              <a:lstStyle/>
              <a:p>
                <a:pPr>
                  <a:defRPr/>
                </a:pPr>
                <a:r>
                  <a:rPr lang="en-US"/>
                  <a:t>Speedup</a:t>
                </a:r>
                <a:endParaRPr lang="en-US" baseline="0"/>
              </a:p>
            </c:rich>
          </c:tx>
          <c:overlay val="0"/>
        </c:title>
        <c:numFmt formatCode="General" sourceLinked="1"/>
        <c:majorTickMark val="out"/>
        <c:minorTickMark val="none"/>
        <c:tickLblPos val="nextTo"/>
        <c:crossAx val="135650304"/>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120000</c:v>
                </c:pt>
              </c:strCache>
            </c:strRef>
          </c:tx>
          <c:cat>
            <c:numRef>
              <c:f>Sheet1!$A$2:$A$4</c:f>
              <c:numCache>
                <c:formatCode>General</c:formatCode>
                <c:ptCount val="3"/>
                <c:pt idx="0">
                  <c:v>2</c:v>
                </c:pt>
                <c:pt idx="1">
                  <c:v>6</c:v>
                </c:pt>
                <c:pt idx="2">
                  <c:v>12</c:v>
                </c:pt>
              </c:numCache>
            </c:numRef>
          </c:cat>
          <c:val>
            <c:numRef>
              <c:f>Sheet1!$B$2:$B$4</c:f>
              <c:numCache>
                <c:formatCode>General</c:formatCode>
                <c:ptCount val="3"/>
                <c:pt idx="0">
                  <c:v>3.4180000000000002E-2</c:v>
                </c:pt>
                <c:pt idx="1">
                  <c:v>1.3762999999999999E-2</c:v>
                </c:pt>
                <c:pt idx="2">
                  <c:v>2.52E-2</c:v>
                </c:pt>
              </c:numCache>
            </c:numRef>
          </c:val>
          <c:smooth val="0"/>
        </c:ser>
        <c:ser>
          <c:idx val="1"/>
          <c:order val="1"/>
          <c:tx>
            <c:strRef>
              <c:f>Sheet1!$C$1</c:f>
              <c:strCache>
                <c:ptCount val="1"/>
                <c:pt idx="0">
                  <c:v>N =  1200000</c:v>
                </c:pt>
              </c:strCache>
            </c:strRef>
          </c:tx>
          <c:cat>
            <c:numRef>
              <c:f>Sheet1!$A$2:$A$4</c:f>
              <c:numCache>
                <c:formatCode>General</c:formatCode>
                <c:ptCount val="3"/>
                <c:pt idx="0">
                  <c:v>2</c:v>
                </c:pt>
                <c:pt idx="1">
                  <c:v>6</c:v>
                </c:pt>
                <c:pt idx="2">
                  <c:v>12</c:v>
                </c:pt>
              </c:numCache>
            </c:numRef>
          </c:cat>
          <c:val>
            <c:numRef>
              <c:f>Sheet1!$C$2:$C$4</c:f>
              <c:numCache>
                <c:formatCode>General</c:formatCode>
                <c:ptCount val="3"/>
                <c:pt idx="0">
                  <c:v>0.28337800000000002</c:v>
                </c:pt>
                <c:pt idx="1">
                  <c:v>0.12759899999999999</c:v>
                </c:pt>
                <c:pt idx="2">
                  <c:v>7.8755000000000006E-2</c:v>
                </c:pt>
              </c:numCache>
            </c:numRef>
          </c:val>
          <c:smooth val="0"/>
        </c:ser>
        <c:ser>
          <c:idx val="2"/>
          <c:order val="2"/>
          <c:tx>
            <c:strRef>
              <c:f>Sheet1!$D$1</c:f>
              <c:strCache>
                <c:ptCount val="1"/>
                <c:pt idx="0">
                  <c:v>N  = 12000000</c:v>
                </c:pt>
              </c:strCache>
            </c:strRef>
          </c:tx>
          <c:cat>
            <c:numRef>
              <c:f>Sheet1!$A$2:$A$4</c:f>
              <c:numCache>
                <c:formatCode>General</c:formatCode>
                <c:ptCount val="3"/>
                <c:pt idx="0">
                  <c:v>2</c:v>
                </c:pt>
                <c:pt idx="1">
                  <c:v>6</c:v>
                </c:pt>
                <c:pt idx="2">
                  <c:v>12</c:v>
                </c:pt>
              </c:numCache>
            </c:numRef>
          </c:cat>
          <c:val>
            <c:numRef>
              <c:f>Sheet1!$D$2:$D$4</c:f>
              <c:numCache>
                <c:formatCode>General</c:formatCode>
                <c:ptCount val="3"/>
                <c:pt idx="0">
                  <c:v>2.2802470000000001</c:v>
                </c:pt>
                <c:pt idx="1">
                  <c:v>0.873</c:v>
                </c:pt>
                <c:pt idx="2">
                  <c:v>0.58606119999999995</c:v>
                </c:pt>
              </c:numCache>
            </c:numRef>
          </c:val>
          <c:smooth val="0"/>
        </c:ser>
        <c:ser>
          <c:idx val="3"/>
          <c:order val="3"/>
          <c:tx>
            <c:strRef>
              <c:f>Sheet1!$E$1</c:f>
              <c:strCache>
                <c:ptCount val="1"/>
                <c:pt idx="0">
                  <c:v>N = 120000000</c:v>
                </c:pt>
              </c:strCache>
            </c:strRef>
          </c:tx>
          <c:cat>
            <c:numRef>
              <c:f>Sheet1!$A$2:$A$4</c:f>
              <c:numCache>
                <c:formatCode>General</c:formatCode>
                <c:ptCount val="3"/>
                <c:pt idx="0">
                  <c:v>2</c:v>
                </c:pt>
                <c:pt idx="1">
                  <c:v>6</c:v>
                </c:pt>
                <c:pt idx="2">
                  <c:v>12</c:v>
                </c:pt>
              </c:numCache>
            </c:numRef>
          </c:cat>
          <c:val>
            <c:numRef>
              <c:f>Sheet1!$E$2:$E$4</c:f>
              <c:numCache>
                <c:formatCode>General</c:formatCode>
                <c:ptCount val="3"/>
                <c:pt idx="0">
                  <c:v>25.065011999999999</c:v>
                </c:pt>
                <c:pt idx="1">
                  <c:v>9.5154789999999991</c:v>
                </c:pt>
                <c:pt idx="2">
                  <c:v>6.3699409999999999</c:v>
                </c:pt>
              </c:numCache>
            </c:numRef>
          </c:val>
          <c:smooth val="0"/>
        </c:ser>
        <c:dLbls>
          <c:showLegendKey val="0"/>
          <c:showVal val="0"/>
          <c:showCatName val="0"/>
          <c:showSerName val="0"/>
          <c:showPercent val="0"/>
          <c:showBubbleSize val="0"/>
        </c:dLbls>
        <c:dropLines>
          <c:spPr>
            <a:ln>
              <a:noFill/>
            </a:ln>
          </c:spPr>
        </c:dropLines>
        <c:marker val="1"/>
        <c:smooth val="0"/>
        <c:axId val="142356480"/>
        <c:axId val="142358400"/>
      </c:lineChart>
      <c:catAx>
        <c:axId val="142356480"/>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142358400"/>
        <c:crosses val="autoZero"/>
        <c:auto val="1"/>
        <c:lblAlgn val="ctr"/>
        <c:lblOffset val="100"/>
        <c:noMultiLvlLbl val="0"/>
      </c:catAx>
      <c:valAx>
        <c:axId val="142358400"/>
        <c:scaling>
          <c:orientation val="minMax"/>
        </c:scaling>
        <c:delete val="0"/>
        <c:axPos val="l"/>
        <c:majorGridlines/>
        <c:title>
          <c:tx>
            <c:rich>
              <a:bodyPr/>
              <a:lstStyle/>
              <a:p>
                <a:pPr>
                  <a:defRPr/>
                </a:pPr>
                <a:r>
                  <a:rPr lang="en-US"/>
                  <a:t>Runtime</a:t>
                </a:r>
                <a:r>
                  <a:rPr lang="en-US" baseline="0"/>
                  <a:t> (seconds)</a:t>
                </a:r>
              </a:p>
            </c:rich>
          </c:tx>
          <c:overlay val="0"/>
        </c:title>
        <c:numFmt formatCode="General" sourceLinked="1"/>
        <c:majorTickMark val="out"/>
        <c:minorTickMark val="none"/>
        <c:tickLblPos val="nextTo"/>
        <c:crossAx val="142356480"/>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120000</c:v>
                </c:pt>
              </c:strCache>
            </c:strRef>
          </c:tx>
          <c:cat>
            <c:numRef>
              <c:f>Sheet1!$A$2:$A$4</c:f>
              <c:numCache>
                <c:formatCode>General</c:formatCode>
                <c:ptCount val="3"/>
                <c:pt idx="0">
                  <c:v>2</c:v>
                </c:pt>
                <c:pt idx="1">
                  <c:v>6</c:v>
                </c:pt>
                <c:pt idx="2">
                  <c:v>12</c:v>
                </c:pt>
              </c:numCache>
            </c:numRef>
          </c:cat>
          <c:val>
            <c:numRef>
              <c:f>Sheet1!$B$2:$B$4</c:f>
              <c:numCache>
                <c:formatCode>General</c:formatCode>
                <c:ptCount val="3"/>
                <c:pt idx="0">
                  <c:v>1.7747200000000001</c:v>
                </c:pt>
                <c:pt idx="1">
                  <c:v>4.407349</c:v>
                </c:pt>
                <c:pt idx="2">
                  <c:v>2.4071820000000002</c:v>
                </c:pt>
              </c:numCache>
            </c:numRef>
          </c:val>
          <c:smooth val="0"/>
        </c:ser>
        <c:ser>
          <c:idx val="1"/>
          <c:order val="1"/>
          <c:tx>
            <c:strRef>
              <c:f>Sheet1!$C$1</c:f>
              <c:strCache>
                <c:ptCount val="1"/>
                <c:pt idx="0">
                  <c:v>N  = 1200000</c:v>
                </c:pt>
              </c:strCache>
            </c:strRef>
          </c:tx>
          <c:cat>
            <c:numRef>
              <c:f>Sheet1!$A$2:$A$4</c:f>
              <c:numCache>
                <c:formatCode>General</c:formatCode>
                <c:ptCount val="3"/>
                <c:pt idx="0">
                  <c:v>2</c:v>
                </c:pt>
                <c:pt idx="1">
                  <c:v>6</c:v>
                </c:pt>
                <c:pt idx="2">
                  <c:v>12</c:v>
                </c:pt>
              </c:numCache>
            </c:numRef>
          </c:cat>
          <c:val>
            <c:numRef>
              <c:f>Sheet1!$C$2:$C$4</c:f>
              <c:numCache>
                <c:formatCode>General</c:formatCode>
                <c:ptCount val="3"/>
                <c:pt idx="0">
                  <c:v>1.5873120000000001</c:v>
                </c:pt>
                <c:pt idx="1">
                  <c:v>3.5251730000000001</c:v>
                </c:pt>
                <c:pt idx="2">
                  <c:v>5.711481</c:v>
                </c:pt>
              </c:numCache>
            </c:numRef>
          </c:val>
          <c:smooth val="0"/>
        </c:ser>
        <c:ser>
          <c:idx val="2"/>
          <c:order val="2"/>
          <c:tx>
            <c:strRef>
              <c:f>Sheet1!$D$1</c:f>
              <c:strCache>
                <c:ptCount val="1"/>
                <c:pt idx="0">
                  <c:v>N  = 12000000</c:v>
                </c:pt>
              </c:strCache>
            </c:strRef>
          </c:tx>
          <c:cat>
            <c:numRef>
              <c:f>Sheet1!$A$2:$A$4</c:f>
              <c:numCache>
                <c:formatCode>General</c:formatCode>
                <c:ptCount val="3"/>
                <c:pt idx="0">
                  <c:v>2</c:v>
                </c:pt>
                <c:pt idx="1">
                  <c:v>6</c:v>
                </c:pt>
                <c:pt idx="2">
                  <c:v>12</c:v>
                </c:pt>
              </c:numCache>
            </c:numRef>
          </c:cat>
          <c:val>
            <c:numRef>
              <c:f>Sheet1!$D$2:$D$4</c:f>
              <c:numCache>
                <c:formatCode>General</c:formatCode>
                <c:ptCount val="3"/>
                <c:pt idx="0">
                  <c:v>1.7570509999999999</c:v>
                </c:pt>
                <c:pt idx="1">
                  <c:v>4.5893600000000001</c:v>
                </c:pt>
                <c:pt idx="2">
                  <c:v>6.8363370000000003</c:v>
                </c:pt>
              </c:numCache>
            </c:numRef>
          </c:val>
          <c:smooth val="0"/>
        </c:ser>
        <c:ser>
          <c:idx val="3"/>
          <c:order val="3"/>
          <c:tx>
            <c:strRef>
              <c:f>Sheet1!$E$1</c:f>
              <c:strCache>
                <c:ptCount val="1"/>
                <c:pt idx="0">
                  <c:v>N = 120000000</c:v>
                </c:pt>
              </c:strCache>
            </c:strRef>
          </c:tx>
          <c:cat>
            <c:numRef>
              <c:f>Sheet1!$A$2:$A$4</c:f>
              <c:numCache>
                <c:formatCode>General</c:formatCode>
                <c:ptCount val="3"/>
                <c:pt idx="0">
                  <c:v>2</c:v>
                </c:pt>
                <c:pt idx="1">
                  <c:v>6</c:v>
                </c:pt>
                <c:pt idx="2">
                  <c:v>12</c:v>
                </c:pt>
              </c:numCache>
            </c:numRef>
          </c:cat>
          <c:val>
            <c:numRef>
              <c:f>Sheet1!$E$2:$E$4</c:f>
              <c:numCache>
                <c:formatCode>General</c:formatCode>
                <c:ptCount val="3"/>
                <c:pt idx="0">
                  <c:v>1.8177779999999999</c:v>
                </c:pt>
                <c:pt idx="1">
                  <c:v>4.7882639999999999</c:v>
                </c:pt>
                <c:pt idx="2">
                  <c:v>7.152755</c:v>
                </c:pt>
              </c:numCache>
            </c:numRef>
          </c:val>
          <c:smooth val="0"/>
        </c:ser>
        <c:dLbls>
          <c:showLegendKey val="0"/>
          <c:showVal val="0"/>
          <c:showCatName val="0"/>
          <c:showSerName val="0"/>
          <c:showPercent val="0"/>
          <c:showBubbleSize val="0"/>
        </c:dLbls>
        <c:dropLines>
          <c:spPr>
            <a:ln>
              <a:noFill/>
            </a:ln>
          </c:spPr>
        </c:dropLines>
        <c:marker val="1"/>
        <c:smooth val="0"/>
        <c:axId val="142390016"/>
        <c:axId val="142391936"/>
      </c:lineChart>
      <c:catAx>
        <c:axId val="142390016"/>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142391936"/>
        <c:crosses val="autoZero"/>
        <c:auto val="1"/>
        <c:lblAlgn val="ctr"/>
        <c:lblOffset val="100"/>
        <c:noMultiLvlLbl val="0"/>
      </c:catAx>
      <c:valAx>
        <c:axId val="142391936"/>
        <c:scaling>
          <c:orientation val="minMax"/>
        </c:scaling>
        <c:delete val="0"/>
        <c:axPos val="l"/>
        <c:majorGridlines/>
        <c:title>
          <c:tx>
            <c:rich>
              <a:bodyPr/>
              <a:lstStyle/>
              <a:p>
                <a:pPr>
                  <a:defRPr/>
                </a:pPr>
                <a:r>
                  <a:rPr lang="en-US"/>
                  <a:t>Speedup</a:t>
                </a:r>
                <a:endParaRPr lang="en-US" baseline="0"/>
              </a:p>
            </c:rich>
          </c:tx>
          <c:overlay val="0"/>
        </c:title>
        <c:numFmt formatCode="General" sourceLinked="1"/>
        <c:majorTickMark val="out"/>
        <c:minorTickMark val="none"/>
        <c:tickLblPos val="nextTo"/>
        <c:crossAx val="142390016"/>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9</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Dasgupta</dc:creator>
  <cp:lastModifiedBy>Sandeep Dasgupta</cp:lastModifiedBy>
  <cp:revision>253</cp:revision>
  <cp:lastPrinted>2013-11-07T02:04:00Z</cp:lastPrinted>
  <dcterms:created xsi:type="dcterms:W3CDTF">2013-10-18T19:54:00Z</dcterms:created>
  <dcterms:modified xsi:type="dcterms:W3CDTF">2013-11-07T02:04:00Z</dcterms:modified>
</cp:coreProperties>
</file>