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E05" w:rsidRDefault="00945949" w:rsidP="00746A36">
      <w:pPr>
        <w:pStyle w:val="Titre"/>
      </w:pPr>
      <w:r>
        <w:t>Géocoder avec QGIS – Note méthodologique</w:t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0"/>
          <w:szCs w:val="20"/>
          <w:lang w:eastAsia="en-US"/>
        </w:rPr>
        <w:id w:val="2087953281"/>
        <w:docPartObj>
          <w:docPartGallery w:val="Table of Contents"/>
          <w:docPartUnique/>
        </w:docPartObj>
      </w:sdtPr>
      <w:sdtEndPr/>
      <w:sdtContent>
        <w:p w:rsidR="00E768E6" w:rsidRDefault="00E768E6">
          <w:pPr>
            <w:pStyle w:val="En-ttedetabledesmatires"/>
          </w:pPr>
          <w:r>
            <w:t>Table des matières</w:t>
          </w:r>
        </w:p>
        <w:p w:rsidR="00642E05" w:rsidRDefault="00E768E6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86854" w:history="1">
            <w:r w:rsidR="00642E05" w:rsidRPr="000A6762">
              <w:rPr>
                <w:rStyle w:val="Lienhypertexte"/>
              </w:rPr>
              <w:t>Objectif de la note méthodologique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_Toc469586854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2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fr-FR"/>
            </w:rPr>
          </w:pPr>
          <w:hyperlink w:anchor="_Toc469586855" w:history="1">
            <w:r w:rsidR="00642E05" w:rsidRPr="000A6762">
              <w:rPr>
                <w:rStyle w:val="Lienhypertexte"/>
              </w:rPr>
              <w:t>Présentation générale de QGIS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_Toc469586855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3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fr-FR"/>
            </w:rPr>
          </w:pPr>
          <w:hyperlink w:anchor="_Toc469586856" w:history="1">
            <w:r w:rsidR="00642E05" w:rsidRPr="000A6762">
              <w:rPr>
                <w:rStyle w:val="Lienhypertexte"/>
              </w:rPr>
              <w:t>Télécharger QGIS et ses extensions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_Toc469586856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3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57" w:history="1">
            <w:r w:rsidR="00642E05" w:rsidRPr="000A6762">
              <w:rPr>
                <w:rStyle w:val="Lienhypertexte"/>
                <w:noProof/>
              </w:rPr>
              <w:t>Télécharger et installer QGIS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_Toc469586857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3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58" w:history="1">
            <w:r w:rsidR="00642E05" w:rsidRPr="000A6762">
              <w:rPr>
                <w:rStyle w:val="Lienhypertexte"/>
                <w:noProof/>
              </w:rPr>
              <w:t>Geocoder un fichier d’adresses sur QGIS avec Google  et OSM - Installation de l’extension MMQGIS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_Toc469586858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3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642E05" w:rsidRDefault="0040106A">
          <w:pPr>
            <w:pStyle w:val="TM3"/>
            <w:rPr>
              <w:rFonts w:asciiTheme="minorHAnsi" w:eastAsiaTheme="minorEastAsia" w:hAnsiTheme="minorHAnsi" w:cstheme="minorBidi"/>
              <w:i w:val="0"/>
              <w:color w:val="auto"/>
              <w:sz w:val="22"/>
              <w:szCs w:val="22"/>
              <w:lang w:eastAsia="fr-FR"/>
            </w:rPr>
          </w:pPr>
          <w:hyperlink w:anchor="_Toc469586859" w:history="1">
            <w:r w:rsidR="00642E05" w:rsidRPr="000A6762">
              <w:rPr>
                <w:rStyle w:val="Lienhypertexte"/>
              </w:rPr>
              <w:t>Présentation du Plugin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_Toc469586859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3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3"/>
            <w:rPr>
              <w:rFonts w:asciiTheme="minorHAnsi" w:eastAsiaTheme="minorEastAsia" w:hAnsiTheme="minorHAnsi" w:cstheme="minorBidi"/>
              <w:i w:val="0"/>
              <w:color w:val="auto"/>
              <w:sz w:val="22"/>
              <w:szCs w:val="22"/>
              <w:lang w:eastAsia="fr-FR"/>
            </w:rPr>
          </w:pPr>
          <w:hyperlink w:anchor="_Toc469586860" w:history="1">
            <w:r w:rsidR="00642E05" w:rsidRPr="000A6762">
              <w:rPr>
                <w:rStyle w:val="Lienhypertexte"/>
              </w:rPr>
              <w:t>Solution 1 : via le gestionnaire d’extension de QGIS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_Toc469586860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4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3"/>
            <w:rPr>
              <w:rFonts w:asciiTheme="minorHAnsi" w:eastAsiaTheme="minorEastAsia" w:hAnsiTheme="minorHAnsi" w:cstheme="minorBidi"/>
              <w:i w:val="0"/>
              <w:color w:val="auto"/>
              <w:sz w:val="22"/>
              <w:szCs w:val="22"/>
              <w:lang w:eastAsia="fr-FR"/>
            </w:rPr>
          </w:pPr>
          <w:hyperlink w:anchor="_Toc469586861" w:history="1">
            <w:r w:rsidR="00642E05" w:rsidRPr="000A6762">
              <w:rPr>
                <w:rStyle w:val="Lienhypertexte"/>
              </w:rPr>
              <w:t>Solution 2 : En téléchargeant le package MMQGIS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_Toc469586861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5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fr-FR"/>
            </w:rPr>
          </w:pPr>
          <w:hyperlink w:anchor="_Toc469586862" w:history="1">
            <w:r w:rsidR="00642E05" w:rsidRPr="000A6762">
              <w:rPr>
                <w:rStyle w:val="Lienhypertexte"/>
              </w:rPr>
              <w:t>Géocoder avec QGIS et exporter les résultats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_Toc469586862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6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63" w:history="1">
            <w:r w:rsidR="00642E05" w:rsidRPr="000A6762">
              <w:rPr>
                <w:rStyle w:val="Lienhypertexte"/>
                <w:noProof/>
              </w:rPr>
              <w:t>Préparation du fichier de données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_Toc469586863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6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64" w:history="1">
            <w:r w:rsidR="00642E05" w:rsidRPr="000A6762">
              <w:rPr>
                <w:rStyle w:val="Lienhypertexte"/>
                <w:noProof/>
              </w:rPr>
              <w:t>Utilisation de l’extension MMQGIS pour géocoder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_Toc469586864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6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642E05" w:rsidRDefault="0040106A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fr-FR"/>
            </w:rPr>
          </w:pPr>
          <w:hyperlink w:anchor="_Toc469586865" w:history="1">
            <w:r w:rsidR="00642E05" w:rsidRPr="000A6762">
              <w:rPr>
                <w:rStyle w:val="Lienhypertexte"/>
              </w:rPr>
              <w:t>Analyse spatiale avec QGIS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_Toc469586865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10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66" w:history="1">
            <w:r w:rsidR="00642E05" w:rsidRPr="000A6762">
              <w:rPr>
                <w:rStyle w:val="Lienhypertexte"/>
                <w:noProof/>
              </w:rPr>
              <w:t>Jointure spatiale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_Toc469586866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10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642E05" w:rsidRDefault="0040106A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fr-FR"/>
            </w:rPr>
          </w:pPr>
          <w:hyperlink w:anchor="_Toc469586867" w:history="1">
            <w:r w:rsidR="00642E05" w:rsidRPr="000A6762">
              <w:rPr>
                <w:rStyle w:val="Lienhypertexte"/>
              </w:rPr>
              <w:t>Importation et exportation de fichier</w:t>
            </w:r>
            <w:r w:rsidR="00642E05">
              <w:rPr>
                <w:webHidden/>
              </w:rPr>
              <w:tab/>
            </w:r>
            <w:r w:rsidR="00642E05">
              <w:rPr>
                <w:webHidden/>
              </w:rPr>
              <w:fldChar w:fldCharType="begin"/>
            </w:r>
            <w:r w:rsidR="00642E05">
              <w:rPr>
                <w:webHidden/>
              </w:rPr>
              <w:instrText xml:space="preserve"> PAGEREF _Toc469586867 \h </w:instrText>
            </w:r>
            <w:r w:rsidR="00642E05">
              <w:rPr>
                <w:webHidden/>
              </w:rPr>
            </w:r>
            <w:r w:rsidR="00642E05">
              <w:rPr>
                <w:webHidden/>
              </w:rPr>
              <w:fldChar w:fldCharType="separate"/>
            </w:r>
            <w:r w:rsidR="00642E05">
              <w:rPr>
                <w:webHidden/>
              </w:rPr>
              <w:t>11</w:t>
            </w:r>
            <w:r w:rsidR="00642E05">
              <w:rPr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68" w:history="1">
            <w:r w:rsidR="00642E05" w:rsidRPr="000A6762">
              <w:rPr>
                <w:rStyle w:val="Lienhypertexte"/>
                <w:noProof/>
              </w:rPr>
              <w:t>Les différents formats SIG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_Toc469586868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11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69" w:history="1">
            <w:r w:rsidR="00642E05" w:rsidRPr="000A6762">
              <w:rPr>
                <w:rStyle w:val="Lienhypertexte"/>
                <w:noProof/>
              </w:rPr>
              <w:t>Importation des différentes « couches » : charger les données Contours… Iris®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_Toc469586869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12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642E05" w:rsidRDefault="0040106A">
          <w:pPr>
            <w:pStyle w:val="TM2"/>
            <w:tabs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fr-FR"/>
            </w:rPr>
          </w:pPr>
          <w:hyperlink w:anchor="_Toc469586870" w:history="1">
            <w:r w:rsidR="00642E05" w:rsidRPr="000A6762">
              <w:rPr>
                <w:rStyle w:val="Lienhypertexte"/>
                <w:noProof/>
              </w:rPr>
              <w:t>Exportation de résultats en format Shapefile</w:t>
            </w:r>
            <w:r w:rsidR="00642E05">
              <w:rPr>
                <w:noProof/>
                <w:webHidden/>
              </w:rPr>
              <w:tab/>
            </w:r>
            <w:r w:rsidR="00642E05">
              <w:rPr>
                <w:noProof/>
                <w:webHidden/>
              </w:rPr>
              <w:fldChar w:fldCharType="begin"/>
            </w:r>
            <w:r w:rsidR="00642E05">
              <w:rPr>
                <w:noProof/>
                <w:webHidden/>
              </w:rPr>
              <w:instrText xml:space="preserve"> PAGEREF _Toc469586870 \h </w:instrText>
            </w:r>
            <w:r w:rsidR="00642E05">
              <w:rPr>
                <w:noProof/>
                <w:webHidden/>
              </w:rPr>
            </w:r>
            <w:r w:rsidR="00642E05">
              <w:rPr>
                <w:noProof/>
                <w:webHidden/>
              </w:rPr>
              <w:fldChar w:fldCharType="separate"/>
            </w:r>
            <w:r w:rsidR="00642E05">
              <w:rPr>
                <w:noProof/>
                <w:webHidden/>
              </w:rPr>
              <w:t>13</w:t>
            </w:r>
            <w:r w:rsidR="00642E05">
              <w:rPr>
                <w:noProof/>
                <w:webHidden/>
              </w:rPr>
              <w:fldChar w:fldCharType="end"/>
            </w:r>
          </w:hyperlink>
        </w:p>
        <w:p w:rsidR="00E768E6" w:rsidRDefault="00E768E6">
          <w:r>
            <w:rPr>
              <w:b/>
              <w:bCs/>
            </w:rPr>
            <w:fldChar w:fldCharType="end"/>
          </w:r>
        </w:p>
      </w:sdtContent>
    </w:sdt>
    <w:p w:rsidR="00E768E6" w:rsidRDefault="00E768E6" w:rsidP="00E768E6"/>
    <w:p w:rsidR="00BB5AF9" w:rsidRDefault="00BB5AF9" w:rsidP="00E768E6"/>
    <w:p w:rsidR="00BB5AF9" w:rsidRDefault="00BB5AF9" w:rsidP="00E768E6">
      <w:r>
        <w:br w:type="page"/>
      </w:r>
    </w:p>
    <w:p w:rsidR="00186AD0" w:rsidRDefault="00186AD0" w:rsidP="00945949">
      <w:pPr>
        <w:pStyle w:val="Titre1"/>
      </w:pPr>
      <w:bookmarkStart w:id="0" w:name="_Toc469586854"/>
      <w:r>
        <w:lastRenderedPageBreak/>
        <w:t>Objectif de la note méthodologique</w:t>
      </w:r>
      <w:bookmarkEnd w:id="0"/>
    </w:p>
    <w:p w:rsidR="00BB5AF9" w:rsidRPr="00BB5AF9" w:rsidRDefault="00BB5AF9" w:rsidP="00BB5AF9"/>
    <w:p w:rsidR="00186AD0" w:rsidRDefault="00186AD0" w:rsidP="00186AD0">
      <w:pPr>
        <w:pStyle w:val="Paragraphedeliste"/>
        <w:numPr>
          <w:ilvl w:val="0"/>
          <w:numId w:val="14"/>
        </w:numPr>
      </w:pPr>
      <w:r>
        <w:t>Premiers pas avec un SIG Libre : QGIS</w:t>
      </w:r>
    </w:p>
    <w:p w:rsidR="00186AD0" w:rsidRDefault="00186AD0" w:rsidP="00186AD0">
      <w:pPr>
        <w:pStyle w:val="Paragraphedeliste"/>
        <w:numPr>
          <w:ilvl w:val="1"/>
          <w:numId w:val="14"/>
        </w:numPr>
      </w:pPr>
      <w:r>
        <w:t>Installation</w:t>
      </w:r>
    </w:p>
    <w:p w:rsidR="00186AD0" w:rsidRDefault="00186AD0" w:rsidP="00186AD0">
      <w:pPr>
        <w:pStyle w:val="Paragraphedeliste"/>
        <w:numPr>
          <w:ilvl w:val="0"/>
          <w:numId w:val="14"/>
        </w:numPr>
      </w:pPr>
      <w:proofErr w:type="spellStart"/>
      <w:r>
        <w:t>Geocodage</w:t>
      </w:r>
      <w:proofErr w:type="spellEnd"/>
      <w:r>
        <w:t xml:space="preserve"> à partir de QGIS via Google ou OSM</w:t>
      </w:r>
      <w:bookmarkStart w:id="1" w:name="_GoBack"/>
      <w:bookmarkEnd w:id="1"/>
    </w:p>
    <w:p w:rsidR="00186AD0" w:rsidRDefault="00186AD0" w:rsidP="00186AD0">
      <w:pPr>
        <w:pStyle w:val="Paragraphedeliste"/>
        <w:numPr>
          <w:ilvl w:val="1"/>
          <w:numId w:val="14"/>
        </w:numPr>
      </w:pPr>
      <w:r>
        <w:t>Installation des plugins nécessaires</w:t>
      </w:r>
    </w:p>
    <w:p w:rsidR="00186AD0" w:rsidRDefault="00186AD0" w:rsidP="00186AD0">
      <w:pPr>
        <w:pStyle w:val="Paragraphedeliste"/>
        <w:numPr>
          <w:ilvl w:val="1"/>
          <w:numId w:val="14"/>
        </w:numPr>
      </w:pPr>
      <w:r>
        <w:t>Procédures pour réaliser le géocodage</w:t>
      </w:r>
    </w:p>
    <w:p w:rsidR="00186AD0" w:rsidRDefault="00186AD0" w:rsidP="00186AD0">
      <w:pPr>
        <w:pStyle w:val="Paragraphedeliste"/>
        <w:numPr>
          <w:ilvl w:val="0"/>
          <w:numId w:val="14"/>
        </w:numPr>
      </w:pPr>
      <w:r>
        <w:t>Réaliser des analyses spatiales</w:t>
      </w:r>
    </w:p>
    <w:p w:rsidR="00186AD0" w:rsidRDefault="00186AD0" w:rsidP="00186AD0">
      <w:pPr>
        <w:pStyle w:val="Paragraphedeliste"/>
        <w:numPr>
          <w:ilvl w:val="1"/>
          <w:numId w:val="14"/>
        </w:numPr>
      </w:pPr>
      <w:r>
        <w:t>Jointure spatiale</w:t>
      </w:r>
    </w:p>
    <w:p w:rsidR="00186AD0" w:rsidRDefault="00186AD0" w:rsidP="00186AD0">
      <w:pPr>
        <w:pStyle w:val="Paragraphedeliste"/>
        <w:numPr>
          <w:ilvl w:val="0"/>
          <w:numId w:val="14"/>
        </w:numPr>
      </w:pPr>
      <w:r>
        <w:t>Exporter les résultats</w:t>
      </w:r>
    </w:p>
    <w:p w:rsidR="00DB1596" w:rsidRDefault="00DB1596" w:rsidP="00DB1596"/>
    <w:p w:rsidR="00DB1596" w:rsidRDefault="00DB1596" w:rsidP="00DB1596">
      <w:r>
        <w:br w:type="page"/>
      </w:r>
    </w:p>
    <w:p w:rsidR="00945949" w:rsidRDefault="00945949" w:rsidP="00945949">
      <w:pPr>
        <w:pStyle w:val="Titre1"/>
      </w:pPr>
      <w:bookmarkStart w:id="2" w:name="_Toc469586855"/>
      <w:r>
        <w:lastRenderedPageBreak/>
        <w:t>Présentation générale de QGIS</w:t>
      </w:r>
      <w:bookmarkEnd w:id="2"/>
    </w:p>
    <w:p w:rsidR="00945949" w:rsidRDefault="00746A36">
      <w:r w:rsidRPr="00746A36">
        <w:t>QGIS est un Système d'Information Géographique (SIG) convivial distribué sou</w:t>
      </w:r>
      <w:r w:rsidR="00186AD0">
        <w:t>s licence publique générale GNU</w:t>
      </w:r>
      <w:r w:rsidR="00186AD0">
        <w:rPr>
          <w:rStyle w:val="Appelnotedebasdep"/>
        </w:rPr>
        <w:footnoteReference w:id="1"/>
      </w:r>
      <w:r w:rsidR="00186AD0">
        <w:t>.</w:t>
      </w:r>
      <w:r w:rsidR="00186AD0" w:rsidRPr="00186AD0">
        <w:t xml:space="preserve"> </w:t>
      </w:r>
      <w:r w:rsidRPr="00746A36">
        <w:t xml:space="preserve">C'est un projet officiel de la fondation Open Source </w:t>
      </w:r>
      <w:proofErr w:type="spellStart"/>
      <w:r w:rsidRPr="00746A36">
        <w:t>Geospatial</w:t>
      </w:r>
      <w:proofErr w:type="spellEnd"/>
      <w:r w:rsidRPr="00746A36">
        <w:t xml:space="preserve"> (</w:t>
      </w:r>
      <w:proofErr w:type="spellStart"/>
      <w:r w:rsidRPr="00746A36">
        <w:t>OSGeo</w:t>
      </w:r>
      <w:proofErr w:type="spellEnd"/>
      <w:r w:rsidRPr="00746A36">
        <w:t>). Il est compatible avec Linux, Unix, Mac OS X, Windows et Android et intègre de nombreux formats vecteur, raster, base de données et fonctionnalités.</w:t>
      </w:r>
    </w:p>
    <w:p w:rsidR="00746A36" w:rsidRDefault="00746A36"/>
    <w:p w:rsidR="00746A36" w:rsidRDefault="00746A36">
      <w:r w:rsidRPr="00746A36">
        <w:t>QGIS est un projet axé sur le bénévolat. Nous acceptons les contributions sous forme de participation au code, de retour ou de corrections de bugs, de contributions à la documentation, de sensibilisation et de soutien aux autres utilisateurs sur nos listes de diffusion et sur gis.stackexchange.com.</w:t>
      </w:r>
    </w:p>
    <w:p w:rsidR="00746A36" w:rsidRDefault="00746A36"/>
    <w:p w:rsidR="00746A36" w:rsidRPr="00186AD0" w:rsidRDefault="00746A36">
      <w:pPr>
        <w:rPr>
          <w:b/>
        </w:rPr>
      </w:pPr>
      <w:r w:rsidRPr="00186AD0">
        <w:rPr>
          <w:b/>
        </w:rPr>
        <w:t xml:space="preserve">Liste des fonctionnalités disponibles : </w:t>
      </w:r>
      <w:hyperlink r:id="rId9" w:history="1">
        <w:r w:rsidRPr="00186AD0">
          <w:rPr>
            <w:rStyle w:val="Lienhypertexte"/>
            <w:b/>
          </w:rPr>
          <w:t>http://docs.qgis.org/2.14/fr/docs/user_manual/preamble/features.html</w:t>
        </w:r>
      </w:hyperlink>
    </w:p>
    <w:p w:rsidR="00746A36" w:rsidRDefault="00746A36"/>
    <w:p w:rsidR="00DB1596" w:rsidRDefault="00DB1596">
      <w:pPr>
        <w:rPr>
          <w:b/>
        </w:rPr>
      </w:pPr>
    </w:p>
    <w:p w:rsidR="00DB1596" w:rsidRPr="00186AD0" w:rsidRDefault="00B722A5">
      <w:pPr>
        <w:rPr>
          <w:b/>
        </w:rPr>
      </w:pPr>
      <w:r>
        <w:rPr>
          <w:b/>
        </w:rPr>
        <w:t xml:space="preserve">Remarque : </w:t>
      </w:r>
      <w:r w:rsidRPr="00B722A5">
        <w:t xml:space="preserve">Possible d’utiliser conjointement QGIS et R (pour en savoir plus : </w:t>
      </w:r>
      <w:hyperlink r:id="rId10" w:history="1">
        <w:r w:rsidRPr="00AF624F">
          <w:rPr>
            <w:rStyle w:val="Lienhypertexte"/>
          </w:rPr>
          <w:t>http://www.portailsig.org/content/article</w:t>
        </w:r>
      </w:hyperlink>
      <w:r w:rsidRPr="00B722A5">
        <w:t xml:space="preserve"> )</w:t>
      </w:r>
    </w:p>
    <w:p w:rsidR="00945949" w:rsidRDefault="00945949" w:rsidP="00945949">
      <w:pPr>
        <w:pStyle w:val="Titre1"/>
      </w:pPr>
      <w:bookmarkStart w:id="3" w:name="_Toc469586856"/>
      <w:r>
        <w:t xml:space="preserve">Télécharger QGIS et </w:t>
      </w:r>
      <w:r w:rsidR="00186AD0">
        <w:t xml:space="preserve">ses </w:t>
      </w:r>
      <w:r>
        <w:t>extension</w:t>
      </w:r>
      <w:r w:rsidR="00186AD0">
        <w:t>s</w:t>
      </w:r>
      <w:bookmarkEnd w:id="3"/>
    </w:p>
    <w:p w:rsidR="00945949" w:rsidRPr="00945949" w:rsidRDefault="00945949" w:rsidP="00945949">
      <w:pPr>
        <w:pStyle w:val="Titre2"/>
      </w:pPr>
      <w:bookmarkStart w:id="4" w:name="_Toc469586857"/>
      <w:r>
        <w:t xml:space="preserve">Télécharger </w:t>
      </w:r>
      <w:r w:rsidR="00186AD0">
        <w:t xml:space="preserve">et installer </w:t>
      </w:r>
      <w:r>
        <w:t>QGIS</w:t>
      </w:r>
      <w:bookmarkEnd w:id="4"/>
    </w:p>
    <w:p w:rsidR="00945949" w:rsidRDefault="00243225">
      <w:r>
        <w:t xml:space="preserve">Pour installer QGIS : </w:t>
      </w:r>
      <w:hyperlink r:id="rId11" w:history="1">
        <w:r w:rsidRPr="007802C7">
          <w:rPr>
            <w:rStyle w:val="Lienhypertexte"/>
          </w:rPr>
          <w:t>https://www.qgis.org/fr/site/forusers/download.html</w:t>
        </w:r>
      </w:hyperlink>
    </w:p>
    <w:p w:rsidR="00186AD0" w:rsidRDefault="00186AD0"/>
    <w:p w:rsidR="00243225" w:rsidRDefault="00243225">
      <w:r>
        <w:t>Cliquer sur l’</w:t>
      </w:r>
      <w:r w:rsidR="00746A36">
        <w:t>exécutable</w:t>
      </w:r>
      <w:r>
        <w:t xml:space="preserve"> et suivre les indications avec paramétrage par défaut (pas d’installation personnalisée).</w:t>
      </w:r>
    </w:p>
    <w:p w:rsidR="00945949" w:rsidRDefault="00186AD0" w:rsidP="00945949">
      <w:pPr>
        <w:pStyle w:val="Titre2"/>
      </w:pPr>
      <w:bookmarkStart w:id="5" w:name="_Toc469586858"/>
      <w:proofErr w:type="spellStart"/>
      <w:r>
        <w:t>Geocoder</w:t>
      </w:r>
      <w:proofErr w:type="spellEnd"/>
      <w:r>
        <w:t xml:space="preserve"> un fichier d’adresses sur QGIS avec Google  et OSM - </w:t>
      </w:r>
      <w:r w:rsidR="00945949">
        <w:t>Installation de l’extension MMQGIS</w:t>
      </w:r>
      <w:bookmarkEnd w:id="5"/>
    </w:p>
    <w:p w:rsidR="00DB1596" w:rsidRPr="00186AD0" w:rsidRDefault="00DB1596" w:rsidP="00186AD0"/>
    <w:p w:rsidR="00186AD0" w:rsidRDefault="00186AD0" w:rsidP="00186AD0">
      <w:pPr>
        <w:pStyle w:val="Titre3"/>
      </w:pPr>
      <w:bookmarkStart w:id="6" w:name="_Toc469586859"/>
      <w:r>
        <w:t>Présentation du Plugin</w:t>
      </w:r>
      <w:bookmarkEnd w:id="6"/>
    </w:p>
    <w:p w:rsidR="00186AD0" w:rsidRDefault="00186AD0" w:rsidP="00186AD0">
      <w:r w:rsidRPr="00186AD0">
        <w:t>MMQGIS est un plugin python pour QGIS qui étend les possibilités de ce dernier pour la manipulation et le traitement de couches vectorielles.</w:t>
      </w:r>
    </w:p>
    <w:p w:rsidR="00DB1596" w:rsidRDefault="00DB1596" w:rsidP="00186AD0"/>
    <w:p w:rsidR="00DB1596" w:rsidRDefault="00DB1596" w:rsidP="00186AD0">
      <w:r>
        <w:t xml:space="preserve">Les possibilités offertes par ce Plugin : </w:t>
      </w:r>
    </w:p>
    <w:p w:rsidR="00A36178" w:rsidRDefault="00A36178" w:rsidP="00DB1596">
      <w:pPr>
        <w:pStyle w:val="Paragraphedeliste"/>
        <w:numPr>
          <w:ilvl w:val="0"/>
          <w:numId w:val="14"/>
        </w:numPr>
      </w:pPr>
      <w:r>
        <w:t xml:space="preserve">Le géocodage : </w:t>
      </w:r>
    </w:p>
    <w:p w:rsidR="00DB1596" w:rsidRDefault="00DB1596" w:rsidP="00A36178">
      <w:pPr>
        <w:pStyle w:val="Paragraphedeliste"/>
        <w:numPr>
          <w:ilvl w:val="1"/>
          <w:numId w:val="14"/>
        </w:numPr>
      </w:pPr>
      <w:r w:rsidRPr="00DB1596">
        <w:t>Un géocodeur Google intégré : vous chargez directement un CSV et l'API Google fait le reste</w:t>
      </w:r>
    </w:p>
    <w:p w:rsidR="00DB1596" w:rsidRPr="00DB1596" w:rsidRDefault="00DB1596" w:rsidP="00A36178">
      <w:pPr>
        <w:pStyle w:val="Paragraphedeliste"/>
        <w:numPr>
          <w:ilvl w:val="1"/>
          <w:numId w:val="14"/>
        </w:numPr>
      </w:pPr>
      <w:r w:rsidRPr="00DB1596">
        <w:t xml:space="preserve">Un géocodeur à partir de vos données (si vous disposez de référentiels comme </w:t>
      </w:r>
      <w:proofErr w:type="spellStart"/>
      <w:r w:rsidRPr="00DB1596">
        <w:t>NavTEQ</w:t>
      </w:r>
      <w:proofErr w:type="spellEnd"/>
      <w:r w:rsidRPr="00DB1596">
        <w:t xml:space="preserve"> ou </w:t>
      </w:r>
      <w:proofErr w:type="spellStart"/>
      <w:r w:rsidRPr="00DB1596">
        <w:t>TéléAtlas</w:t>
      </w:r>
      <w:proofErr w:type="spellEnd"/>
      <w:r w:rsidRPr="00DB1596">
        <w:t>, cela fonctionnera très bien)</w:t>
      </w:r>
    </w:p>
    <w:p w:rsidR="00DB1596" w:rsidRDefault="00DB1596" w:rsidP="00DB1596">
      <w:pPr>
        <w:pStyle w:val="Paragraphedeliste"/>
        <w:numPr>
          <w:ilvl w:val="0"/>
          <w:numId w:val="14"/>
        </w:numPr>
      </w:pPr>
      <w:r>
        <w:t>Importation et exportation des objets spatiaux</w:t>
      </w:r>
      <w:r w:rsidR="002B4897">
        <w:t xml:space="preserve"> : </w:t>
      </w:r>
    </w:p>
    <w:p w:rsidR="00DB1596" w:rsidRDefault="00DB1596" w:rsidP="002B4897">
      <w:pPr>
        <w:pStyle w:val="Paragraphedeliste"/>
        <w:numPr>
          <w:ilvl w:val="1"/>
          <w:numId w:val="14"/>
        </w:numPr>
      </w:pPr>
      <w:r>
        <w:t>Export de la géométrie vers un fichier CSV</w:t>
      </w:r>
    </w:p>
    <w:p w:rsidR="00DB1596" w:rsidRDefault="00DB1596" w:rsidP="002B4897">
      <w:pPr>
        <w:pStyle w:val="Paragraphedeliste"/>
        <w:numPr>
          <w:ilvl w:val="1"/>
          <w:numId w:val="14"/>
        </w:numPr>
      </w:pPr>
      <w:r>
        <w:t>Import de la géométrie à partir d'un fichier CSV (forcément ...)</w:t>
      </w:r>
    </w:p>
    <w:p w:rsidR="00097FC0" w:rsidRDefault="00097FC0" w:rsidP="00DB1596">
      <w:pPr>
        <w:pStyle w:val="Paragraphedeliste"/>
        <w:numPr>
          <w:ilvl w:val="0"/>
          <w:numId w:val="14"/>
        </w:numPr>
      </w:pPr>
      <w:r>
        <w:t xml:space="preserve">Calculs spatiaux : </w:t>
      </w:r>
    </w:p>
    <w:p w:rsidR="00097FC0" w:rsidRDefault="00DB1596" w:rsidP="00097FC0">
      <w:pPr>
        <w:pStyle w:val="Paragraphedeliste"/>
        <w:numPr>
          <w:ilvl w:val="1"/>
          <w:numId w:val="14"/>
        </w:numPr>
      </w:pPr>
      <w:r>
        <w:t>"</w:t>
      </w:r>
      <w:proofErr w:type="spellStart"/>
      <w:r>
        <w:t>Gridify</w:t>
      </w:r>
      <w:proofErr w:type="spellEnd"/>
      <w:r>
        <w:t xml:space="preserve">" </w:t>
      </w:r>
    </w:p>
    <w:p w:rsidR="00097FC0" w:rsidRDefault="00DB1596" w:rsidP="00097FC0">
      <w:pPr>
        <w:pStyle w:val="Paragraphedeliste"/>
        <w:numPr>
          <w:ilvl w:val="1"/>
          <w:numId w:val="14"/>
        </w:numPr>
      </w:pPr>
      <w:r>
        <w:t>"Hub Distance"</w:t>
      </w:r>
      <w:r w:rsidR="00097FC0">
        <w:t> </w:t>
      </w:r>
      <w:proofErr w:type="gramStart"/>
      <w:r w:rsidR="00097FC0">
        <w:t xml:space="preserve">: </w:t>
      </w:r>
      <w:r>
        <w:t xml:space="preserve"> fonction</w:t>
      </w:r>
      <w:proofErr w:type="gramEnd"/>
      <w:r>
        <w:t xml:space="preserve"> vous permet d'obtenir la distance la plus courte entre un point et le </w:t>
      </w:r>
      <w:proofErr w:type="spellStart"/>
      <w:r>
        <w:t>noeud</w:t>
      </w:r>
      <w:proofErr w:type="spellEnd"/>
      <w:r>
        <w:t xml:space="preserve"> le plus proche d'une autre couche. </w:t>
      </w:r>
    </w:p>
    <w:p w:rsidR="00DB1596" w:rsidRDefault="00097FC0" w:rsidP="00097FC0">
      <w:pPr>
        <w:pStyle w:val="Paragraphedeliste"/>
        <w:ind w:left="1440"/>
      </w:pPr>
      <w:r w:rsidRPr="00097FC0">
        <w:rPr>
          <w:b/>
          <w:u w:val="single"/>
        </w:rPr>
        <w:t>Remarque :</w:t>
      </w:r>
      <w:r>
        <w:t xml:space="preserve"> il est conseillé</w:t>
      </w:r>
      <w:r w:rsidR="00DB1596">
        <w:t xml:space="preserve"> de rester dans le même système de projection et ne pas trop jouer avec la </w:t>
      </w:r>
      <w:proofErr w:type="spellStart"/>
      <w:r w:rsidR="00DB1596">
        <w:t>reprojection</w:t>
      </w:r>
      <w:proofErr w:type="spellEnd"/>
      <w:r w:rsidR="00DB1596">
        <w:t xml:space="preserve"> à la volée lors de cette manipulation.</w:t>
      </w:r>
    </w:p>
    <w:p w:rsidR="00097FC0" w:rsidRDefault="00097FC0" w:rsidP="00097FC0">
      <w:pPr>
        <w:pStyle w:val="Paragraphedeliste"/>
        <w:numPr>
          <w:ilvl w:val="1"/>
          <w:numId w:val="14"/>
        </w:numPr>
      </w:pPr>
      <w:r>
        <w:t xml:space="preserve">Fusion de deux couches (attention à la </w:t>
      </w:r>
      <w:proofErr w:type="spellStart"/>
      <w:r>
        <w:t>longeur</w:t>
      </w:r>
      <w:proofErr w:type="spellEnd"/>
      <w:r>
        <w:t xml:space="preserve"> des champs, le </w:t>
      </w:r>
      <w:proofErr w:type="spellStart"/>
      <w:r>
        <w:t>shape</w:t>
      </w:r>
      <w:proofErr w:type="spellEnd"/>
      <w:r>
        <w:t xml:space="preserve"> file est </w:t>
      </w:r>
      <w:proofErr w:type="spellStart"/>
      <w:r>
        <w:t>lui même</w:t>
      </w:r>
      <w:proofErr w:type="spellEnd"/>
      <w:r>
        <w:t xml:space="preserve"> limité par le format </w:t>
      </w:r>
      <w:proofErr w:type="spellStart"/>
      <w:r>
        <w:t>dbf</w:t>
      </w:r>
      <w:proofErr w:type="spellEnd"/>
      <w:r>
        <w:t xml:space="preserve"> qui n'aime pas les champs de plus de 10 caractères)</w:t>
      </w:r>
    </w:p>
    <w:p w:rsidR="00097FC0" w:rsidRDefault="00097FC0" w:rsidP="00531678">
      <w:pPr>
        <w:pStyle w:val="Paragraphedeliste"/>
        <w:numPr>
          <w:ilvl w:val="1"/>
          <w:numId w:val="14"/>
        </w:numPr>
      </w:pPr>
      <w:r>
        <w:t>Sélection de divers objets ... Comme pour les dégradés, depuis QGIS a fait son petit bonhomme de chemin et comblé son retard</w:t>
      </w:r>
    </w:p>
    <w:p w:rsidR="00097FC0" w:rsidRDefault="00097FC0" w:rsidP="00531678">
      <w:pPr>
        <w:pStyle w:val="Paragraphedeliste"/>
        <w:numPr>
          <w:ilvl w:val="1"/>
          <w:numId w:val="14"/>
        </w:numPr>
      </w:pPr>
      <w:r>
        <w:t>Fonctions de tri</w:t>
      </w:r>
    </w:p>
    <w:p w:rsidR="00097FC0" w:rsidRDefault="00097FC0" w:rsidP="00531678">
      <w:pPr>
        <w:pStyle w:val="Paragraphedeliste"/>
        <w:numPr>
          <w:ilvl w:val="1"/>
          <w:numId w:val="14"/>
        </w:numPr>
      </w:pPr>
      <w:r>
        <w:t xml:space="preserve">Convertir un champ chaîne de caractères en numérique décimal </w:t>
      </w:r>
    </w:p>
    <w:p w:rsidR="00097FC0" w:rsidRDefault="00097FC0" w:rsidP="00324362">
      <w:pPr>
        <w:pStyle w:val="Paragraphedeliste"/>
        <w:numPr>
          <w:ilvl w:val="1"/>
          <w:numId w:val="14"/>
        </w:numPr>
      </w:pPr>
      <w:r>
        <w:t xml:space="preserve">Génération de Diagramme de </w:t>
      </w:r>
      <w:proofErr w:type="spellStart"/>
      <w:r>
        <w:t>Voronoï</w:t>
      </w:r>
      <w:proofErr w:type="spellEnd"/>
      <w:r>
        <w:t xml:space="preserve"> </w:t>
      </w:r>
    </w:p>
    <w:p w:rsidR="00DB1596" w:rsidRDefault="00DB1596" w:rsidP="00825D90"/>
    <w:p w:rsidR="00DB1596" w:rsidRPr="00186AD0" w:rsidRDefault="00DB1596" w:rsidP="00DB1596"/>
    <w:p w:rsidR="00945949" w:rsidRDefault="00945949" w:rsidP="00945949">
      <w:pPr>
        <w:pStyle w:val="Titre3"/>
      </w:pPr>
      <w:bookmarkStart w:id="7" w:name="_Toc469586860"/>
      <w:r>
        <w:lastRenderedPageBreak/>
        <w:t>Solution 1 : via le gestionnaire d’extension de QGIS</w:t>
      </w:r>
      <w:bookmarkEnd w:id="7"/>
    </w:p>
    <w:p w:rsidR="00243225" w:rsidRDefault="00243225" w:rsidP="00243225"/>
    <w:p w:rsidR="00243225" w:rsidRDefault="00243225" w:rsidP="00243225">
      <w:pPr>
        <w:pStyle w:val="Paragraphedeliste"/>
        <w:numPr>
          <w:ilvl w:val="0"/>
          <w:numId w:val="1"/>
        </w:numPr>
      </w:pPr>
      <w:r>
        <w:t>Cliquer sur l’onglet « Extension »</w:t>
      </w:r>
    </w:p>
    <w:p w:rsidR="00243225" w:rsidRDefault="00243225" w:rsidP="00243225">
      <w:pPr>
        <w:pStyle w:val="Paragraphedeliste"/>
        <w:numPr>
          <w:ilvl w:val="0"/>
          <w:numId w:val="1"/>
        </w:numPr>
      </w:pPr>
      <w:r>
        <w:t>Aller dans « Installer/Gérer les extensions »</w:t>
      </w:r>
    </w:p>
    <w:p w:rsidR="00945949" w:rsidRDefault="00945949"/>
    <w:p w:rsidR="00243225" w:rsidRDefault="00186AD0" w:rsidP="00186AD0">
      <w:pPr>
        <w:jc w:val="center"/>
      </w:pPr>
      <w:r>
        <w:rPr>
          <w:noProof/>
          <w:lang w:eastAsia="fr-FR"/>
        </w:rPr>
        <w:drawing>
          <wp:inline distT="0" distB="0" distL="0" distR="0" wp14:anchorId="5FC66472" wp14:editId="3136362D">
            <wp:extent cx="3876675" cy="790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25" w:rsidRDefault="00243225">
      <w:r>
        <w:t xml:space="preserve">La </w:t>
      </w:r>
      <w:r w:rsidR="00746A36">
        <w:t>fenêtre</w:t>
      </w:r>
      <w:r>
        <w:t xml:space="preserve"> suivante s’ouvre : </w:t>
      </w:r>
    </w:p>
    <w:p w:rsidR="00243225" w:rsidRDefault="00243225"/>
    <w:p w:rsidR="00243225" w:rsidRDefault="00243225" w:rsidP="00243225">
      <w:pPr>
        <w:jc w:val="center"/>
      </w:pPr>
      <w:r>
        <w:rPr>
          <w:noProof/>
          <w:lang w:eastAsia="fr-FR"/>
        </w:rPr>
        <w:drawing>
          <wp:inline distT="0" distB="0" distL="0" distR="0" wp14:anchorId="181BFD5C" wp14:editId="04D35EB5">
            <wp:extent cx="3441332" cy="2683625"/>
            <wp:effectExtent l="0" t="0" r="6985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072" cy="26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45" w:rsidRDefault="00D22A45"/>
    <w:p w:rsidR="00243225" w:rsidRDefault="00243225" w:rsidP="00243225">
      <w:pPr>
        <w:pStyle w:val="Paragraphedeliste"/>
        <w:numPr>
          <w:ilvl w:val="0"/>
          <w:numId w:val="1"/>
        </w:numPr>
      </w:pPr>
      <w:r>
        <w:t>Vérifier dans « Paramètres » que l’on est connecté au centre de dépôt des extensions</w:t>
      </w:r>
    </w:p>
    <w:p w:rsidR="00243225" w:rsidRDefault="00243225" w:rsidP="00243225">
      <w:pPr>
        <w:jc w:val="center"/>
      </w:pPr>
      <w:r>
        <w:rPr>
          <w:noProof/>
          <w:lang w:eastAsia="fr-FR"/>
        </w:rPr>
        <w:drawing>
          <wp:inline distT="0" distB="0" distL="0" distR="0" wp14:anchorId="06DACF67" wp14:editId="1353694E">
            <wp:extent cx="3316308" cy="887616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769" cy="89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25" w:rsidRDefault="00243225" w:rsidP="00243225"/>
    <w:p w:rsidR="00243225" w:rsidRDefault="00243225" w:rsidP="00243225">
      <w:r>
        <w:t xml:space="preserve">Sinon, se référer à la solution 2 proposé ci-dessous </w:t>
      </w:r>
    </w:p>
    <w:p w:rsidR="00243225" w:rsidRDefault="00243225" w:rsidP="00243225"/>
    <w:p w:rsidR="00243225" w:rsidRDefault="00243225" w:rsidP="00243225">
      <w:pPr>
        <w:pStyle w:val="Paragraphedeliste"/>
        <w:numPr>
          <w:ilvl w:val="0"/>
          <w:numId w:val="1"/>
        </w:numPr>
      </w:pPr>
      <w:r>
        <w:t>Dans la barre de texte « Rechercher », taper « </w:t>
      </w:r>
      <w:proofErr w:type="spellStart"/>
      <w:r>
        <w:t>mmqgis</w:t>
      </w:r>
      <w:proofErr w:type="spellEnd"/>
      <w:r>
        <w:t> »</w:t>
      </w:r>
    </w:p>
    <w:p w:rsidR="00243225" w:rsidRDefault="00243225" w:rsidP="00243225">
      <w:pPr>
        <w:pStyle w:val="Paragraphedeliste"/>
        <w:numPr>
          <w:ilvl w:val="0"/>
          <w:numId w:val="1"/>
        </w:numPr>
      </w:pPr>
      <w:r>
        <w:t xml:space="preserve">Sélectionner </w:t>
      </w:r>
      <w:r w:rsidR="00005695">
        <w:t>« </w:t>
      </w:r>
      <w:proofErr w:type="spellStart"/>
      <w:r w:rsidR="00005695">
        <w:t>mmqgis</w:t>
      </w:r>
      <w:proofErr w:type="spellEnd"/>
      <w:r w:rsidR="00005695">
        <w:t> »</w:t>
      </w:r>
    </w:p>
    <w:p w:rsidR="00243225" w:rsidRDefault="00243225" w:rsidP="00243225">
      <w:pPr>
        <w:pStyle w:val="Paragraphedeliste"/>
        <w:numPr>
          <w:ilvl w:val="0"/>
          <w:numId w:val="1"/>
        </w:numPr>
      </w:pPr>
      <w:r>
        <w:t>Cliquer sur «Installer l’extension »</w:t>
      </w:r>
    </w:p>
    <w:p w:rsidR="00243225" w:rsidRDefault="00005695" w:rsidP="00005695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74C6CD26" wp14:editId="09B90F36">
            <wp:extent cx="2800350" cy="2152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25" w:rsidRDefault="00243225" w:rsidP="00243225"/>
    <w:p w:rsidR="00243225" w:rsidRDefault="00243225" w:rsidP="00243225">
      <w:r>
        <w:t xml:space="preserve">Le message suivant apparait : </w:t>
      </w:r>
    </w:p>
    <w:p w:rsidR="00186AD0" w:rsidRDefault="00186AD0" w:rsidP="00186AD0">
      <w:pPr>
        <w:jc w:val="center"/>
      </w:pPr>
      <w:r>
        <w:rPr>
          <w:noProof/>
          <w:lang w:eastAsia="fr-FR"/>
        </w:rPr>
        <w:drawing>
          <wp:inline distT="0" distB="0" distL="0" distR="0" wp14:anchorId="1F7C23AF" wp14:editId="3AB23844">
            <wp:extent cx="4581525" cy="7905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F" w:rsidRDefault="006610CF" w:rsidP="00243225"/>
    <w:p w:rsidR="006610CF" w:rsidRDefault="006610CF" w:rsidP="006610CF">
      <w:pPr>
        <w:pStyle w:val="Paragraphedeliste"/>
        <w:numPr>
          <w:ilvl w:val="0"/>
          <w:numId w:val="1"/>
        </w:numPr>
      </w:pPr>
      <w:r>
        <w:t xml:space="preserve">Vérifier dans la barre </w:t>
      </w:r>
      <w:proofErr w:type="gramStart"/>
      <w:r>
        <w:t>d’outil</w:t>
      </w:r>
      <w:proofErr w:type="gramEnd"/>
      <w:r>
        <w:t xml:space="preserve"> que l’extension MMQGIS apparait</w:t>
      </w:r>
      <w:r w:rsidR="00005695">
        <w:t> :</w:t>
      </w:r>
    </w:p>
    <w:p w:rsidR="006610CF" w:rsidRDefault="006610CF" w:rsidP="0024322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9A31D0" wp14:editId="0275BFAC">
                <wp:simplePos x="0" y="0"/>
                <wp:positionH relativeFrom="column">
                  <wp:posOffset>4329430</wp:posOffset>
                </wp:positionH>
                <wp:positionV relativeFrom="paragraph">
                  <wp:posOffset>123825</wp:posOffset>
                </wp:positionV>
                <wp:extent cx="857250" cy="219075"/>
                <wp:effectExtent l="19050" t="19050" r="19050" b="2857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340.9pt;margin-top:9.75pt;width:67.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" filled="f" strokecolor="#2b68b5 [2565]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E002F70" wp14:editId="1A9BFE19">
            <wp:extent cx="5760720" cy="622251"/>
            <wp:effectExtent l="0" t="0" r="0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CF" w:rsidRDefault="006610CF" w:rsidP="00243225"/>
    <w:p w:rsidR="00243225" w:rsidRDefault="006610CF" w:rsidP="00243225">
      <w:r>
        <w:t>Sinon, redémarrer QGIS</w:t>
      </w:r>
      <w:r w:rsidR="00474D4F">
        <w:t xml:space="preserve"> pour que l’extension s’installe correctement.</w:t>
      </w:r>
    </w:p>
    <w:p w:rsidR="00945949" w:rsidRDefault="00945949" w:rsidP="00945949">
      <w:pPr>
        <w:pStyle w:val="Titre3"/>
      </w:pPr>
      <w:bookmarkStart w:id="8" w:name="_Toc469586861"/>
      <w:r>
        <w:t>Solution 2 : En téléchargeant le package MMQGIS</w:t>
      </w:r>
      <w:bookmarkEnd w:id="8"/>
      <w:r>
        <w:t xml:space="preserve"> </w:t>
      </w:r>
    </w:p>
    <w:p w:rsidR="00945949" w:rsidRDefault="00945949"/>
    <w:p w:rsidR="009D6984" w:rsidRDefault="009D6984" w:rsidP="009D6984">
      <w:pPr>
        <w:pStyle w:val="Paragraphedeliste"/>
        <w:numPr>
          <w:ilvl w:val="0"/>
          <w:numId w:val="3"/>
        </w:numPr>
      </w:pPr>
      <w:r>
        <w:t>Fermer le logiciel QGIS s’il est ouvert</w:t>
      </w:r>
    </w:p>
    <w:p w:rsidR="00897BD0" w:rsidRDefault="00897BD0" w:rsidP="009D6984">
      <w:pPr>
        <w:pStyle w:val="Paragraphedeliste"/>
        <w:numPr>
          <w:ilvl w:val="0"/>
          <w:numId w:val="3"/>
        </w:numPr>
      </w:pPr>
      <w:r>
        <w:t xml:space="preserve">Télécharger le package MMQGIS depuis l’adresse suivante : </w:t>
      </w:r>
      <w:hyperlink r:id="rId18" w:history="1">
        <w:r w:rsidRPr="007802C7">
          <w:rPr>
            <w:rStyle w:val="Lienhypertexte"/>
          </w:rPr>
          <w:t>https://plugins.qgis.org/plugins/mmqgis/</w:t>
        </w:r>
      </w:hyperlink>
    </w:p>
    <w:p w:rsidR="00897BD0" w:rsidRDefault="00897BD0"/>
    <w:p w:rsidR="00897BD0" w:rsidRDefault="00897BD0">
      <w:r w:rsidRPr="008D5CDD">
        <w:rPr>
          <w:b/>
          <w:u w:val="single"/>
        </w:rPr>
        <w:t>WARNING</w:t>
      </w:r>
      <w:r>
        <w:t xml:space="preserve"> : </w:t>
      </w:r>
      <w:r w:rsidR="008D5CDD" w:rsidRPr="008D5CDD">
        <w:rPr>
          <w:i/>
        </w:rPr>
        <w:t>A</w:t>
      </w:r>
      <w:r w:rsidRPr="008D5CDD">
        <w:rPr>
          <w:i/>
        </w:rPr>
        <w:t>ttention à la compatibilité entre la version proposée et la version de QGIS installée.</w:t>
      </w:r>
    </w:p>
    <w:p w:rsidR="009D6984" w:rsidRDefault="009D6984" w:rsidP="009D6984"/>
    <w:p w:rsidR="009D6984" w:rsidRDefault="009D6984" w:rsidP="009D6984">
      <w:pPr>
        <w:pStyle w:val="Paragraphedeliste"/>
        <w:numPr>
          <w:ilvl w:val="0"/>
          <w:numId w:val="3"/>
        </w:numPr>
      </w:pPr>
      <w:r>
        <w:t xml:space="preserve">Copier-coller le dossier </w:t>
      </w:r>
      <w:proofErr w:type="spellStart"/>
      <w:r>
        <w:t>dézippé</w:t>
      </w:r>
      <w:proofErr w:type="spellEnd"/>
      <w:r>
        <w:t xml:space="preserve"> dans le répertoire suivant : « </w:t>
      </w:r>
      <w:r w:rsidRPr="009D6984">
        <w:rPr>
          <w:b/>
        </w:rPr>
        <w:t>C:\Program Files\QGIS 2.16\</w:t>
      </w:r>
      <w:proofErr w:type="spellStart"/>
      <w:r w:rsidRPr="009D6984">
        <w:rPr>
          <w:b/>
        </w:rPr>
        <w:t>apps</w:t>
      </w:r>
      <w:proofErr w:type="spellEnd"/>
      <w:r w:rsidRPr="009D6984">
        <w:rPr>
          <w:b/>
        </w:rPr>
        <w:t>\</w:t>
      </w:r>
      <w:proofErr w:type="spellStart"/>
      <w:r w:rsidRPr="009D6984">
        <w:rPr>
          <w:b/>
        </w:rPr>
        <w:t>qgis</w:t>
      </w:r>
      <w:proofErr w:type="spellEnd"/>
      <w:r w:rsidRPr="009D6984">
        <w:rPr>
          <w:b/>
        </w:rPr>
        <w:t>\python\plugins</w:t>
      </w:r>
      <w:r>
        <w:t> »</w:t>
      </w:r>
    </w:p>
    <w:p w:rsidR="009D6984" w:rsidRDefault="009D6984" w:rsidP="009D6984">
      <w:pPr>
        <w:pStyle w:val="Paragraphedeliste"/>
      </w:pPr>
    </w:p>
    <w:p w:rsidR="009D6984" w:rsidRDefault="009D6984" w:rsidP="009D6984">
      <w:pPr>
        <w:pStyle w:val="Paragraphedeliste"/>
        <w:numPr>
          <w:ilvl w:val="0"/>
          <w:numId w:val="3"/>
        </w:numPr>
      </w:pPr>
      <w:r>
        <w:t>Ouvrir le logiciel QGIS et vérifier que l’extension « MMQGIS » est disponible dans la barre d’outils :</w:t>
      </w:r>
    </w:p>
    <w:p w:rsidR="00897BD0" w:rsidRDefault="009D698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DA0261" wp14:editId="7A9A2FBB">
                <wp:simplePos x="0" y="0"/>
                <wp:positionH relativeFrom="column">
                  <wp:posOffset>4329430</wp:posOffset>
                </wp:positionH>
                <wp:positionV relativeFrom="paragraph">
                  <wp:posOffset>123825</wp:posOffset>
                </wp:positionV>
                <wp:extent cx="857250" cy="219075"/>
                <wp:effectExtent l="19050" t="19050" r="19050" b="2857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6" o:spid="_x0000_s1026" style="position:absolute;margin-left:340.9pt;margin-top:9.75pt;width:67.5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" filled="f" strokecolor="#2b68b5 [2565]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82619BD" wp14:editId="38B6246E">
            <wp:extent cx="5760720" cy="622251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Default="00005695" w:rsidP="00005695"/>
    <w:p w:rsidR="00005695" w:rsidRDefault="00005695" w:rsidP="00005695"/>
    <w:p w:rsidR="00005695" w:rsidRDefault="00005695" w:rsidP="00005695"/>
    <w:p w:rsidR="00005695" w:rsidRDefault="00005695" w:rsidP="00005695">
      <w:r>
        <w:br w:type="page"/>
      </w:r>
    </w:p>
    <w:p w:rsidR="00945949" w:rsidRDefault="00945949" w:rsidP="00945949">
      <w:pPr>
        <w:pStyle w:val="Titre1"/>
      </w:pPr>
      <w:bookmarkStart w:id="9" w:name="_Toc469586862"/>
      <w:r>
        <w:lastRenderedPageBreak/>
        <w:t>Géocoder avec QGIS et exporter les résultats</w:t>
      </w:r>
      <w:bookmarkEnd w:id="9"/>
    </w:p>
    <w:p w:rsidR="00945949" w:rsidRDefault="00723B50" w:rsidP="00A22EB8">
      <w:pPr>
        <w:pStyle w:val="Titre2"/>
      </w:pPr>
      <w:bookmarkStart w:id="10" w:name="_Toc469586863"/>
      <w:r>
        <w:t>Préparation du fichier de données</w:t>
      </w:r>
      <w:bookmarkEnd w:id="10"/>
    </w:p>
    <w:p w:rsidR="00005695" w:rsidRPr="00005695" w:rsidRDefault="00005695" w:rsidP="00005695"/>
    <w:p w:rsidR="00005695" w:rsidRDefault="00005695" w:rsidP="00005695">
      <w:r>
        <w:t>Pour géocoder correctement les données à partir de QGIS et de l’API Google, il faut disposer d’un fichier .CSV avec au moins 4 colonnes :</w:t>
      </w:r>
    </w:p>
    <w:p w:rsidR="00005695" w:rsidRDefault="00005695" w:rsidP="00005695">
      <w:pPr>
        <w:pStyle w:val="Paragraphedeliste"/>
        <w:numPr>
          <w:ilvl w:val="0"/>
          <w:numId w:val="14"/>
        </w:numPr>
      </w:pPr>
      <w:r>
        <w:t>une colonne avec l’adresse complète</w:t>
      </w:r>
    </w:p>
    <w:p w:rsidR="00005695" w:rsidRDefault="00005695" w:rsidP="00005695">
      <w:pPr>
        <w:pStyle w:val="Paragraphedeliste"/>
        <w:numPr>
          <w:ilvl w:val="0"/>
          <w:numId w:val="14"/>
        </w:numPr>
      </w:pPr>
      <w:r>
        <w:t>une seconde colonne avec la ville de l’adresse</w:t>
      </w:r>
    </w:p>
    <w:p w:rsidR="00005695" w:rsidRDefault="00005695" w:rsidP="00005695">
      <w:pPr>
        <w:pStyle w:val="Paragraphedeliste"/>
        <w:numPr>
          <w:ilvl w:val="0"/>
          <w:numId w:val="14"/>
        </w:numPr>
      </w:pPr>
      <w:r>
        <w:t xml:space="preserve">une troisième colonne avec l’Etat </w:t>
      </w:r>
      <w:proofErr w:type="gramStart"/>
      <w:r>
        <w:t>du lieux</w:t>
      </w:r>
      <w:proofErr w:type="gramEnd"/>
      <w:r>
        <w:t xml:space="preserve"> (utile surtout pour les USA)</w:t>
      </w:r>
    </w:p>
    <w:p w:rsidR="00005695" w:rsidRDefault="00005695" w:rsidP="00005695">
      <w:pPr>
        <w:pStyle w:val="Paragraphedeliste"/>
        <w:numPr>
          <w:ilvl w:val="0"/>
          <w:numId w:val="14"/>
        </w:numPr>
      </w:pPr>
      <w:r>
        <w:t>une quatrième colonne avec le pays du lieu</w:t>
      </w:r>
    </w:p>
    <w:p w:rsidR="00005695" w:rsidRDefault="00005695" w:rsidP="00005695">
      <w:pPr>
        <w:pStyle w:val="Paragraphedeliste"/>
      </w:pPr>
    </w:p>
    <w:p w:rsidR="00005695" w:rsidRDefault="00005695" w:rsidP="00005695">
      <w:r w:rsidRPr="00005695">
        <w:rPr>
          <w:b/>
        </w:rPr>
        <w:t>Remarque</w:t>
      </w:r>
      <w:r>
        <w:t xml:space="preserve"> : </w:t>
      </w:r>
      <w:r w:rsidRPr="00005695">
        <w:t>Si vous n’avez pas d’Etat, créé la colonne et laissez là vide.</w:t>
      </w:r>
    </w:p>
    <w:p w:rsidR="00005695" w:rsidRPr="00005695" w:rsidRDefault="00005695" w:rsidP="00005695"/>
    <w:p w:rsidR="00723B50" w:rsidRDefault="00A22EB8" w:rsidP="00A22EB8">
      <w:pPr>
        <w:pStyle w:val="Paragraphedeliste"/>
        <w:numPr>
          <w:ilvl w:val="0"/>
          <w:numId w:val="4"/>
        </w:numPr>
      </w:pPr>
      <w:r>
        <w:t xml:space="preserve">Créer un jeu de données </w:t>
      </w:r>
    </w:p>
    <w:p w:rsidR="003654A3" w:rsidRDefault="003654A3" w:rsidP="003654A3">
      <w:pPr>
        <w:pStyle w:val="Paragraphedeliste"/>
      </w:pPr>
    </w:p>
    <w:p w:rsidR="00A22EB8" w:rsidRDefault="00A22EB8" w:rsidP="00A22EB8">
      <w:pPr>
        <w:pStyle w:val="Paragraphedeliste"/>
      </w:pPr>
      <w:r>
        <w:t xml:space="preserve">Exemple : </w:t>
      </w:r>
    </w:p>
    <w:p w:rsidR="00A22EB8" w:rsidRDefault="00A22EB8" w:rsidP="00A22EB8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1711563" wp14:editId="77C6F44B">
            <wp:extent cx="3135086" cy="516279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5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B8" w:rsidRDefault="00A22EB8" w:rsidP="00A22EB8">
      <w:pPr>
        <w:pStyle w:val="Paragraphedeliste"/>
      </w:pPr>
      <w:r w:rsidRPr="00A22EB8">
        <w:rPr>
          <w:b/>
          <w:u w:val="single"/>
        </w:rPr>
        <w:t>Warning :</w:t>
      </w:r>
      <w:r>
        <w:t xml:space="preserve"> </w:t>
      </w:r>
      <w:r>
        <w:rPr>
          <w:i/>
        </w:rPr>
        <w:t>A</w:t>
      </w:r>
      <w:r w:rsidRPr="00A22EB8">
        <w:rPr>
          <w:i/>
        </w:rPr>
        <w:t>ttention à l’orthographe !</w:t>
      </w:r>
    </w:p>
    <w:p w:rsidR="00A22EB8" w:rsidRDefault="00A22EB8" w:rsidP="00A22EB8"/>
    <w:p w:rsidR="00A22EB8" w:rsidRDefault="00A22EB8" w:rsidP="00A22EB8">
      <w:pPr>
        <w:pStyle w:val="Paragraphedeliste"/>
        <w:numPr>
          <w:ilvl w:val="0"/>
          <w:numId w:val="4"/>
        </w:numPr>
      </w:pPr>
      <w:r>
        <w:t>Enregistrer en format CSV</w:t>
      </w:r>
    </w:p>
    <w:p w:rsidR="00005695" w:rsidRDefault="00005695" w:rsidP="00005695">
      <w:pPr>
        <w:pStyle w:val="Titre2"/>
      </w:pPr>
      <w:bookmarkStart w:id="11" w:name="_Toc469586864"/>
      <w:r>
        <w:t>Utilisation de l’extension MMQGIS pour géocoder</w:t>
      </w:r>
      <w:bookmarkEnd w:id="11"/>
    </w:p>
    <w:p w:rsidR="00005695" w:rsidRDefault="00005695" w:rsidP="00005695">
      <w:pPr>
        <w:pStyle w:val="Paragraphedeliste"/>
        <w:numPr>
          <w:ilvl w:val="0"/>
          <w:numId w:val="6"/>
        </w:numPr>
      </w:pPr>
      <w:r>
        <w:t>Cliquer sur l’extension « MMQGIS »</w:t>
      </w:r>
    </w:p>
    <w:p w:rsidR="00005695" w:rsidRDefault="00005695" w:rsidP="00005695">
      <w:pPr>
        <w:pStyle w:val="Paragraphedeliste"/>
        <w:numPr>
          <w:ilvl w:val="0"/>
          <w:numId w:val="6"/>
        </w:numPr>
      </w:pPr>
      <w:r>
        <w:t>Cliquer sur « </w:t>
      </w:r>
      <w:proofErr w:type="spellStart"/>
      <w:r>
        <w:t>Geocode</w:t>
      </w:r>
      <w:proofErr w:type="spellEnd"/>
      <w:r>
        <w:t> »</w:t>
      </w:r>
    </w:p>
    <w:p w:rsidR="00005695" w:rsidRDefault="00005695" w:rsidP="00005695">
      <w:pPr>
        <w:pStyle w:val="Paragraphedeliste"/>
        <w:numPr>
          <w:ilvl w:val="0"/>
          <w:numId w:val="6"/>
        </w:numPr>
      </w:pPr>
      <w:r>
        <w:t>Cliquer sur « </w:t>
      </w:r>
      <w:proofErr w:type="spellStart"/>
      <w:r>
        <w:t>Geocode</w:t>
      </w:r>
      <w:proofErr w:type="spellEnd"/>
      <w:r>
        <w:t xml:space="preserve"> CSV </w:t>
      </w:r>
      <w:proofErr w:type="spellStart"/>
      <w:r>
        <w:t>with</w:t>
      </w:r>
      <w:proofErr w:type="spellEnd"/>
      <w:r>
        <w:t xml:space="preserve"> Google / OSM »</w:t>
      </w:r>
    </w:p>
    <w:p w:rsidR="00005695" w:rsidRDefault="00005695" w:rsidP="00005695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1D05197" wp14:editId="1FD6D50A">
            <wp:extent cx="3886200" cy="15335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Default="00005695" w:rsidP="00005695"/>
    <w:p w:rsidR="00005695" w:rsidRDefault="00005695" w:rsidP="00005695">
      <w:r>
        <w:t xml:space="preserve">La fenêtre suivante apparait : </w:t>
      </w:r>
    </w:p>
    <w:p w:rsidR="00005695" w:rsidRDefault="00005695" w:rsidP="00005695"/>
    <w:p w:rsidR="00005695" w:rsidRDefault="00005695" w:rsidP="00005695">
      <w:pPr>
        <w:jc w:val="center"/>
      </w:pPr>
      <w:r>
        <w:rPr>
          <w:noProof/>
          <w:lang w:eastAsia="fr-FR"/>
        </w:rPr>
        <w:drawing>
          <wp:inline distT="0" distB="0" distL="0" distR="0" wp14:anchorId="0FB7A98B" wp14:editId="13EFE2DC">
            <wp:extent cx="3083575" cy="2522339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8864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Default="00005695" w:rsidP="00005695"/>
    <w:p w:rsidR="00005695" w:rsidRDefault="00005695" w:rsidP="00005695">
      <w:pPr>
        <w:pStyle w:val="Paragraphedeliste"/>
        <w:numPr>
          <w:ilvl w:val="0"/>
          <w:numId w:val="6"/>
        </w:numPr>
      </w:pPr>
      <w:r>
        <w:t>Récupérer le fichier csv</w:t>
      </w:r>
    </w:p>
    <w:p w:rsidR="00005695" w:rsidRDefault="00005695" w:rsidP="00005695">
      <w:pPr>
        <w:pStyle w:val="Paragraphedeliste"/>
        <w:numPr>
          <w:ilvl w:val="0"/>
          <w:numId w:val="6"/>
        </w:numPr>
      </w:pPr>
      <w:r>
        <w:t xml:space="preserve">Remplir les champs </w:t>
      </w:r>
    </w:p>
    <w:p w:rsidR="00005695" w:rsidRDefault="00005695" w:rsidP="00005695">
      <w:pPr>
        <w:pStyle w:val="Paragraphedeliste"/>
      </w:pPr>
    </w:p>
    <w:p w:rsidR="00005695" w:rsidRDefault="00005695" w:rsidP="00005695">
      <w:pPr>
        <w:pStyle w:val="Paragraphedeliste"/>
      </w:pPr>
      <w:r w:rsidRPr="00746A36">
        <w:rPr>
          <w:b/>
          <w:u w:val="single"/>
        </w:rPr>
        <w:t>Warning</w:t>
      </w:r>
      <w:r>
        <w:t xml:space="preserve"> : </w:t>
      </w:r>
      <w:r w:rsidRPr="00746A36">
        <w:rPr>
          <w:i/>
        </w:rPr>
        <w:t>les listes déroulantes sont conditionnelles aux noms de colonnes renseignées dans le fichier csv.</w:t>
      </w:r>
      <w:r>
        <w:t xml:space="preserve"> </w:t>
      </w:r>
    </w:p>
    <w:p w:rsidR="00005695" w:rsidRDefault="00005695" w:rsidP="00005695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74DECF96" wp14:editId="22CE9A24">
            <wp:extent cx="3695700" cy="18573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Default="00005695" w:rsidP="00005695"/>
    <w:p w:rsidR="00005695" w:rsidRDefault="00005695" w:rsidP="00005695">
      <w:pPr>
        <w:pStyle w:val="Paragraphedeliste"/>
        <w:numPr>
          <w:ilvl w:val="0"/>
          <w:numId w:val="6"/>
        </w:numPr>
        <w:rPr>
          <w:lang w:val="en-US"/>
        </w:rPr>
      </w:pPr>
      <w:proofErr w:type="spellStart"/>
      <w:r w:rsidRPr="00EA417C">
        <w:rPr>
          <w:lang w:val="en-US"/>
        </w:rPr>
        <w:t>Répéter</w:t>
      </w:r>
      <w:proofErr w:type="spellEnd"/>
      <w:r w:rsidRPr="00EA417C">
        <w:rPr>
          <w:lang w:val="en-US"/>
        </w:rPr>
        <w:t xml:space="preserve"> </w:t>
      </w:r>
      <w:proofErr w:type="spellStart"/>
      <w:r w:rsidRPr="00EA417C">
        <w:rPr>
          <w:lang w:val="en-US"/>
        </w:rPr>
        <w:t>l’opération</w:t>
      </w:r>
      <w:proofErr w:type="spellEnd"/>
      <w:r w:rsidRPr="00EA417C">
        <w:rPr>
          <w:lang w:val="en-US"/>
        </w:rPr>
        <w:t xml:space="preserve"> pour « City Field », State Field et Country Field</w:t>
      </w:r>
    </w:p>
    <w:p w:rsidR="00005695" w:rsidRPr="00EA417C" w:rsidRDefault="00005695" w:rsidP="00005695">
      <w:pPr>
        <w:pStyle w:val="Paragraphedeliste"/>
        <w:rPr>
          <w:lang w:val="en-US"/>
        </w:rPr>
      </w:pPr>
    </w:p>
    <w:p w:rsidR="00005695" w:rsidRDefault="00005695" w:rsidP="00005695">
      <w:pPr>
        <w:pStyle w:val="Paragraphedeliste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Choisir</w:t>
      </w:r>
      <w:proofErr w:type="spellEnd"/>
      <w:r>
        <w:rPr>
          <w:lang w:val="en-US"/>
        </w:rPr>
        <w:t xml:space="preserve"> un Web Service</w:t>
      </w:r>
    </w:p>
    <w:p w:rsidR="00005695" w:rsidRPr="00EA417C" w:rsidRDefault="00005695" w:rsidP="00005695">
      <w:pPr>
        <w:rPr>
          <w:lang w:val="en-US"/>
        </w:rPr>
      </w:pPr>
    </w:p>
    <w:p w:rsidR="00005695" w:rsidRDefault="00005695" w:rsidP="00005695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AFC1916" wp14:editId="645B622B">
            <wp:extent cx="3705101" cy="613427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47" cy="61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95" w:rsidRPr="00EA417C" w:rsidRDefault="00005695" w:rsidP="00005695">
      <w:pPr>
        <w:rPr>
          <w:lang w:val="en-US"/>
        </w:rPr>
      </w:pPr>
    </w:p>
    <w:p w:rsidR="00005695" w:rsidRDefault="00005695" w:rsidP="00005695">
      <w:pPr>
        <w:pStyle w:val="Paragraphedeliste"/>
        <w:numPr>
          <w:ilvl w:val="0"/>
          <w:numId w:val="6"/>
        </w:numPr>
      </w:pPr>
      <w:r w:rsidRPr="00EA417C">
        <w:t>Renseigner une clé si on dispose d’une clé, sinon laisser sur “none”</w:t>
      </w:r>
    </w:p>
    <w:p w:rsidR="00005695" w:rsidRDefault="00005695" w:rsidP="00005695">
      <w:pPr>
        <w:pStyle w:val="Paragraphedeliste"/>
        <w:numPr>
          <w:ilvl w:val="0"/>
          <w:numId w:val="6"/>
        </w:numPr>
      </w:pPr>
      <w:r>
        <w:t xml:space="preserve">Attention à ce que les chemins pour les outputs soient corrects : </w:t>
      </w:r>
    </w:p>
    <w:p w:rsidR="00005695" w:rsidRDefault="00005695" w:rsidP="00005695"/>
    <w:p w:rsidR="00005695" w:rsidRDefault="00005695" w:rsidP="00005695">
      <w:pPr>
        <w:jc w:val="center"/>
      </w:pPr>
      <w:r>
        <w:rPr>
          <w:noProof/>
          <w:lang w:eastAsia="fr-FR"/>
        </w:rPr>
        <w:drawing>
          <wp:inline distT="0" distB="0" distL="0" distR="0" wp14:anchorId="20D1EB28" wp14:editId="303727B6">
            <wp:extent cx="4714641" cy="926276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234" cy="93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Default="00005695" w:rsidP="00005695">
      <w:r>
        <w:t>Sinon, modifier le chemin d’accès en cliquant sur « </w:t>
      </w:r>
      <w:proofErr w:type="spellStart"/>
      <w:r>
        <w:t>Browse</w:t>
      </w:r>
      <w:proofErr w:type="spellEnd"/>
      <w:r>
        <w:t> »</w:t>
      </w:r>
    </w:p>
    <w:p w:rsidR="00005695" w:rsidRDefault="00005695" w:rsidP="00005695"/>
    <w:p w:rsidR="00005695" w:rsidRDefault="00005695" w:rsidP="00005695">
      <w:pPr>
        <w:pStyle w:val="Paragraphedeliste"/>
        <w:numPr>
          <w:ilvl w:val="0"/>
          <w:numId w:val="6"/>
        </w:numPr>
      </w:pPr>
      <w:r>
        <w:t>Cliquer sur « ok »</w:t>
      </w:r>
    </w:p>
    <w:p w:rsidR="00005695" w:rsidRDefault="00005695" w:rsidP="00005695">
      <w:pPr>
        <w:pStyle w:val="Paragraphedeliste"/>
        <w:numPr>
          <w:ilvl w:val="0"/>
          <w:numId w:val="6"/>
        </w:numPr>
      </w:pPr>
      <w:r>
        <w:t xml:space="preserve">Vérifier que le fichier est chargé dans l’environnement : </w:t>
      </w:r>
    </w:p>
    <w:p w:rsidR="00005695" w:rsidRDefault="00005695" w:rsidP="00005695">
      <w:pPr>
        <w:jc w:val="center"/>
      </w:pPr>
      <w:r>
        <w:rPr>
          <w:noProof/>
          <w:lang w:eastAsia="fr-FR"/>
        </w:rPr>
        <w:drawing>
          <wp:inline distT="0" distB="0" distL="0" distR="0" wp14:anchorId="4EFB4436" wp14:editId="1874B651">
            <wp:extent cx="2096253" cy="2537569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466" cy="25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Pr="00EA417C" w:rsidRDefault="00005695" w:rsidP="00005695"/>
    <w:p w:rsidR="00005695" w:rsidRDefault="00005695" w:rsidP="00005695">
      <w:r w:rsidRPr="003B7DE1">
        <w:rPr>
          <w:b/>
          <w:u w:val="single"/>
        </w:rPr>
        <w:t>Remarque</w:t>
      </w:r>
      <w:r>
        <w:t xml:space="preserve"> : QGIS a automatiquement convertir le fichier csv en </w:t>
      </w:r>
      <w:proofErr w:type="spellStart"/>
      <w:r>
        <w:t>shapefile</w:t>
      </w:r>
      <w:proofErr w:type="spellEnd"/>
      <w:r>
        <w:t> !</w:t>
      </w:r>
    </w:p>
    <w:p w:rsidR="00005695" w:rsidRDefault="00005695" w:rsidP="00005695"/>
    <w:p w:rsidR="00005695" w:rsidRDefault="00005695" w:rsidP="00005695">
      <w:r>
        <w:t xml:space="preserve">Résultats des opérations : </w:t>
      </w:r>
    </w:p>
    <w:p w:rsidR="00005695" w:rsidRDefault="00005695" w:rsidP="00005695">
      <w:pPr>
        <w:jc w:val="center"/>
      </w:pPr>
      <w:r>
        <w:rPr>
          <w:noProof/>
          <w:lang w:eastAsia="fr-FR"/>
        </w:rPr>
        <w:drawing>
          <wp:inline distT="0" distB="0" distL="0" distR="0" wp14:anchorId="50830E14" wp14:editId="4EBFE823">
            <wp:extent cx="3257550" cy="301942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Default="00005695" w:rsidP="00005695">
      <w:r>
        <w:t xml:space="preserve">Zoom sur Paris : </w:t>
      </w:r>
    </w:p>
    <w:p w:rsidR="00005695" w:rsidRDefault="00005695" w:rsidP="00005695">
      <w:pPr>
        <w:keepNext/>
        <w:jc w:val="center"/>
      </w:pPr>
    </w:p>
    <w:p w:rsidR="00005695" w:rsidRDefault="00005695" w:rsidP="00005695">
      <w:pPr>
        <w:jc w:val="center"/>
      </w:pPr>
      <w:r>
        <w:rPr>
          <w:noProof/>
          <w:lang w:eastAsia="fr-FR"/>
        </w:rPr>
        <w:drawing>
          <wp:inline distT="0" distB="0" distL="0" distR="0" wp14:anchorId="33395C82" wp14:editId="3A9EC03E">
            <wp:extent cx="3238500" cy="215265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95" w:rsidRDefault="00005695" w:rsidP="00005695"/>
    <w:p w:rsidR="008F75E4" w:rsidRDefault="008F75E4" w:rsidP="00005695"/>
    <w:p w:rsidR="008F75E4" w:rsidRDefault="008F75E4" w:rsidP="00005695"/>
    <w:p w:rsidR="008F75E4" w:rsidRDefault="008F75E4" w:rsidP="00005695"/>
    <w:p w:rsidR="008F75E4" w:rsidRDefault="008F75E4" w:rsidP="00005695"/>
    <w:p w:rsidR="008F75E4" w:rsidRDefault="008F75E4" w:rsidP="00005695">
      <w:r>
        <w:br w:type="page"/>
      </w:r>
    </w:p>
    <w:p w:rsidR="004E2814" w:rsidRDefault="004E2814" w:rsidP="00AB68D2"/>
    <w:p w:rsidR="004E2814" w:rsidRDefault="004E2814" w:rsidP="00AB68D2"/>
    <w:p w:rsidR="004E2814" w:rsidRDefault="004E2814" w:rsidP="00AB68D2"/>
    <w:p w:rsidR="00137CC7" w:rsidRDefault="00137CC7" w:rsidP="00AB68D2">
      <w:r>
        <w:br w:type="page"/>
      </w:r>
    </w:p>
    <w:p w:rsidR="00186AD0" w:rsidRDefault="00186AD0" w:rsidP="00186AD0">
      <w:pPr>
        <w:pStyle w:val="Titre1"/>
      </w:pPr>
      <w:bookmarkStart w:id="12" w:name="_Toc469586865"/>
      <w:r>
        <w:lastRenderedPageBreak/>
        <w:t>Analyse spatiale avec QGIS</w:t>
      </w:r>
      <w:bookmarkEnd w:id="12"/>
    </w:p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40106A" w:rsidP="00256006">
      <w:hyperlink r:id="rId28" w:history="1">
        <w:r w:rsidR="00E768E6" w:rsidRPr="00AF624F">
          <w:rPr>
            <w:rStyle w:val="Lienhypertexte"/>
          </w:rPr>
          <w:t>http://www.geoinformations.developpement-durable.gouv.fr/fichier/pdf/M04_Analyses_spatiales_papier_cle0cdfe3.pdf?arg=177831152&amp;cle=d92aa98a98e7d1dfb347028be734d06ac038b6c4&amp;file=pdf%2FM04_Analyses_spatiales_papier_cle0cdfe3.pdf</w:t>
        </w:r>
      </w:hyperlink>
    </w:p>
    <w:p w:rsidR="00E768E6" w:rsidRDefault="00E768E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Default="00256006" w:rsidP="00256006"/>
    <w:p w:rsidR="00256006" w:rsidRPr="00256006" w:rsidRDefault="00256006" w:rsidP="00256006"/>
    <w:p w:rsidR="00F06C2D" w:rsidRDefault="00137CC7" w:rsidP="00A22EB8">
      <w:pPr>
        <w:pStyle w:val="Titre2"/>
      </w:pPr>
      <w:bookmarkStart w:id="13" w:name="_Toc469586866"/>
      <w:r>
        <w:t>Jointure spatiale</w:t>
      </w:r>
      <w:bookmarkEnd w:id="13"/>
    </w:p>
    <w:p w:rsidR="00F06C2D" w:rsidRDefault="00F06C2D" w:rsidP="00F06C2D">
      <w:pPr>
        <w:pStyle w:val="Paragraphedeliste"/>
        <w:numPr>
          <w:ilvl w:val="0"/>
          <w:numId w:val="8"/>
        </w:numPr>
      </w:pPr>
      <w:r>
        <w:t>Cliquer sur « MMQGIS »</w:t>
      </w:r>
    </w:p>
    <w:p w:rsidR="00F06C2D" w:rsidRDefault="00F06C2D" w:rsidP="00F06C2D">
      <w:pPr>
        <w:pStyle w:val="Paragraphedeliste"/>
        <w:numPr>
          <w:ilvl w:val="0"/>
          <w:numId w:val="8"/>
        </w:numPr>
      </w:pPr>
      <w:r>
        <w:t>Cliquer sur « combine »</w:t>
      </w:r>
    </w:p>
    <w:p w:rsidR="00F06C2D" w:rsidRDefault="00F06C2D" w:rsidP="00F06C2D">
      <w:pPr>
        <w:pStyle w:val="Paragraphedeliste"/>
        <w:numPr>
          <w:ilvl w:val="0"/>
          <w:numId w:val="8"/>
        </w:numPr>
      </w:pPr>
      <w:r>
        <w:t xml:space="preserve">Cliquer sur « Spatial </w:t>
      </w:r>
      <w:proofErr w:type="spellStart"/>
      <w:r>
        <w:t>join</w:t>
      </w:r>
      <w:proofErr w:type="spellEnd"/>
      <w:r>
        <w:t> » </w:t>
      </w:r>
    </w:p>
    <w:p w:rsidR="00DB1596" w:rsidRDefault="00DB1596" w:rsidP="00DB1596">
      <w:pPr>
        <w:pStyle w:val="Paragraphedeliste"/>
      </w:pPr>
    </w:p>
    <w:p w:rsidR="00F06C2D" w:rsidRDefault="00DB1596" w:rsidP="00DB1596">
      <w:pPr>
        <w:jc w:val="center"/>
      </w:pPr>
      <w:r>
        <w:rPr>
          <w:noProof/>
          <w:lang w:eastAsia="fr-FR"/>
        </w:rPr>
        <w:drawing>
          <wp:inline distT="0" distB="0" distL="0" distR="0" wp14:anchorId="197399BE" wp14:editId="1254C628">
            <wp:extent cx="3171825" cy="1524000"/>
            <wp:effectExtent l="0" t="0" r="9525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2D" w:rsidRDefault="00F06C2D" w:rsidP="00F06C2D">
      <w:pPr>
        <w:jc w:val="center"/>
      </w:pPr>
    </w:p>
    <w:p w:rsidR="004F44FD" w:rsidRDefault="004F44FD" w:rsidP="004F44FD"/>
    <w:p w:rsidR="004F44FD" w:rsidRDefault="007121B9" w:rsidP="004F44FD">
      <w:r>
        <w:t xml:space="preserve">La fenêtre suivante apparait : </w:t>
      </w:r>
    </w:p>
    <w:p w:rsidR="007121B9" w:rsidRDefault="007121B9" w:rsidP="007121B9">
      <w:pPr>
        <w:jc w:val="center"/>
      </w:pPr>
      <w:r>
        <w:rPr>
          <w:noProof/>
          <w:lang w:eastAsia="fr-FR"/>
        </w:rPr>
        <w:drawing>
          <wp:inline distT="0" distB="0" distL="0" distR="0" wp14:anchorId="33720F5E" wp14:editId="3F49E7BF">
            <wp:extent cx="2716912" cy="2123911"/>
            <wp:effectExtent l="0" t="0" r="762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7956" cy="212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B9" w:rsidRDefault="007121B9" w:rsidP="007121B9">
      <w:r w:rsidRPr="007121B9">
        <w:rPr>
          <w:b/>
          <w:u w:val="single"/>
        </w:rPr>
        <w:t>WARNING</w:t>
      </w:r>
      <w:r>
        <w:t xml:space="preserve"> : attention au chemin en sortie ! </w:t>
      </w:r>
    </w:p>
    <w:p w:rsidR="007121B9" w:rsidRDefault="007121B9" w:rsidP="007121B9"/>
    <w:p w:rsidR="007121B9" w:rsidRDefault="007121B9" w:rsidP="007121B9">
      <w:pPr>
        <w:pStyle w:val="Paragraphedeliste"/>
        <w:numPr>
          <w:ilvl w:val="0"/>
          <w:numId w:val="8"/>
        </w:numPr>
      </w:pPr>
      <w:r>
        <w:lastRenderedPageBreak/>
        <w:t>Cliquer sur « ok »</w:t>
      </w:r>
      <w:r w:rsidRPr="007121B9">
        <w:rPr>
          <w:noProof/>
          <w:lang w:eastAsia="fr-FR"/>
        </w:rPr>
        <w:t xml:space="preserve"> </w:t>
      </w:r>
    </w:p>
    <w:p w:rsidR="007121B9" w:rsidRDefault="007121B9" w:rsidP="007121B9">
      <w:pPr>
        <w:pStyle w:val="Paragraphedeliste"/>
        <w:numPr>
          <w:ilvl w:val="0"/>
          <w:numId w:val="8"/>
        </w:numPr>
      </w:pPr>
      <w:r>
        <w:t>Un nouveau fichier apparait dans l’environnement QGIS :</w:t>
      </w:r>
    </w:p>
    <w:p w:rsidR="007121B9" w:rsidRDefault="007121B9" w:rsidP="007121B9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136747" wp14:editId="256DB35C">
                <wp:simplePos x="0" y="0"/>
                <wp:positionH relativeFrom="column">
                  <wp:posOffset>1786255</wp:posOffset>
                </wp:positionH>
                <wp:positionV relativeFrom="paragraph">
                  <wp:posOffset>1590675</wp:posOffset>
                </wp:positionV>
                <wp:extent cx="1828800" cy="352425"/>
                <wp:effectExtent l="19050" t="19050" r="19050" b="28575"/>
                <wp:wrapNone/>
                <wp:docPr id="56" name="El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24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6" o:spid="_x0000_s1026" style="position:absolute;margin-left:140.65pt;margin-top:125.25pt;width:2in;height:2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" filled="f" strokecolor="#2b68b5 [2565]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A4AF1E3" wp14:editId="582E7A37">
            <wp:extent cx="2019300" cy="2278808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FD" w:rsidRPr="00F06C2D" w:rsidRDefault="004F44FD" w:rsidP="00F06C2D">
      <w:pPr>
        <w:jc w:val="center"/>
      </w:pPr>
    </w:p>
    <w:p w:rsidR="00E96241" w:rsidRDefault="00E96241" w:rsidP="00E96241"/>
    <w:p w:rsidR="008F75E4" w:rsidRDefault="008F75E4" w:rsidP="008F75E4">
      <w:pPr>
        <w:pStyle w:val="Titre1"/>
      </w:pPr>
      <w:bookmarkStart w:id="14" w:name="_Toc469586867"/>
      <w:r>
        <w:t>Importation et exportation de fichier</w:t>
      </w:r>
      <w:bookmarkEnd w:id="14"/>
      <w:r>
        <w:t xml:space="preserve"> </w:t>
      </w:r>
    </w:p>
    <w:p w:rsidR="008F75E4" w:rsidRDefault="008F75E4" w:rsidP="008F75E4">
      <w:r>
        <w:t>L’objectif ici va être de présenter les procédures pour charger les données « Open » fournie par l’IGN : Contour…Iris®</w:t>
      </w:r>
    </w:p>
    <w:p w:rsidR="008F75E4" w:rsidRDefault="008F75E4" w:rsidP="008F75E4">
      <w:pPr>
        <w:pStyle w:val="Titre2"/>
      </w:pPr>
      <w:bookmarkStart w:id="15" w:name="_Toc469586868"/>
      <w:r>
        <w:t>Les différents formats SIG</w:t>
      </w:r>
      <w:bookmarkEnd w:id="15"/>
    </w:p>
    <w:p w:rsidR="008F75E4" w:rsidRDefault="008F75E4" w:rsidP="008F75E4">
      <w:r w:rsidRPr="00EB031B">
        <w:t xml:space="preserve">Un format de données SIG est une représentation informatique de l'information géographique, fournissant éventuellement des indications sur la manière dont elle est </w:t>
      </w:r>
      <w:proofErr w:type="spellStart"/>
      <w:r w:rsidRPr="00EB031B">
        <w:t>géoréférencée</w:t>
      </w:r>
      <w:proofErr w:type="spellEnd"/>
      <w:r w:rsidRPr="00EB031B">
        <w:t>. Ces formats sont créés par les agences gouvernementales de cartographie (tel que l'IGN) ou par les développeurs de logiciel de Système d'information géographique (SIG).</w:t>
      </w:r>
    </w:p>
    <w:p w:rsidR="008F75E4" w:rsidRDefault="008F75E4" w:rsidP="008F75E4"/>
    <w:p w:rsidR="008F75E4" w:rsidRDefault="008F75E4" w:rsidP="008F75E4">
      <w:r>
        <w:t>Un format de données SIG peut contenir les informations suivantes :</w:t>
      </w:r>
    </w:p>
    <w:p w:rsidR="008F75E4" w:rsidRDefault="008F75E4" w:rsidP="008F75E4">
      <w:pPr>
        <w:pStyle w:val="Paragraphedeliste"/>
        <w:numPr>
          <w:ilvl w:val="0"/>
          <w:numId w:val="16"/>
        </w:numPr>
      </w:pPr>
      <w:r w:rsidRPr="00543758">
        <w:rPr>
          <w:b/>
        </w:rPr>
        <w:t>altitude</w:t>
      </w:r>
      <w:r>
        <w:t>, que ce soit dans une image matricielle ou une image vectorielle (ex courbe de niveau);</w:t>
      </w:r>
    </w:p>
    <w:p w:rsidR="008F75E4" w:rsidRDefault="008F75E4" w:rsidP="008F75E4">
      <w:pPr>
        <w:pStyle w:val="Paragraphedeliste"/>
        <w:numPr>
          <w:ilvl w:val="0"/>
          <w:numId w:val="16"/>
        </w:numPr>
      </w:pPr>
      <w:r w:rsidRPr="00543758">
        <w:rPr>
          <w:b/>
        </w:rPr>
        <w:t>couche de forme</w:t>
      </w:r>
      <w:r>
        <w:t>, (par exemple des lignes représentant des rues, etc.);</w:t>
      </w:r>
    </w:p>
    <w:p w:rsidR="008F75E4" w:rsidRDefault="008F75E4" w:rsidP="008F75E4">
      <w:pPr>
        <w:pStyle w:val="Paragraphedeliste"/>
        <w:numPr>
          <w:ilvl w:val="0"/>
          <w:numId w:val="16"/>
        </w:numPr>
      </w:pPr>
      <w:r w:rsidRPr="00543758">
        <w:rPr>
          <w:b/>
        </w:rPr>
        <w:t>description du système de coordonnées</w:t>
      </w:r>
      <w:r>
        <w:t>;</w:t>
      </w:r>
    </w:p>
    <w:p w:rsidR="008F75E4" w:rsidRDefault="008F75E4" w:rsidP="008F75E4">
      <w:pPr>
        <w:pStyle w:val="Paragraphedeliste"/>
        <w:numPr>
          <w:ilvl w:val="0"/>
          <w:numId w:val="16"/>
        </w:numPr>
      </w:pPr>
      <w:r w:rsidRPr="00543758">
        <w:rPr>
          <w:b/>
        </w:rPr>
        <w:t>un ou plusieurs systèmes géodésiques</w:t>
      </w:r>
      <w:r>
        <w:t xml:space="preserve"> décrivant avec précision le modèle de géoïde utilisé pour les coordonnées.</w:t>
      </w:r>
    </w:p>
    <w:p w:rsidR="008F75E4" w:rsidRDefault="008F75E4" w:rsidP="008F75E4"/>
    <w:p w:rsidR="008F75E4" w:rsidRDefault="008F75E4" w:rsidP="008F75E4">
      <w:r w:rsidRPr="0040723A">
        <w:t>Il existe un très grand nombre de formats de fichier utilisés dans les SIG. Certains de ces formats sont propriétaires, c'est à dire que leur structure n'est pas publique et ils sont principalement utilisés par un logiciel spécifique. D'autres sont plus ouverts.</w:t>
      </w:r>
    </w:p>
    <w:p w:rsidR="008F75E4" w:rsidRDefault="008F75E4" w:rsidP="008F75E4"/>
    <w:p w:rsidR="008F75E4" w:rsidRDefault="008F75E4" w:rsidP="008F75E4">
      <w:r w:rsidRPr="0040723A">
        <w:t xml:space="preserve">Les principaux formats de fichier sont lisibles directement ou après traduction par les différents logiciels. </w:t>
      </w:r>
      <w:r w:rsidRPr="0040723A">
        <w:rPr>
          <w:b/>
        </w:rPr>
        <w:t xml:space="preserve">Toutefois, le format </w:t>
      </w:r>
      <w:proofErr w:type="spellStart"/>
      <w:r w:rsidRPr="0040723A">
        <w:rPr>
          <w:b/>
        </w:rPr>
        <w:t>shapefile</w:t>
      </w:r>
      <w:proofErr w:type="spellEnd"/>
      <w:r w:rsidRPr="0040723A">
        <w:rPr>
          <w:b/>
        </w:rPr>
        <w:t xml:space="preserve"> (extension .</w:t>
      </w:r>
      <w:proofErr w:type="spellStart"/>
      <w:r w:rsidRPr="0040723A">
        <w:rPr>
          <w:b/>
        </w:rPr>
        <w:t>shp</w:t>
      </w:r>
      <w:proofErr w:type="spellEnd"/>
      <w:r w:rsidRPr="0040723A">
        <w:rPr>
          <w:b/>
        </w:rPr>
        <w:t>) de la société ESRI joue un peu le standard de fait en mode vecteur.</w:t>
      </w:r>
      <w:r w:rsidRPr="0040723A">
        <w:t xml:space="preserve"> Il est lu par la plupart des logiciels.</w:t>
      </w:r>
    </w:p>
    <w:p w:rsidR="008F75E4" w:rsidRDefault="008F75E4" w:rsidP="008F75E4"/>
    <w:p w:rsidR="00F31482" w:rsidRDefault="00F31482" w:rsidP="00F31482">
      <w:pPr>
        <w:pStyle w:val="Lgende"/>
        <w:keepNext/>
      </w:pPr>
    </w:p>
    <w:tbl>
      <w:tblPr>
        <w:tblStyle w:val="Listeclaire-Accent3"/>
        <w:tblW w:w="9755" w:type="dxa"/>
        <w:tblLook w:val="04A0" w:firstRow="1" w:lastRow="0" w:firstColumn="1" w:lastColumn="0" w:noHBand="0" w:noVBand="1"/>
      </w:tblPr>
      <w:tblGrid>
        <w:gridCol w:w="498"/>
        <w:gridCol w:w="1104"/>
        <w:gridCol w:w="8153"/>
      </w:tblGrid>
      <w:tr w:rsidR="00543758" w:rsidRPr="00EB031B" w:rsidTr="00F314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noWrap/>
            <w:textDirection w:val="btLr"/>
          </w:tcPr>
          <w:p w:rsidR="00543758" w:rsidRPr="00EB031B" w:rsidRDefault="00543758" w:rsidP="00642E05">
            <w:pPr>
              <w:jc w:val="center"/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</w:tcPr>
          <w:p w:rsidR="00543758" w:rsidRPr="00EB031B" w:rsidRDefault="00543758" w:rsidP="005437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sz w:val="22"/>
                <w:szCs w:val="22"/>
                <w:lang w:eastAsia="fr-FR"/>
              </w:rPr>
              <w:t>Format</w:t>
            </w:r>
          </w:p>
        </w:tc>
        <w:tc>
          <w:tcPr>
            <w:tcW w:w="8153" w:type="dxa"/>
            <w:noWrap/>
          </w:tcPr>
          <w:p w:rsidR="00543758" w:rsidRPr="00EB031B" w:rsidRDefault="00543758" w:rsidP="005437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sz w:val="22"/>
                <w:szCs w:val="22"/>
                <w:lang w:eastAsia="fr-FR"/>
              </w:rPr>
              <w:t>Description</w:t>
            </w:r>
          </w:p>
        </w:tc>
      </w:tr>
      <w:tr w:rsidR="008F75E4" w:rsidRPr="00EB031B" w:rsidTr="00F31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 w:val="restart"/>
            <w:noWrap/>
            <w:textDirection w:val="btLr"/>
            <w:hideMark/>
          </w:tcPr>
          <w:p w:rsidR="008F75E4" w:rsidRPr="00EB031B" w:rsidRDefault="008F75E4" w:rsidP="00642E05">
            <w:pPr>
              <w:jc w:val="center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Raster</w:t>
            </w:r>
          </w:p>
        </w:tc>
        <w:tc>
          <w:tcPr>
            <w:tcW w:w="1104" w:type="dxa"/>
            <w:noWrap/>
            <w:hideMark/>
          </w:tcPr>
          <w:p w:rsidR="008F75E4" w:rsidRPr="00EB031B" w:rsidRDefault="008F75E4" w:rsidP="00543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IMG</w:t>
            </w:r>
          </w:p>
        </w:tc>
        <w:tc>
          <w:tcPr>
            <w:tcW w:w="8153" w:type="dxa"/>
            <w:noWrap/>
            <w:hideMark/>
          </w:tcPr>
          <w:p w:rsidR="008F75E4" w:rsidRPr="00EB031B" w:rsidRDefault="008F75E4" w:rsidP="00543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ERDAS IMAGINE1</w:t>
            </w:r>
          </w:p>
        </w:tc>
      </w:tr>
      <w:tr w:rsidR="008F75E4" w:rsidRPr="00EB031B" w:rsidTr="00F314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ESRI </w:t>
            </w: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grid</w:t>
            </w:r>
            <w:proofErr w:type="spellEnd"/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fichier binaire ou ASCII utilisé par ESRI</w:t>
            </w:r>
          </w:p>
        </w:tc>
      </w:tr>
      <w:tr w:rsidR="008F75E4" w:rsidRPr="00EB031B" w:rsidTr="00F31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GeoTIFF</w:t>
            </w:r>
            <w:proofErr w:type="spellEnd"/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 format TIFF enrichie avec des métadonnées relatives au SIG</w:t>
            </w:r>
          </w:p>
        </w:tc>
      </w:tr>
      <w:tr w:rsidR="008F75E4" w:rsidRPr="00EB031B" w:rsidTr="00F314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JPEG2000</w:t>
            </w:r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format compressé, permettant une compression avec ou sans perte</w:t>
            </w:r>
          </w:p>
        </w:tc>
      </w:tr>
      <w:tr w:rsidR="008F75E4" w:rsidRPr="00EB031B" w:rsidTr="00F31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ECW</w:t>
            </w:r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(</w:t>
            </w: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Enhanced</w:t>
            </w:r>
            <w:proofErr w:type="spellEnd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 Compressed </w:t>
            </w: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Wavelet</w:t>
            </w:r>
            <w:proofErr w:type="spellEnd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) - </w:t>
            </w: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ERMapper</w:t>
            </w:r>
            <w:proofErr w:type="spellEnd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 - Compression par ondelettes, souvent avec perte.</w:t>
            </w:r>
          </w:p>
        </w:tc>
      </w:tr>
      <w:tr w:rsidR="008F75E4" w:rsidRPr="00EB031B" w:rsidTr="00F314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 w:val="restart"/>
            <w:noWrap/>
            <w:textDirection w:val="btLr"/>
            <w:hideMark/>
          </w:tcPr>
          <w:p w:rsidR="008F75E4" w:rsidRPr="00EB031B" w:rsidRDefault="008F75E4" w:rsidP="00642E05">
            <w:pPr>
              <w:jc w:val="center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Vecteur</w:t>
            </w: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GeoJSON</w:t>
            </w:r>
            <w:proofErr w:type="spellEnd"/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Un format léger basé sur JSON, utilisé par de nombreux logiciels SIG open source</w:t>
            </w:r>
          </w:p>
        </w:tc>
      </w:tr>
      <w:tr w:rsidR="008F75E4" w:rsidRPr="00EB031B" w:rsidTr="00F31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GPS </w:t>
            </w: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eXchange</w:t>
            </w:r>
            <w:proofErr w:type="spellEnd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 Format </w:t>
            </w:r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format de fichier permettant l'échange de coordonnées GPS</w:t>
            </w:r>
          </w:p>
        </w:tc>
      </w:tr>
      <w:tr w:rsidR="008F75E4" w:rsidRPr="00EB031B" w:rsidTr="00F314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MapInfo TAB format </w:t>
            </w:r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format vecteur de MapInfo utilisant des fichiers TAB, DAT, ID et MAP.</w:t>
            </w:r>
          </w:p>
        </w:tc>
      </w:tr>
      <w:tr w:rsidR="008F75E4" w:rsidRPr="00EB031B" w:rsidTr="00F314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Shapefile </w:t>
            </w:r>
          </w:p>
        </w:tc>
        <w:tc>
          <w:tcPr>
            <w:tcW w:w="8153" w:type="dxa"/>
            <w:noWrap/>
            <w:hideMark/>
          </w:tcPr>
          <w:p w:rsidR="008F75E4" w:rsidRPr="00EB031B" w:rsidRDefault="008F75E4" w:rsidP="00642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Initialement développé par ESRI ce format, devenu un standard de facto, est largement utilisé par un grand nombre de logiciels libres comme propriétaires. Il utilise 3 types de fichiers : SHP, SHX et DBF</w:t>
            </w:r>
          </w:p>
        </w:tc>
      </w:tr>
      <w:tr w:rsidR="008F75E4" w:rsidRPr="00EB031B" w:rsidTr="00F3148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  <w:vMerge/>
            <w:hideMark/>
          </w:tcPr>
          <w:p w:rsidR="008F75E4" w:rsidRPr="00EB031B" w:rsidRDefault="008F75E4" w:rsidP="00642E05">
            <w:pPr>
              <w:rPr>
                <w:rFonts w:eastAsia="Times New Roman" w:cs="Times New Roman"/>
                <w:sz w:val="22"/>
                <w:szCs w:val="22"/>
                <w:lang w:eastAsia="fr-FR"/>
              </w:rPr>
            </w:pPr>
          </w:p>
        </w:tc>
        <w:tc>
          <w:tcPr>
            <w:tcW w:w="1104" w:type="dxa"/>
            <w:noWrap/>
            <w:hideMark/>
          </w:tcPr>
          <w:p w:rsidR="008F75E4" w:rsidRPr="00EB031B" w:rsidRDefault="008F75E4" w:rsidP="00642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Keyhole</w:t>
            </w:r>
            <w:proofErr w:type="spellEnd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 </w:t>
            </w: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Markup</w:t>
            </w:r>
            <w:proofErr w:type="spellEnd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 </w:t>
            </w:r>
            <w:proofErr w:type="spellStart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Language</w:t>
            </w:r>
            <w:proofErr w:type="spellEnd"/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8153" w:type="dxa"/>
            <w:noWrap/>
            <w:hideMark/>
          </w:tcPr>
          <w:p w:rsidR="008F75E4" w:rsidRPr="00EB031B" w:rsidRDefault="008F75E4" w:rsidP="00F3148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2"/>
                <w:szCs w:val="22"/>
                <w:lang w:eastAsia="fr-FR"/>
              </w:rPr>
            </w:pPr>
            <w:r w:rsidRPr="00EB031B">
              <w:rPr>
                <w:rFonts w:eastAsia="Times New Roman" w:cs="Times New Roman"/>
                <w:sz w:val="22"/>
                <w:szCs w:val="22"/>
                <w:lang w:eastAsia="fr-FR"/>
              </w:rPr>
              <w:t>Google</w:t>
            </w:r>
          </w:p>
        </w:tc>
      </w:tr>
    </w:tbl>
    <w:p w:rsidR="008F75E4" w:rsidRDefault="00F31482" w:rsidP="00F31482">
      <w:pPr>
        <w:pStyle w:val="Lgende"/>
        <w:jc w:val="center"/>
      </w:pPr>
      <w:r>
        <w:t xml:space="preserve">Tableau </w:t>
      </w:r>
      <w:r w:rsidR="0040106A">
        <w:fldChar w:fldCharType="begin"/>
      </w:r>
      <w:r w:rsidR="0040106A">
        <w:instrText xml:space="preserve"> SEQ Tableau \* ARABIC </w:instrText>
      </w:r>
      <w:r w:rsidR="0040106A">
        <w:fldChar w:fldCharType="separate"/>
      </w:r>
      <w:r>
        <w:rPr>
          <w:noProof/>
        </w:rPr>
        <w:t>1</w:t>
      </w:r>
      <w:r w:rsidR="0040106A">
        <w:rPr>
          <w:noProof/>
        </w:rPr>
        <w:fldChar w:fldCharType="end"/>
      </w:r>
      <w:r>
        <w:t xml:space="preserve"> : </w:t>
      </w:r>
      <w:r w:rsidRPr="00745E5A">
        <w:t>Les formats "SIG" les plus courants et les plus utilisés</w:t>
      </w:r>
    </w:p>
    <w:p w:rsidR="008F75E4" w:rsidRDefault="008F75E4" w:rsidP="00F31482">
      <w:pPr>
        <w:ind w:left="1134" w:hanging="1134"/>
      </w:pPr>
      <w:r w:rsidRPr="002B2217">
        <w:rPr>
          <w:b/>
          <w:u w:val="single"/>
        </w:rPr>
        <w:t>Remarque</w:t>
      </w:r>
      <w:r>
        <w:t xml:space="preserve"> : </w:t>
      </w:r>
      <w:r w:rsidRPr="00256006">
        <w:rPr>
          <w:i/>
        </w:rPr>
        <w:t>L’avantage de QGIS est  que ce SIG permet de lire et combiner tous les formats. Mais il faut garder à l’esprit que pour éviter les problèmes de compatibilité il vaut mieux harmoniser les formats dans une base de données, afin de pouvoir facilement les modifier.</w:t>
      </w:r>
    </w:p>
    <w:p w:rsidR="008F75E4" w:rsidRPr="00EB031B" w:rsidRDefault="008F75E4" w:rsidP="008F75E4"/>
    <w:p w:rsidR="008F75E4" w:rsidRDefault="008F75E4" w:rsidP="008F75E4">
      <w:pPr>
        <w:pStyle w:val="Titre2"/>
      </w:pPr>
      <w:bookmarkStart w:id="16" w:name="_Toc469586869"/>
      <w:r>
        <w:t>Importation des différentes « couches » : charger les données Contours… Iris®</w:t>
      </w:r>
      <w:bookmarkEnd w:id="16"/>
    </w:p>
    <w:p w:rsidR="008F75E4" w:rsidRDefault="008F75E4" w:rsidP="008F75E4"/>
    <w:p w:rsidR="008F75E4" w:rsidRDefault="008F75E4" w:rsidP="008F75E4">
      <w:r>
        <w:t>Contours...Iris® est la référence pour la diffusion infra communale des résultats du recensement de la population 2008, correspondant aux quartiers, en général de 2 000 habitants, des villes de plus de 5 000 habitants. Il est disponible sur tous les départements français métropolitains et d’outre-mer et sur les collectivités d’outre-mer.</w:t>
      </w:r>
    </w:p>
    <w:p w:rsidR="008F75E4" w:rsidRDefault="008F75E4" w:rsidP="008F75E4"/>
    <w:p w:rsidR="008F75E4" w:rsidRDefault="008F75E4" w:rsidP="008F75E4">
      <w:r w:rsidRPr="00746A36">
        <w:rPr>
          <w:b/>
          <w:u w:val="single"/>
        </w:rPr>
        <w:t>Remarque</w:t>
      </w:r>
      <w:r>
        <w:t>s : Contours...Iris® permet de</w:t>
      </w:r>
    </w:p>
    <w:p w:rsidR="008F75E4" w:rsidRDefault="00F31482" w:rsidP="008F75E4">
      <w:pPr>
        <w:pStyle w:val="Paragraphedeliste"/>
        <w:numPr>
          <w:ilvl w:val="0"/>
          <w:numId w:val="13"/>
        </w:numPr>
      </w:pPr>
      <w:r>
        <w:t>C</w:t>
      </w:r>
      <w:r w:rsidR="008F75E4">
        <w:t>artographier les contours des Iris et de les intégrer dans un SIG.</w:t>
      </w:r>
    </w:p>
    <w:p w:rsidR="008F75E4" w:rsidRDefault="00F31482" w:rsidP="008F75E4">
      <w:pPr>
        <w:pStyle w:val="Paragraphedeliste"/>
        <w:numPr>
          <w:ilvl w:val="0"/>
          <w:numId w:val="13"/>
        </w:numPr>
      </w:pPr>
      <w:r>
        <w:t>F</w:t>
      </w:r>
      <w:r w:rsidR="008F75E4">
        <w:t>aire le lien entre les données cartographiques et les données statistiques de l’INSEE.</w:t>
      </w:r>
    </w:p>
    <w:p w:rsidR="008F75E4" w:rsidRDefault="008F75E4" w:rsidP="008F75E4"/>
    <w:p w:rsidR="008F75E4" w:rsidRDefault="008F75E4" w:rsidP="008F75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F5E3" w:themeFill="accent3" w:themeFillTint="33"/>
      </w:pPr>
      <w:r w:rsidRPr="00DB1596">
        <w:rPr>
          <w:b/>
        </w:rPr>
        <w:t>Attention !</w:t>
      </w:r>
      <w:r>
        <w:t xml:space="preserve"> Contours…Iris® ne contient aucune des données statistiques de l’INSEE, mais permet seulement la cartographie de ces données par l’intermédiaire des numéros d’Iris.</w:t>
      </w:r>
    </w:p>
    <w:p w:rsidR="008F75E4" w:rsidRPr="00746A36" w:rsidRDefault="008F75E4" w:rsidP="008F75E4"/>
    <w:p w:rsidR="008F75E4" w:rsidRDefault="008F75E4" w:rsidP="008F75E4">
      <w:pPr>
        <w:pStyle w:val="Paragraphedeliste"/>
        <w:numPr>
          <w:ilvl w:val="0"/>
          <w:numId w:val="5"/>
        </w:numPr>
      </w:pPr>
      <w:r>
        <w:t xml:space="preserve">Télécharger les données Contours…IRIS : </w:t>
      </w:r>
      <w:hyperlink r:id="rId32" w:history="1">
        <w:r w:rsidR="00FD4B50" w:rsidRPr="00AF624F">
          <w:rPr>
            <w:rStyle w:val="Lienhypertexte"/>
          </w:rPr>
          <w:t>http://professionnels.ign.fr/contoursiris</w:t>
        </w:r>
      </w:hyperlink>
      <w:r w:rsidR="00FD4B50">
        <w:t xml:space="preserve"> </w:t>
      </w:r>
    </w:p>
    <w:p w:rsidR="008F75E4" w:rsidRDefault="008F75E4" w:rsidP="008F75E4">
      <w:pPr>
        <w:pStyle w:val="Paragraphedeliste"/>
      </w:pPr>
    </w:p>
    <w:p w:rsidR="008F75E4" w:rsidRDefault="008F75E4" w:rsidP="008F75E4">
      <w:pPr>
        <w:pStyle w:val="Paragraphedeliste"/>
      </w:pPr>
      <w:r>
        <w:t xml:space="preserve">Plusieurs fichiers, aux formats différents : </w:t>
      </w:r>
    </w:p>
    <w:p w:rsidR="008F75E4" w:rsidRDefault="008F75E4" w:rsidP="008F75E4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3744E96" wp14:editId="5FF7998C">
            <wp:extent cx="3581400" cy="704850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4" w:rsidRDefault="008F75E4" w:rsidP="008F75E4">
      <w:pPr>
        <w:pStyle w:val="Paragraphedeliste"/>
      </w:pPr>
    </w:p>
    <w:p w:rsidR="008F75E4" w:rsidRDefault="008F75E4" w:rsidP="008F75E4">
      <w:pPr>
        <w:pStyle w:val="Paragraphedeliste"/>
      </w:pPr>
      <w:r>
        <w:t xml:space="preserve">Nous allons nous intéresser principalement au fichier de format </w:t>
      </w:r>
      <w:r w:rsidRPr="00AB68D2">
        <w:rPr>
          <w:b/>
          <w:i/>
        </w:rPr>
        <w:t>Shapefile</w:t>
      </w:r>
    </w:p>
    <w:p w:rsidR="008F75E4" w:rsidRDefault="008F75E4" w:rsidP="008F75E4">
      <w:pPr>
        <w:pStyle w:val="Paragraphedeliste"/>
      </w:pPr>
    </w:p>
    <w:p w:rsidR="008F75E4" w:rsidRDefault="008F75E4" w:rsidP="008F75E4">
      <w:pPr>
        <w:pStyle w:val="Paragraphedeliste"/>
        <w:numPr>
          <w:ilvl w:val="0"/>
          <w:numId w:val="5"/>
        </w:numPr>
      </w:pPr>
      <w:r>
        <w:t>Pour importer le fichier « contours-</w:t>
      </w:r>
      <w:proofErr w:type="spellStart"/>
      <w:r>
        <w:t>iris_fe.shp</w:t>
      </w:r>
      <w:proofErr w:type="spellEnd"/>
      <w:r>
        <w:t> » dans QGIS : cliquer sur « Couche »</w:t>
      </w:r>
    </w:p>
    <w:p w:rsidR="008F75E4" w:rsidRDefault="008F75E4" w:rsidP="008F75E4">
      <w:pPr>
        <w:pStyle w:val="Paragraphedeliste"/>
        <w:numPr>
          <w:ilvl w:val="0"/>
          <w:numId w:val="5"/>
        </w:numPr>
      </w:pPr>
      <w:r>
        <w:t>Cliquer sur « Ajouter une couche »</w:t>
      </w:r>
    </w:p>
    <w:p w:rsidR="008F75E4" w:rsidRDefault="008F75E4" w:rsidP="008F75E4">
      <w:pPr>
        <w:pStyle w:val="Paragraphedeliste"/>
        <w:numPr>
          <w:ilvl w:val="0"/>
          <w:numId w:val="5"/>
        </w:numPr>
      </w:pPr>
      <w:r>
        <w:t>Cliquer sur « Ajouter une couche vecteur »</w:t>
      </w:r>
    </w:p>
    <w:p w:rsidR="008F75E4" w:rsidRDefault="008F75E4" w:rsidP="008F75E4">
      <w:pPr>
        <w:pStyle w:val="Paragraphedeliste"/>
      </w:pPr>
    </w:p>
    <w:p w:rsidR="008F75E4" w:rsidRDefault="008F75E4" w:rsidP="008F75E4">
      <w:pPr>
        <w:jc w:val="center"/>
      </w:pPr>
    </w:p>
    <w:p w:rsidR="008F75E4" w:rsidRDefault="008F75E4" w:rsidP="008F75E4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8CA6D85" wp14:editId="48D8631A">
            <wp:extent cx="4133850" cy="2066925"/>
            <wp:effectExtent l="0" t="0" r="0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4" w:rsidRDefault="008F75E4" w:rsidP="008F75E4">
      <w:r>
        <w:t xml:space="preserve">La fenêtre suivante apparait : </w:t>
      </w:r>
    </w:p>
    <w:p w:rsidR="008F75E4" w:rsidRDefault="008F75E4" w:rsidP="008F75E4">
      <w:pPr>
        <w:jc w:val="center"/>
      </w:pPr>
      <w:r>
        <w:rPr>
          <w:noProof/>
          <w:lang w:eastAsia="fr-FR"/>
        </w:rPr>
        <w:drawing>
          <wp:inline distT="0" distB="0" distL="0" distR="0" wp14:anchorId="305EC9D8" wp14:editId="3F721E70">
            <wp:extent cx="2838450" cy="1343025"/>
            <wp:effectExtent l="0" t="0" r="0" b="952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4" w:rsidRDefault="008F75E4" w:rsidP="008F75E4">
      <w:pPr>
        <w:pStyle w:val="Paragraphedeliste"/>
        <w:numPr>
          <w:ilvl w:val="0"/>
          <w:numId w:val="5"/>
        </w:numPr>
      </w:pPr>
      <w:r>
        <w:t xml:space="preserve">Cliquer sur « Parcourir » et sélectionner le fichier </w:t>
      </w:r>
      <w:proofErr w:type="spellStart"/>
      <w:r>
        <w:t>shapefile</w:t>
      </w:r>
      <w:proofErr w:type="spellEnd"/>
      <w:r>
        <w:t xml:space="preserve"> « contours-</w:t>
      </w:r>
      <w:proofErr w:type="spellStart"/>
      <w:r>
        <w:t>iris_fe.shp</w:t>
      </w:r>
      <w:proofErr w:type="spellEnd"/>
      <w:r>
        <w:t> » (qui se situe dans le répertoire où vous l’avez enregistré)</w:t>
      </w:r>
    </w:p>
    <w:p w:rsidR="008F75E4" w:rsidRDefault="008F75E4" w:rsidP="008F75E4">
      <w:pPr>
        <w:pStyle w:val="Paragraphedeliste"/>
        <w:numPr>
          <w:ilvl w:val="0"/>
          <w:numId w:val="5"/>
        </w:numPr>
      </w:pPr>
      <w:r>
        <w:t>Cliquer sur « ouvrir »</w:t>
      </w:r>
      <w:r w:rsidRPr="00D545C9">
        <w:rPr>
          <w:noProof/>
          <w:lang w:eastAsia="fr-FR"/>
        </w:rPr>
        <w:t xml:space="preserve"> </w:t>
      </w:r>
    </w:p>
    <w:p w:rsidR="008F75E4" w:rsidRDefault="008F75E4" w:rsidP="008F75E4">
      <w:pPr>
        <w:pStyle w:val="Paragraphedeliste"/>
        <w:numPr>
          <w:ilvl w:val="0"/>
          <w:numId w:val="5"/>
        </w:numPr>
      </w:pPr>
      <w:r>
        <w:t>Vérifier que la couche est chargée dans l’environnement QGIS</w:t>
      </w:r>
    </w:p>
    <w:p w:rsidR="008F75E4" w:rsidRDefault="008F75E4" w:rsidP="008F75E4">
      <w:pPr>
        <w:pStyle w:val="Paragraphedeliste"/>
      </w:pPr>
    </w:p>
    <w:p w:rsidR="008F75E4" w:rsidRDefault="008F75E4" w:rsidP="008F75E4">
      <w:pPr>
        <w:jc w:val="center"/>
      </w:pPr>
      <w:r>
        <w:rPr>
          <w:noProof/>
          <w:lang w:eastAsia="fr-FR"/>
        </w:rPr>
        <w:drawing>
          <wp:inline distT="0" distB="0" distL="0" distR="0" wp14:anchorId="180686A8" wp14:editId="4D6897F3">
            <wp:extent cx="1800225" cy="2571750"/>
            <wp:effectExtent l="0" t="0" r="9525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4" w:rsidRDefault="008F75E4" w:rsidP="008F75E4">
      <w:pPr>
        <w:pStyle w:val="Titre2"/>
      </w:pPr>
      <w:bookmarkStart w:id="17" w:name="_Toc469586870"/>
      <w:r>
        <w:t>Exportation de résultats en format Shapefile</w:t>
      </w:r>
      <w:bookmarkEnd w:id="17"/>
    </w:p>
    <w:p w:rsidR="008F75E4" w:rsidRDefault="008F75E4" w:rsidP="008F75E4"/>
    <w:p w:rsidR="008F75E4" w:rsidRDefault="008F75E4" w:rsidP="008F75E4">
      <w:r>
        <w:t>On souhaite exporter le fichier « </w:t>
      </w:r>
      <w:proofErr w:type="spellStart"/>
      <w:r>
        <w:t>temp</w:t>
      </w:r>
      <w:proofErr w:type="spellEnd"/>
      <w:r>
        <w:t> » au format csv</w:t>
      </w:r>
    </w:p>
    <w:p w:rsidR="008F75E4" w:rsidRDefault="008F75E4" w:rsidP="008F75E4">
      <w:pPr>
        <w:pStyle w:val="Paragraphedeliste"/>
        <w:numPr>
          <w:ilvl w:val="0"/>
          <w:numId w:val="12"/>
        </w:numPr>
      </w:pPr>
      <w:r>
        <w:t>Cliquer sur MMQGIS</w:t>
      </w:r>
    </w:p>
    <w:p w:rsidR="008F75E4" w:rsidRDefault="008F75E4" w:rsidP="008F75E4">
      <w:pPr>
        <w:pStyle w:val="Paragraphedeliste"/>
        <w:numPr>
          <w:ilvl w:val="0"/>
          <w:numId w:val="12"/>
        </w:numPr>
      </w:pPr>
      <w:r>
        <w:t>Cliquer sur « Import/Export »</w:t>
      </w:r>
      <w:r w:rsidRPr="00E96241">
        <w:rPr>
          <w:noProof/>
          <w:lang w:eastAsia="fr-FR"/>
        </w:rPr>
        <w:t xml:space="preserve"> </w:t>
      </w:r>
    </w:p>
    <w:p w:rsidR="008F75E4" w:rsidRPr="00E96241" w:rsidRDefault="008F75E4" w:rsidP="008F75E4">
      <w:pPr>
        <w:pStyle w:val="Paragraphedeliste"/>
        <w:numPr>
          <w:ilvl w:val="0"/>
          <w:numId w:val="12"/>
        </w:numPr>
        <w:rPr>
          <w:lang w:val="en-US"/>
        </w:rPr>
      </w:pPr>
      <w:r w:rsidRPr="00E96241">
        <w:rPr>
          <w:lang w:val="en-US"/>
        </w:rPr>
        <w:t>Cliquer sur « Geometry Export to CSV File »</w:t>
      </w:r>
    </w:p>
    <w:p w:rsidR="008F75E4" w:rsidRPr="00E96241" w:rsidRDefault="008F75E4" w:rsidP="008F75E4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09A129B" wp14:editId="71C8892A">
            <wp:extent cx="3086100" cy="184785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4" w:rsidRDefault="008F75E4" w:rsidP="008F75E4">
      <w:pPr>
        <w:jc w:val="center"/>
      </w:pPr>
    </w:p>
    <w:p w:rsidR="008F75E4" w:rsidRDefault="008F75E4" w:rsidP="008F75E4"/>
    <w:p w:rsidR="008F75E4" w:rsidRDefault="008F75E4" w:rsidP="008F75E4">
      <w:r>
        <w:t xml:space="preserve">La </w:t>
      </w:r>
      <w:r w:rsidR="00FD4B50">
        <w:t>fenêtre</w:t>
      </w:r>
      <w:r>
        <w:t xml:space="preserve"> suivante apparait : </w:t>
      </w:r>
    </w:p>
    <w:p w:rsidR="008F75E4" w:rsidRDefault="008F75E4" w:rsidP="008F75E4">
      <w:pPr>
        <w:jc w:val="center"/>
      </w:pPr>
      <w:r>
        <w:rPr>
          <w:noProof/>
          <w:lang w:eastAsia="fr-FR"/>
        </w:rPr>
        <w:drawing>
          <wp:inline distT="0" distB="0" distL="0" distR="0" wp14:anchorId="35430DB0" wp14:editId="6870F552">
            <wp:extent cx="2952750" cy="2245644"/>
            <wp:effectExtent l="0" t="0" r="0" b="254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4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4" w:rsidRDefault="008F75E4" w:rsidP="008F75E4">
      <w:pPr>
        <w:pStyle w:val="Paragraphedeliste"/>
        <w:numPr>
          <w:ilvl w:val="0"/>
          <w:numId w:val="12"/>
        </w:numPr>
      </w:pPr>
      <w:r>
        <w:t>Vérifier le chemin pour l’enregistrement</w:t>
      </w:r>
    </w:p>
    <w:p w:rsidR="008F75E4" w:rsidRDefault="008F75E4" w:rsidP="008F75E4">
      <w:pPr>
        <w:pStyle w:val="Paragraphedeliste"/>
        <w:numPr>
          <w:ilvl w:val="0"/>
          <w:numId w:val="12"/>
        </w:numPr>
      </w:pPr>
      <w:r>
        <w:t>Cliquer sur « ok »</w:t>
      </w:r>
    </w:p>
    <w:p w:rsidR="008F75E4" w:rsidRDefault="008F75E4" w:rsidP="008F75E4"/>
    <w:p w:rsidR="008F75E4" w:rsidRDefault="008F75E4" w:rsidP="008F75E4">
      <w:r>
        <w:t xml:space="preserve">Résultat : </w:t>
      </w:r>
    </w:p>
    <w:p w:rsidR="008F75E4" w:rsidRDefault="008F75E4" w:rsidP="008F75E4">
      <w:pPr>
        <w:jc w:val="center"/>
      </w:pPr>
      <w:r>
        <w:rPr>
          <w:noProof/>
          <w:lang w:eastAsia="fr-FR"/>
        </w:rPr>
        <w:drawing>
          <wp:inline distT="0" distB="0" distL="0" distR="0" wp14:anchorId="50804991" wp14:editId="64932667">
            <wp:extent cx="4638675" cy="800100"/>
            <wp:effectExtent l="0" t="0" r="9525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4" w:rsidRDefault="008F75E4" w:rsidP="008F75E4"/>
    <w:p w:rsidR="008F75E4" w:rsidRDefault="008F75E4" w:rsidP="008F75E4"/>
    <w:p w:rsidR="004524BA" w:rsidRDefault="004524BA" w:rsidP="00E96241"/>
    <w:p w:rsidR="004524BA" w:rsidRDefault="004524BA" w:rsidP="00E96241"/>
    <w:p w:rsidR="004524BA" w:rsidRDefault="004524BA" w:rsidP="00E96241"/>
    <w:p w:rsidR="004524BA" w:rsidRPr="00F06C2D" w:rsidRDefault="004524BA" w:rsidP="00E96241"/>
    <w:sectPr w:rsidR="004524BA" w:rsidRPr="00F06C2D" w:rsidSect="00B722A5">
      <w:footerReference w:type="default" r:id="rId40"/>
      <w:pgSz w:w="11906" w:h="16838"/>
      <w:pgMar w:top="1417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106A" w:rsidRDefault="0040106A" w:rsidP="00746A36">
      <w:r>
        <w:separator/>
      </w:r>
    </w:p>
  </w:endnote>
  <w:endnote w:type="continuationSeparator" w:id="0">
    <w:p w:rsidR="0040106A" w:rsidRDefault="0040106A" w:rsidP="00746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137"/>
      <w:gridCol w:w="1015"/>
    </w:tblGrid>
    <w:tr w:rsidR="00642E05">
      <w:tc>
        <w:tcPr>
          <w:tcW w:w="4500" w:type="pct"/>
          <w:tcBorders>
            <w:top w:val="single" w:sz="4" w:space="0" w:color="000000" w:themeColor="text1"/>
          </w:tcBorders>
        </w:tcPr>
        <w:p w:rsidR="00642E05" w:rsidRDefault="0040106A">
          <w:pPr>
            <w:pStyle w:val="Pieddepage"/>
            <w:jc w:val="right"/>
          </w:pPr>
          <w:sdt>
            <w:sdt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642E05">
                <w:t>Microsoft</w:t>
              </w:r>
            </w:sdtContent>
          </w:sdt>
          <w:r w:rsidR="00642E05">
            <w:t xml:space="preserve"> | </w:t>
          </w:r>
          <w:r>
            <w:fldChar w:fldCharType="begin"/>
          </w:r>
          <w:r>
            <w:instrText xml:space="preserve"> STYLEREF  "1"  </w:instrText>
          </w:r>
          <w:r>
            <w:fldChar w:fldCharType="separate"/>
          </w:r>
          <w:r w:rsidR="00D22434">
            <w:rPr>
              <w:noProof/>
            </w:rPr>
            <w:t>Géocoder avec QGIS et exporter les résultats</w:t>
          </w:r>
          <w:r>
            <w:rPr>
              <w:noProof/>
            </w:rPr>
            <w:fldChar w:fldCharType="end"/>
          </w:r>
        </w:p>
      </w:tc>
      <w:tc>
        <w:tcPr>
          <w:tcW w:w="500" w:type="pct"/>
          <w:tcBorders>
            <w:top w:val="single" w:sz="4" w:space="0" w:color="4584D3" w:themeColor="accent2"/>
          </w:tcBorders>
          <w:shd w:val="clear" w:color="auto" w:fill="2861A9" w:themeFill="accent2" w:themeFillShade="BF"/>
        </w:tcPr>
        <w:p w:rsidR="00642E05" w:rsidRDefault="00642E05">
          <w:pPr>
            <w:pStyle w:val="En-tte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>PAGE   \* MERGEFORMAT</w:instrText>
          </w:r>
          <w:r>
            <w:rPr>
              <w:color w:val="auto"/>
            </w:rPr>
            <w:fldChar w:fldCharType="separate"/>
          </w:r>
          <w:r w:rsidR="00D22434" w:rsidRPr="00D22434">
            <w:rPr>
              <w:noProof/>
              <w:color w:val="FFFFFF" w:themeColor="background1"/>
            </w:rPr>
            <w:t>8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642E05" w:rsidRDefault="00642E0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106A" w:rsidRDefault="0040106A" w:rsidP="00746A36">
      <w:r>
        <w:separator/>
      </w:r>
    </w:p>
  </w:footnote>
  <w:footnote w:type="continuationSeparator" w:id="0">
    <w:p w:rsidR="0040106A" w:rsidRDefault="0040106A" w:rsidP="00746A36">
      <w:r>
        <w:continuationSeparator/>
      </w:r>
    </w:p>
  </w:footnote>
  <w:footnote w:id="1">
    <w:p w:rsidR="00642E05" w:rsidRDefault="00642E05">
      <w:pPr>
        <w:pStyle w:val="Notedebasdepage"/>
      </w:pPr>
      <w:r>
        <w:rPr>
          <w:rStyle w:val="Appelnotedebasdep"/>
        </w:rPr>
        <w:footnoteRef/>
      </w:r>
      <w:r>
        <w:t xml:space="preserve"> Les codes sources sont disponibles sur la page suivante : </w:t>
      </w:r>
      <w:hyperlink r:id="rId1" w:history="1">
        <w:r w:rsidRPr="00AF624F">
          <w:rPr>
            <w:rStyle w:val="Lienhypertexte"/>
          </w:rPr>
          <w:t>https://www.qgis.org/fr/site/forusers/download.html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D55ED"/>
    <w:multiLevelType w:val="hybridMultilevel"/>
    <w:tmpl w:val="4ED6CF16"/>
    <w:lvl w:ilvl="0" w:tplc="040C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351CD9"/>
    <w:multiLevelType w:val="hybridMultilevel"/>
    <w:tmpl w:val="05584B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7E2B47"/>
    <w:multiLevelType w:val="hybridMultilevel"/>
    <w:tmpl w:val="B8A88A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BA75BA"/>
    <w:multiLevelType w:val="hybridMultilevel"/>
    <w:tmpl w:val="95A8ED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DE7E89"/>
    <w:multiLevelType w:val="hybridMultilevel"/>
    <w:tmpl w:val="53FEB1CA"/>
    <w:lvl w:ilvl="0" w:tplc="A71C5C2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7576DF"/>
    <w:multiLevelType w:val="hybridMultilevel"/>
    <w:tmpl w:val="25E0784E"/>
    <w:lvl w:ilvl="0" w:tplc="A71C5C2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B02E6D"/>
    <w:multiLevelType w:val="hybridMultilevel"/>
    <w:tmpl w:val="978C551E"/>
    <w:lvl w:ilvl="0" w:tplc="A71C5C2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4A12EC">
      <w:numFmt w:val="bullet"/>
      <w:lvlText w:val="–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736422"/>
    <w:multiLevelType w:val="hybridMultilevel"/>
    <w:tmpl w:val="E74CD6B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083571"/>
    <w:multiLevelType w:val="hybridMultilevel"/>
    <w:tmpl w:val="F09E99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DE4AD9"/>
    <w:multiLevelType w:val="hybridMultilevel"/>
    <w:tmpl w:val="A6C0A3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7C0089"/>
    <w:multiLevelType w:val="hybridMultilevel"/>
    <w:tmpl w:val="26BC63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EF1B86"/>
    <w:multiLevelType w:val="hybridMultilevel"/>
    <w:tmpl w:val="A46A0E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5E1F06"/>
    <w:multiLevelType w:val="hybridMultilevel"/>
    <w:tmpl w:val="8A5EBD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1D37C2"/>
    <w:multiLevelType w:val="hybridMultilevel"/>
    <w:tmpl w:val="999A36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1564E5"/>
    <w:multiLevelType w:val="hybridMultilevel"/>
    <w:tmpl w:val="B0E244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7C189E"/>
    <w:multiLevelType w:val="hybridMultilevel"/>
    <w:tmpl w:val="55F860B4"/>
    <w:lvl w:ilvl="0" w:tplc="040C000F">
      <w:start w:val="1"/>
      <w:numFmt w:val="decimal"/>
      <w:lvlText w:val="%1."/>
      <w:lvlJc w:val="lef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9"/>
  </w:num>
  <w:num w:numId="2">
    <w:abstractNumId w:val="15"/>
  </w:num>
  <w:num w:numId="3">
    <w:abstractNumId w:val="1"/>
  </w:num>
  <w:num w:numId="4">
    <w:abstractNumId w:val="13"/>
  </w:num>
  <w:num w:numId="5">
    <w:abstractNumId w:val="14"/>
  </w:num>
  <w:num w:numId="6">
    <w:abstractNumId w:val="2"/>
  </w:num>
  <w:num w:numId="7">
    <w:abstractNumId w:val="7"/>
  </w:num>
  <w:num w:numId="8">
    <w:abstractNumId w:val="10"/>
  </w:num>
  <w:num w:numId="9">
    <w:abstractNumId w:val="11"/>
  </w:num>
  <w:num w:numId="10">
    <w:abstractNumId w:val="12"/>
  </w:num>
  <w:num w:numId="11">
    <w:abstractNumId w:val="0"/>
  </w:num>
  <w:num w:numId="12">
    <w:abstractNumId w:val="3"/>
  </w:num>
  <w:num w:numId="13">
    <w:abstractNumId w:val="8"/>
  </w:num>
  <w:num w:numId="14">
    <w:abstractNumId w:val="6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949"/>
    <w:rsid w:val="00005695"/>
    <w:rsid w:val="00023CC1"/>
    <w:rsid w:val="00097FC0"/>
    <w:rsid w:val="000C2F64"/>
    <w:rsid w:val="00137CC7"/>
    <w:rsid w:val="00186AD0"/>
    <w:rsid w:val="001C3EE9"/>
    <w:rsid w:val="00243225"/>
    <w:rsid w:val="002462CC"/>
    <w:rsid w:val="00256006"/>
    <w:rsid w:val="002B2217"/>
    <w:rsid w:val="002B4897"/>
    <w:rsid w:val="002D3429"/>
    <w:rsid w:val="00324362"/>
    <w:rsid w:val="00357631"/>
    <w:rsid w:val="003654A3"/>
    <w:rsid w:val="003B27E9"/>
    <w:rsid w:val="003B7DE1"/>
    <w:rsid w:val="0040106A"/>
    <w:rsid w:val="0040723A"/>
    <w:rsid w:val="004524BA"/>
    <w:rsid w:val="00474D4F"/>
    <w:rsid w:val="004E2814"/>
    <w:rsid w:val="004F44FD"/>
    <w:rsid w:val="00531678"/>
    <w:rsid w:val="00543758"/>
    <w:rsid w:val="0060220C"/>
    <w:rsid w:val="0064167C"/>
    <w:rsid w:val="00642E05"/>
    <w:rsid w:val="006610CF"/>
    <w:rsid w:val="006B72F7"/>
    <w:rsid w:val="007121B9"/>
    <w:rsid w:val="00723B50"/>
    <w:rsid w:val="00725938"/>
    <w:rsid w:val="00746A36"/>
    <w:rsid w:val="007B7F2C"/>
    <w:rsid w:val="00825D90"/>
    <w:rsid w:val="00874FE8"/>
    <w:rsid w:val="008828EC"/>
    <w:rsid w:val="00897BD0"/>
    <w:rsid w:val="008B5F8E"/>
    <w:rsid w:val="008D5CDD"/>
    <w:rsid w:val="008F75E4"/>
    <w:rsid w:val="00945949"/>
    <w:rsid w:val="00946C73"/>
    <w:rsid w:val="009D1239"/>
    <w:rsid w:val="009D6984"/>
    <w:rsid w:val="009E69B6"/>
    <w:rsid w:val="00A22EB8"/>
    <w:rsid w:val="00A36178"/>
    <w:rsid w:val="00AB68D2"/>
    <w:rsid w:val="00B722A5"/>
    <w:rsid w:val="00BB5AF9"/>
    <w:rsid w:val="00D22434"/>
    <w:rsid w:val="00D22A45"/>
    <w:rsid w:val="00D47F9C"/>
    <w:rsid w:val="00D545C9"/>
    <w:rsid w:val="00D55BC3"/>
    <w:rsid w:val="00DA6873"/>
    <w:rsid w:val="00DB1596"/>
    <w:rsid w:val="00E2291B"/>
    <w:rsid w:val="00E278C8"/>
    <w:rsid w:val="00E6653B"/>
    <w:rsid w:val="00E768E6"/>
    <w:rsid w:val="00E96241"/>
    <w:rsid w:val="00E9660A"/>
    <w:rsid w:val="00EA417C"/>
    <w:rsid w:val="00EB031B"/>
    <w:rsid w:val="00F06C2D"/>
    <w:rsid w:val="00F31482"/>
    <w:rsid w:val="00F62611"/>
    <w:rsid w:val="00FD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link w:val="Titre1Car"/>
    <w:uiPriority w:val="9"/>
    <w:rsid w:val="009459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292DF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9459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31B6F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9459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31B6F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E2291B"/>
    <w:pPr>
      <w:spacing w:after="200"/>
    </w:pPr>
    <w:rPr>
      <w:i/>
      <w:iCs/>
      <w:color w:val="073E87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2291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45949"/>
    <w:rPr>
      <w:rFonts w:asciiTheme="majorHAnsi" w:eastAsiaTheme="majorEastAsia" w:hAnsiTheme="majorHAnsi" w:cstheme="majorBidi"/>
      <w:b/>
      <w:bCs/>
      <w:color w:val="0292DF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45949"/>
    <w:rPr>
      <w:rFonts w:asciiTheme="majorHAnsi" w:eastAsiaTheme="majorEastAsia" w:hAnsiTheme="majorHAnsi" w:cstheme="majorBidi"/>
      <w:b/>
      <w:bCs/>
      <w:color w:val="31B6F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45949"/>
    <w:rPr>
      <w:rFonts w:asciiTheme="majorHAnsi" w:eastAsiaTheme="majorEastAsia" w:hAnsiTheme="majorHAnsi" w:cstheme="majorBidi"/>
      <w:b/>
      <w:bCs/>
      <w:color w:val="31B6FD" w:themeColor="accent1"/>
    </w:rPr>
  </w:style>
  <w:style w:type="character" w:styleId="Lienhypertexte">
    <w:name w:val="Hyperlink"/>
    <w:basedOn w:val="Policepardfaut"/>
    <w:uiPriority w:val="99"/>
    <w:unhideWhenUsed/>
    <w:rsid w:val="00897BD0"/>
    <w:rPr>
      <w:color w:val="008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4322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3225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rsid w:val="00746A36"/>
    <w:pPr>
      <w:pBdr>
        <w:bottom w:val="single" w:sz="8" w:space="4" w:color="31B6FD" w:themeColor="accent1"/>
      </w:pBdr>
      <w:spacing w:after="300"/>
      <w:contextualSpacing/>
    </w:pPr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46A36"/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746A3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46A36"/>
  </w:style>
  <w:style w:type="paragraph" w:styleId="Pieddepage">
    <w:name w:val="footer"/>
    <w:basedOn w:val="Normal"/>
    <w:link w:val="PieddepageCar"/>
    <w:uiPriority w:val="99"/>
    <w:unhideWhenUsed/>
    <w:rsid w:val="00746A3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46A36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86AD0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86AD0"/>
  </w:style>
  <w:style w:type="character" w:styleId="Appelnotedebasdep">
    <w:name w:val="footnote reference"/>
    <w:basedOn w:val="Policepardfaut"/>
    <w:uiPriority w:val="99"/>
    <w:semiHidden/>
    <w:unhideWhenUsed/>
    <w:rsid w:val="00186AD0"/>
    <w:rPr>
      <w:vertAlign w:val="superscript"/>
    </w:rPr>
  </w:style>
  <w:style w:type="paragraph" w:styleId="Sansinterligne">
    <w:name w:val="No Spacing"/>
    <w:uiPriority w:val="1"/>
    <w:qFormat/>
    <w:rsid w:val="00005695"/>
  </w:style>
  <w:style w:type="table" w:styleId="Listeclaire-Accent3">
    <w:name w:val="Light List Accent 3"/>
    <w:basedOn w:val="TableauNormal"/>
    <w:uiPriority w:val="61"/>
    <w:rsid w:val="00EB031B"/>
    <w:tblPr>
      <w:tblStyleRowBandSize w:val="1"/>
      <w:tblStyleColBandSize w:val="1"/>
      <w:tblBorders>
        <w:top w:val="single" w:sz="8" w:space="0" w:color="5BD078" w:themeColor="accent3"/>
        <w:left w:val="single" w:sz="8" w:space="0" w:color="5BD078" w:themeColor="accent3"/>
        <w:bottom w:val="single" w:sz="8" w:space="0" w:color="5BD078" w:themeColor="accent3"/>
        <w:right w:val="single" w:sz="8" w:space="0" w:color="5BD07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D07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D078" w:themeColor="accent3"/>
          <w:left w:val="single" w:sz="8" w:space="0" w:color="5BD078" w:themeColor="accent3"/>
          <w:bottom w:val="single" w:sz="8" w:space="0" w:color="5BD078" w:themeColor="accent3"/>
          <w:right w:val="single" w:sz="8" w:space="0" w:color="5BD07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D078" w:themeColor="accent3"/>
          <w:left w:val="single" w:sz="8" w:space="0" w:color="5BD078" w:themeColor="accent3"/>
          <w:bottom w:val="single" w:sz="8" w:space="0" w:color="5BD078" w:themeColor="accent3"/>
          <w:right w:val="single" w:sz="8" w:space="0" w:color="5BD078" w:themeColor="accent3"/>
        </w:tcBorders>
      </w:tcPr>
    </w:tblStylePr>
    <w:tblStylePr w:type="band1Horz">
      <w:tblPr/>
      <w:tcPr>
        <w:tcBorders>
          <w:top w:val="single" w:sz="8" w:space="0" w:color="5BD078" w:themeColor="accent3"/>
          <w:left w:val="single" w:sz="8" w:space="0" w:color="5BD078" w:themeColor="accent3"/>
          <w:bottom w:val="single" w:sz="8" w:space="0" w:color="5BD078" w:themeColor="accent3"/>
          <w:right w:val="single" w:sz="8" w:space="0" w:color="5BD078" w:themeColor="accent3"/>
        </w:tcBorders>
      </w:tcPr>
    </w:tblStyle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768E6"/>
    <w:pPr>
      <w:spacing w:line="276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768E6"/>
    <w:pPr>
      <w:tabs>
        <w:tab w:val="right" w:leader="dot" w:pos="9912"/>
      </w:tabs>
      <w:spacing w:after="100"/>
    </w:pPr>
    <w:rPr>
      <w:b/>
      <w:noProof/>
    </w:rPr>
  </w:style>
  <w:style w:type="paragraph" w:styleId="TM2">
    <w:name w:val="toc 2"/>
    <w:basedOn w:val="Normal"/>
    <w:next w:val="Normal"/>
    <w:autoRedefine/>
    <w:uiPriority w:val="39"/>
    <w:unhideWhenUsed/>
    <w:rsid w:val="00E768E6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E768E6"/>
    <w:pPr>
      <w:tabs>
        <w:tab w:val="right" w:leader="dot" w:pos="9912"/>
      </w:tabs>
      <w:spacing w:after="100"/>
      <w:ind w:left="400"/>
    </w:pPr>
    <w:rPr>
      <w:i/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link w:val="Titre1Car"/>
    <w:uiPriority w:val="9"/>
    <w:rsid w:val="009459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292DF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9459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31B6F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9459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31B6F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E2291B"/>
    <w:pPr>
      <w:spacing w:after="200"/>
    </w:pPr>
    <w:rPr>
      <w:i/>
      <w:iCs/>
      <w:color w:val="073E87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2291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45949"/>
    <w:rPr>
      <w:rFonts w:asciiTheme="majorHAnsi" w:eastAsiaTheme="majorEastAsia" w:hAnsiTheme="majorHAnsi" w:cstheme="majorBidi"/>
      <w:b/>
      <w:bCs/>
      <w:color w:val="0292DF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45949"/>
    <w:rPr>
      <w:rFonts w:asciiTheme="majorHAnsi" w:eastAsiaTheme="majorEastAsia" w:hAnsiTheme="majorHAnsi" w:cstheme="majorBidi"/>
      <w:b/>
      <w:bCs/>
      <w:color w:val="31B6F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45949"/>
    <w:rPr>
      <w:rFonts w:asciiTheme="majorHAnsi" w:eastAsiaTheme="majorEastAsia" w:hAnsiTheme="majorHAnsi" w:cstheme="majorBidi"/>
      <w:b/>
      <w:bCs/>
      <w:color w:val="31B6FD" w:themeColor="accent1"/>
    </w:rPr>
  </w:style>
  <w:style w:type="character" w:styleId="Lienhypertexte">
    <w:name w:val="Hyperlink"/>
    <w:basedOn w:val="Policepardfaut"/>
    <w:uiPriority w:val="99"/>
    <w:unhideWhenUsed/>
    <w:rsid w:val="00897BD0"/>
    <w:rPr>
      <w:color w:val="008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4322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3225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rsid w:val="00746A36"/>
    <w:pPr>
      <w:pBdr>
        <w:bottom w:val="single" w:sz="8" w:space="4" w:color="31B6FD" w:themeColor="accent1"/>
      </w:pBdr>
      <w:spacing w:after="300"/>
      <w:contextualSpacing/>
    </w:pPr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46A36"/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746A3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46A36"/>
  </w:style>
  <w:style w:type="paragraph" w:styleId="Pieddepage">
    <w:name w:val="footer"/>
    <w:basedOn w:val="Normal"/>
    <w:link w:val="PieddepageCar"/>
    <w:uiPriority w:val="99"/>
    <w:unhideWhenUsed/>
    <w:rsid w:val="00746A3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46A36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86AD0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86AD0"/>
  </w:style>
  <w:style w:type="character" w:styleId="Appelnotedebasdep">
    <w:name w:val="footnote reference"/>
    <w:basedOn w:val="Policepardfaut"/>
    <w:uiPriority w:val="99"/>
    <w:semiHidden/>
    <w:unhideWhenUsed/>
    <w:rsid w:val="00186AD0"/>
    <w:rPr>
      <w:vertAlign w:val="superscript"/>
    </w:rPr>
  </w:style>
  <w:style w:type="paragraph" w:styleId="Sansinterligne">
    <w:name w:val="No Spacing"/>
    <w:uiPriority w:val="1"/>
    <w:qFormat/>
    <w:rsid w:val="00005695"/>
  </w:style>
  <w:style w:type="table" w:styleId="Listeclaire-Accent3">
    <w:name w:val="Light List Accent 3"/>
    <w:basedOn w:val="TableauNormal"/>
    <w:uiPriority w:val="61"/>
    <w:rsid w:val="00EB031B"/>
    <w:tblPr>
      <w:tblStyleRowBandSize w:val="1"/>
      <w:tblStyleColBandSize w:val="1"/>
      <w:tblBorders>
        <w:top w:val="single" w:sz="8" w:space="0" w:color="5BD078" w:themeColor="accent3"/>
        <w:left w:val="single" w:sz="8" w:space="0" w:color="5BD078" w:themeColor="accent3"/>
        <w:bottom w:val="single" w:sz="8" w:space="0" w:color="5BD078" w:themeColor="accent3"/>
        <w:right w:val="single" w:sz="8" w:space="0" w:color="5BD07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D07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D078" w:themeColor="accent3"/>
          <w:left w:val="single" w:sz="8" w:space="0" w:color="5BD078" w:themeColor="accent3"/>
          <w:bottom w:val="single" w:sz="8" w:space="0" w:color="5BD078" w:themeColor="accent3"/>
          <w:right w:val="single" w:sz="8" w:space="0" w:color="5BD07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D078" w:themeColor="accent3"/>
          <w:left w:val="single" w:sz="8" w:space="0" w:color="5BD078" w:themeColor="accent3"/>
          <w:bottom w:val="single" w:sz="8" w:space="0" w:color="5BD078" w:themeColor="accent3"/>
          <w:right w:val="single" w:sz="8" w:space="0" w:color="5BD078" w:themeColor="accent3"/>
        </w:tcBorders>
      </w:tcPr>
    </w:tblStylePr>
    <w:tblStylePr w:type="band1Horz">
      <w:tblPr/>
      <w:tcPr>
        <w:tcBorders>
          <w:top w:val="single" w:sz="8" w:space="0" w:color="5BD078" w:themeColor="accent3"/>
          <w:left w:val="single" w:sz="8" w:space="0" w:color="5BD078" w:themeColor="accent3"/>
          <w:bottom w:val="single" w:sz="8" w:space="0" w:color="5BD078" w:themeColor="accent3"/>
          <w:right w:val="single" w:sz="8" w:space="0" w:color="5BD078" w:themeColor="accent3"/>
        </w:tcBorders>
      </w:tcPr>
    </w:tblStyle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768E6"/>
    <w:pPr>
      <w:spacing w:line="276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768E6"/>
    <w:pPr>
      <w:tabs>
        <w:tab w:val="right" w:leader="dot" w:pos="9912"/>
      </w:tabs>
      <w:spacing w:after="100"/>
    </w:pPr>
    <w:rPr>
      <w:b/>
      <w:noProof/>
    </w:rPr>
  </w:style>
  <w:style w:type="paragraph" w:styleId="TM2">
    <w:name w:val="toc 2"/>
    <w:basedOn w:val="Normal"/>
    <w:next w:val="Normal"/>
    <w:autoRedefine/>
    <w:uiPriority w:val="39"/>
    <w:unhideWhenUsed/>
    <w:rsid w:val="00E768E6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E768E6"/>
    <w:pPr>
      <w:tabs>
        <w:tab w:val="right" w:leader="dot" w:pos="9912"/>
      </w:tabs>
      <w:spacing w:after="100"/>
      <w:ind w:left="400"/>
    </w:pPr>
    <w:rPr>
      <w:i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plugins.qgis.org/plugins/mmqgis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qgis.org/fr/site/forusers/download.html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professionnels.ign.fr/contoursiris" TargetMode="External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geoinformations.developpement-durable.gouv.fr/fichier/pdf/M04_Analyses_spatiales_papier_cle0cdfe3.pdf?arg=177831152&amp;cle=d92aa98a98e7d1dfb347028be734d06ac038b6c4&amp;file=pdf%2FM04_Analyses_spatiales_papier_cle0cdfe3.pdf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://www.portailsig.org/content/articl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://docs.qgis.org/2.14/fr/docs/user_manual/preamble/features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qgis.org/fr/site/forusers/download.html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Vagues">
  <a:themeElements>
    <a:clrScheme name="Vagues">
      <a:dk1>
        <a:sysClr val="windowText" lastClr="000000"/>
      </a:dk1>
      <a:lt1>
        <a:sysClr val="window" lastClr="FFFFFF"/>
      </a:lt1>
      <a:dk2>
        <a:srgbClr val="073E87"/>
      </a:dk2>
      <a:lt2>
        <a:srgbClr val="C6E7FC"/>
      </a:lt2>
      <a:accent1>
        <a:srgbClr val="31B6FD"/>
      </a:accent1>
      <a:accent2>
        <a:srgbClr val="4584D3"/>
      </a:accent2>
      <a:accent3>
        <a:srgbClr val="5BD078"/>
      </a:accent3>
      <a:accent4>
        <a:srgbClr val="A5D028"/>
      </a:accent4>
      <a:accent5>
        <a:srgbClr val="F5C040"/>
      </a:accent5>
      <a:accent6>
        <a:srgbClr val="05E0DB"/>
      </a:accent6>
      <a:hlink>
        <a:srgbClr val="0080FF"/>
      </a:hlink>
      <a:folHlink>
        <a:srgbClr val="5EAEFF"/>
      </a:folHlink>
    </a:clrScheme>
    <a:fontScheme name="Vagues">
      <a:majorFont>
        <a:latin typeface="Candara"/>
        <a:ea typeface=""/>
        <a:cs typeface=""/>
        <a:font script="Jpan" typeface="HGP明朝E"/>
        <a:font script="Hang" typeface="HY그래픽M"/>
        <a:font script="Hans" typeface="华文新魏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HGP明朝E"/>
        <a:font script="Hang" typeface="HY그래픽M"/>
        <a:font script="Hans" typeface="华文楷体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Vagues">
      <a:fillStyleLst>
        <a:solidFill>
          <a:schemeClr val="phClr"/>
        </a:solidFill>
        <a:gradFill rotWithShape="1">
          <a:gsLst>
            <a:gs pos="0">
              <a:schemeClr val="phClr">
                <a:tint val="0"/>
              </a:schemeClr>
            </a:gs>
            <a:gs pos="44000">
              <a:schemeClr val="phClr">
                <a:tint val="60000"/>
                <a:satMod val="120000"/>
              </a:schemeClr>
            </a:gs>
            <a:gs pos="100000">
              <a:schemeClr val="phClr">
                <a:tint val="90000"/>
                <a:alpha val="100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20000"/>
                <a:lumMod val="120000"/>
              </a:schemeClr>
            </a:gs>
            <a:gs pos="100000">
              <a:schemeClr val="phClr">
                <a:shade val="89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lumMod val="8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prstMaterial="flat">
            <a:bevelT w="12700" h="12700"/>
          </a:sp3d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contourW="19050" prstMaterial="flat">
            <a:bevelT w="63500" h="63500"/>
            <a:contourClr>
              <a:schemeClr val="phClr">
                <a:shade val="25000"/>
                <a:satMod val="18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40000">
              <a:schemeClr val="phClr">
                <a:tint val="94000"/>
                <a:shade val="94000"/>
                <a:alpha val="100000"/>
                <a:satMod val="114000"/>
                <a:lumMod val="114000"/>
              </a:schemeClr>
            </a:gs>
            <a:gs pos="74000">
              <a:schemeClr val="phClr">
                <a:tint val="94000"/>
                <a:shade val="94000"/>
                <a:satMod val="128000"/>
                <a:lumMod val="100000"/>
              </a:schemeClr>
            </a:gs>
            <a:gs pos="100000">
              <a:schemeClr val="phClr">
                <a:tint val="98000"/>
                <a:shade val="100000"/>
                <a:hueMod val="98000"/>
                <a:satMod val="100000"/>
                <a:lumMod val="74000"/>
              </a:schemeClr>
            </a:gs>
          </a:gsLst>
          <a:path path="circle">
            <a:fillToRect l="20000" t="-40000" r="20000" b="14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6000"/>
                <a:satMod val="130000"/>
                <a:lumMod val="50000"/>
              </a:schemeClr>
              <a:schemeClr val="phClr">
                <a:tint val="96000"/>
                <a:satMod val="114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AEA03-2587-4F6B-9CA6-A7074813F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14</Pages>
  <Words>1986</Words>
  <Characters>10925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58</cp:revision>
  <cp:lastPrinted>2016-09-21T15:03:00Z</cp:lastPrinted>
  <dcterms:created xsi:type="dcterms:W3CDTF">2016-09-21T13:48:00Z</dcterms:created>
  <dcterms:modified xsi:type="dcterms:W3CDTF">2017-02-28T07:25:00Z</dcterms:modified>
</cp:coreProperties>
</file>