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13B" w:rsidRDefault="00357C1C" w:rsidP="00357C1C">
      <w:pPr>
        <w:pStyle w:val="Titre"/>
      </w:pPr>
      <w:r>
        <w:t>Récupération de fonds de carte</w:t>
      </w:r>
    </w:p>
    <w:p w:rsidR="00A876AA" w:rsidRPr="00A876AA" w:rsidRDefault="00A876AA" w:rsidP="00A876AA">
      <w:pPr>
        <w:jc w:val="center"/>
        <w:rPr>
          <w:b/>
          <w:color w:val="C00000"/>
        </w:rPr>
      </w:pPr>
      <w:r w:rsidRPr="00A876AA">
        <w:rPr>
          <w:b/>
          <w:color w:val="C00000"/>
        </w:rPr>
        <w:t>Warning</w:t>
      </w:r>
    </w:p>
    <w:p w:rsidR="00A876AA" w:rsidRDefault="00A876AA" w:rsidP="00A876AA">
      <w:pPr>
        <w:pBdr>
          <w:top w:val="single" w:sz="4" w:space="1" w:color="C00000"/>
          <w:left w:val="single" w:sz="4" w:space="4" w:color="C00000"/>
          <w:bottom w:val="single" w:sz="4" w:space="1" w:color="C00000"/>
          <w:right w:val="single" w:sz="4" w:space="4" w:color="C00000"/>
        </w:pBdr>
        <w:shd w:val="clear" w:color="auto" w:fill="FFC9C9"/>
        <w:rPr>
          <w:b/>
          <w:color w:val="C00000"/>
        </w:rPr>
      </w:pPr>
      <w:r w:rsidRPr="00A876AA">
        <w:rPr>
          <w:b/>
          <w:color w:val="C00000"/>
        </w:rPr>
        <w:t>Il est impératif de connaître le système de coordonnées utilisé pour le calcul des coordonnées géographiques, sans quoi la représentation sera fausse. Le plus souvent, c’est le système WGS84 qui sera utilisé. Si on souhaite fusionner ces données à un objet spatial, il faudra s’assurer que les systèmes de coordonnées et la projection est la même.</w:t>
      </w:r>
    </w:p>
    <w:p w:rsidR="000B7941" w:rsidRPr="00A876AA" w:rsidRDefault="000B7941" w:rsidP="00A876AA">
      <w:pPr>
        <w:pBdr>
          <w:top w:val="single" w:sz="4" w:space="1" w:color="C00000"/>
          <w:left w:val="single" w:sz="4" w:space="4" w:color="C00000"/>
          <w:bottom w:val="single" w:sz="4" w:space="1" w:color="C00000"/>
          <w:right w:val="single" w:sz="4" w:space="4" w:color="C00000"/>
        </w:pBdr>
        <w:shd w:val="clear" w:color="auto" w:fill="FFC9C9"/>
        <w:rPr>
          <w:b/>
          <w:color w:val="C00000"/>
        </w:rPr>
      </w:pPr>
      <w:r>
        <w:rPr>
          <w:b/>
          <w:color w:val="C00000"/>
        </w:rPr>
        <w:t xml:space="preserve">Voir la note XX </w:t>
      </w:r>
    </w:p>
    <w:p w:rsidR="00490A62" w:rsidRDefault="00490A62" w:rsidP="00490A62">
      <w:pPr>
        <w:pStyle w:val="Titre1"/>
      </w:pPr>
      <w:r>
        <w:t>Qu’</w:t>
      </w:r>
      <w:r w:rsidR="00A876AA">
        <w:t>est-ce</w:t>
      </w:r>
      <w:r>
        <w:t xml:space="preserve"> qu’un fonds de carte ?</w:t>
      </w:r>
    </w:p>
    <w:p w:rsidR="00E05091" w:rsidRPr="00E05091" w:rsidRDefault="00E05091" w:rsidP="00E05091">
      <w:pPr>
        <w:pStyle w:val="Titre2"/>
      </w:pPr>
      <w:r>
        <w:t>Définition</w:t>
      </w:r>
    </w:p>
    <w:p w:rsidR="00490A62" w:rsidRDefault="00490A62" w:rsidP="00490A62">
      <w:r>
        <w:t>Un fond de carte permet de représenter graphiquement les caractéristiques d’une région géographique d’intérêt. Le fond de carte permet de “planter le décor” et d’apporter les éléments contextuels utiles. C’est sur ce fond de carte que vont venir se greffer nos données géolocalisées.</w:t>
      </w:r>
    </w:p>
    <w:p w:rsidR="00490A62" w:rsidRDefault="00490A62" w:rsidP="00490A62"/>
    <w:p w:rsidR="00490A62" w:rsidRDefault="00490A62" w:rsidP="00490A62">
      <w:r>
        <w:t>Il existe une quantité infinie de fond</w:t>
      </w:r>
      <w:r w:rsidR="00A31B07">
        <w:t>s</w:t>
      </w:r>
      <w:r>
        <w:t xml:space="preserve"> de carte</w:t>
      </w:r>
      <w:r w:rsidR="00A31B07">
        <w:t>s</w:t>
      </w:r>
      <w:r>
        <w:t xml:space="preserve"> différent</w:t>
      </w:r>
      <w:r w:rsidR="00A31B07">
        <w:t>s</w:t>
      </w:r>
      <w:r>
        <w:t>, qui peuvent grossièrement être rangés dans deux catégories :</w:t>
      </w:r>
    </w:p>
    <w:p w:rsidR="00490A62" w:rsidRDefault="00490A62" w:rsidP="00490A62"/>
    <w:p w:rsidR="00490A62" w:rsidRDefault="00490A62" w:rsidP="00490A62">
      <w:pPr>
        <w:keepNext/>
        <w:jc w:val="center"/>
      </w:pPr>
      <w:r>
        <w:rPr>
          <w:noProof/>
          <w:lang w:eastAsia="fr-FR"/>
        </w:rPr>
        <w:drawing>
          <wp:inline distT="0" distB="0" distL="0" distR="0" wp14:anchorId="682AE816" wp14:editId="511673AD">
            <wp:extent cx="2867025" cy="236756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67025" cy="2367566"/>
                    </a:xfrm>
                    <a:prstGeom prst="rect">
                      <a:avLst/>
                    </a:prstGeom>
                  </pic:spPr>
                </pic:pic>
              </a:graphicData>
            </a:graphic>
          </wp:inline>
        </w:drawing>
      </w:r>
    </w:p>
    <w:p w:rsidR="00490A62" w:rsidRDefault="00490A62" w:rsidP="00490A62">
      <w:pPr>
        <w:pStyle w:val="Lgende"/>
        <w:jc w:val="center"/>
      </w:pPr>
      <w:r>
        <w:t xml:space="preserve">Figure </w:t>
      </w:r>
      <w:r w:rsidR="0070460B">
        <w:fldChar w:fldCharType="begin"/>
      </w:r>
      <w:r w:rsidR="0070460B">
        <w:instrText xml:space="preserve"> SEQ Figure \* ARABIC </w:instrText>
      </w:r>
      <w:r w:rsidR="0070460B">
        <w:fldChar w:fldCharType="separate"/>
      </w:r>
      <w:r>
        <w:rPr>
          <w:noProof/>
        </w:rPr>
        <w:t>1</w:t>
      </w:r>
      <w:r w:rsidR="0070460B">
        <w:rPr>
          <w:noProof/>
        </w:rPr>
        <w:fldChar w:fldCharType="end"/>
      </w:r>
      <w:r>
        <w:t xml:space="preserve"> : </w:t>
      </w:r>
      <w:r w:rsidRPr="004B7668">
        <w:t>A droite, une représentation matricielle de la zone. A gauche, une représentation vectorielle.</w:t>
      </w:r>
    </w:p>
    <w:p w:rsidR="00490A62" w:rsidRDefault="00490A62" w:rsidP="00490A62">
      <w:pPr>
        <w:pStyle w:val="Paragraphedeliste"/>
        <w:numPr>
          <w:ilvl w:val="0"/>
          <w:numId w:val="2"/>
        </w:numPr>
      </w:pPr>
      <w:r>
        <w:t xml:space="preserve">les </w:t>
      </w:r>
      <w:r w:rsidRPr="00490A62">
        <w:rPr>
          <w:b/>
          <w:u w:val="single"/>
        </w:rPr>
        <w:t xml:space="preserve">représentations vectorielles (ou </w:t>
      </w:r>
      <w:proofErr w:type="spellStart"/>
      <w:r w:rsidRPr="00A31B07">
        <w:rPr>
          <w:b/>
          <w:i/>
          <w:u w:val="single"/>
        </w:rPr>
        <w:t>vector</w:t>
      </w:r>
      <w:proofErr w:type="spellEnd"/>
      <w:r w:rsidRPr="00A31B07">
        <w:rPr>
          <w:b/>
          <w:i/>
          <w:u w:val="single"/>
        </w:rPr>
        <w:t xml:space="preserve"> layer</w:t>
      </w:r>
      <w:r w:rsidRPr="00490A62">
        <w:rPr>
          <w:b/>
          <w:u w:val="single"/>
        </w:rPr>
        <w:t>).</w:t>
      </w:r>
      <w:r>
        <w:t xml:space="preserve"> </w:t>
      </w:r>
    </w:p>
    <w:p w:rsidR="00490A62" w:rsidRDefault="00490A62" w:rsidP="00490A62">
      <w:pPr>
        <w:pStyle w:val="Paragraphedeliste"/>
      </w:pPr>
      <w:r>
        <w:t xml:space="preserve">Dans ce cas, les caractéristiques de la région d’intérêt sont représentées sous la forme d’un ensemble de formes (ou </w:t>
      </w:r>
      <w:proofErr w:type="spellStart"/>
      <w:r w:rsidRPr="00A31B07">
        <w:rPr>
          <w:i/>
        </w:rPr>
        <w:t>features</w:t>
      </w:r>
      <w:proofErr w:type="spellEnd"/>
      <w:r>
        <w:t>) comme des points ou des tracés (lignes, polygones…). Ce format est particulièrement adapté à la représentation de zones géographiques bien délimitées, telles que les limites administratives (pays, régions, départements, communes), les limites géologiques, l’emplacement de villes, etc…</w:t>
      </w:r>
    </w:p>
    <w:p w:rsidR="00490A62" w:rsidRDefault="00490A62" w:rsidP="00490A62"/>
    <w:p w:rsidR="00490A62" w:rsidRDefault="00490A62" w:rsidP="00490A62">
      <w:pPr>
        <w:pStyle w:val="Paragraphedeliste"/>
        <w:numPr>
          <w:ilvl w:val="0"/>
          <w:numId w:val="2"/>
        </w:numPr>
      </w:pPr>
      <w:r>
        <w:t xml:space="preserve">les </w:t>
      </w:r>
      <w:r w:rsidRPr="00490A62">
        <w:rPr>
          <w:b/>
          <w:u w:val="single"/>
        </w:rPr>
        <w:t xml:space="preserve">représentations matricielles (ou </w:t>
      </w:r>
      <w:r w:rsidRPr="00A31B07">
        <w:rPr>
          <w:b/>
          <w:i/>
          <w:u w:val="single"/>
        </w:rPr>
        <w:t>raster layer</w:t>
      </w:r>
      <w:r w:rsidRPr="00490A62">
        <w:rPr>
          <w:b/>
          <w:u w:val="single"/>
        </w:rPr>
        <w:t>).</w:t>
      </w:r>
      <w:r>
        <w:t xml:space="preserve"> </w:t>
      </w:r>
    </w:p>
    <w:p w:rsidR="00490A62" w:rsidRDefault="00490A62" w:rsidP="00490A62">
      <w:pPr>
        <w:pStyle w:val="Paragraphedeliste"/>
      </w:pPr>
      <w:r>
        <w:t xml:space="preserve">Dans ce cas, les caractéristiques de la région d’intérêt sont stockées sous la forme d’une image (ensemble de pixel rangés en lignes/colonnes, d’où le nom). A chaque pixel est </w:t>
      </w:r>
      <w:proofErr w:type="gramStart"/>
      <w:r>
        <w:t>associé</w:t>
      </w:r>
      <w:proofErr w:type="gramEnd"/>
      <w:r>
        <w:t xml:space="preserve"> une valeur, permettant de décrire les caractéristiques. Par exemple, l’altitude peut être représentée sous </w:t>
      </w:r>
      <w:proofErr w:type="gramStart"/>
      <w:r>
        <w:t>le</w:t>
      </w:r>
      <w:proofErr w:type="gramEnd"/>
      <w:r>
        <w:t xml:space="preserve"> forme de pixels allant du vert au rouge, les plans d’eau peuvent être représentés par des pixels de couleur bleu, etc…</w:t>
      </w:r>
    </w:p>
    <w:p w:rsidR="00E05091" w:rsidRDefault="00E05091" w:rsidP="00E05091"/>
    <w:p w:rsidR="00E05091" w:rsidRDefault="00E05091" w:rsidP="00E05091">
      <w:pPr>
        <w:pStyle w:val="Titre2"/>
      </w:pPr>
      <w:r>
        <w:lastRenderedPageBreak/>
        <w:t>Le format « Shapefile »</w:t>
      </w:r>
    </w:p>
    <w:p w:rsidR="00E05091" w:rsidRDefault="00E05091" w:rsidP="00E05091">
      <w:r w:rsidRPr="00350FF3">
        <w:t xml:space="preserve">Le </w:t>
      </w:r>
      <w:proofErr w:type="spellStart"/>
      <w:r w:rsidRPr="00350FF3">
        <w:t>shapefile</w:t>
      </w:r>
      <w:proofErr w:type="spellEnd"/>
      <w:r w:rsidRPr="00350FF3">
        <w:t>, ou « fichier de formes » est un format de fichier pour les systèmes d'informations géographiques (SIG). Initialement développé par ESRI pour ses logiciels commerciaux, ce format est désormais devenu un standard de facto, et est utilisé par un grand nombre de logiciels</w:t>
      </w:r>
      <w:r>
        <w:t>.</w:t>
      </w:r>
    </w:p>
    <w:p w:rsidR="00E05091" w:rsidRDefault="00E05091" w:rsidP="00E05091"/>
    <w:p w:rsidR="00E05091" w:rsidRDefault="00E05091" w:rsidP="00E05091">
      <w:r>
        <w:t>Il contient toute l'information liée à la géométrie des objets décrits, qui peuvent être :</w:t>
      </w:r>
    </w:p>
    <w:p w:rsidR="00E05091" w:rsidRDefault="00E05091" w:rsidP="00E05091">
      <w:pPr>
        <w:pStyle w:val="Paragraphedeliste"/>
        <w:numPr>
          <w:ilvl w:val="0"/>
          <w:numId w:val="3"/>
        </w:numPr>
      </w:pPr>
      <w:r>
        <w:t>des points</w:t>
      </w:r>
    </w:p>
    <w:p w:rsidR="00E05091" w:rsidRDefault="00E05091" w:rsidP="00E05091">
      <w:pPr>
        <w:pStyle w:val="Paragraphedeliste"/>
        <w:numPr>
          <w:ilvl w:val="0"/>
          <w:numId w:val="3"/>
        </w:numPr>
      </w:pPr>
      <w:r>
        <w:t>des lignes</w:t>
      </w:r>
    </w:p>
    <w:p w:rsidR="00E05091" w:rsidRDefault="00E05091" w:rsidP="00E05091">
      <w:pPr>
        <w:pStyle w:val="Paragraphedeliste"/>
        <w:numPr>
          <w:ilvl w:val="0"/>
          <w:numId w:val="3"/>
        </w:numPr>
      </w:pPr>
      <w:r>
        <w:t>des polygones</w:t>
      </w:r>
    </w:p>
    <w:p w:rsidR="00E05091" w:rsidRDefault="00E05091" w:rsidP="00E05091"/>
    <w:p w:rsidR="00E05091" w:rsidRDefault="00E05091" w:rsidP="00E05091">
      <w:r>
        <w:t>Son extension est classiquement SHP, et il est toujours accompagné de deux autres fichiers de même nom, et d'extensions :</w:t>
      </w:r>
    </w:p>
    <w:p w:rsidR="00E05091" w:rsidRDefault="00E05091" w:rsidP="00E05091">
      <w:pPr>
        <w:pStyle w:val="Paragraphedeliste"/>
        <w:numPr>
          <w:ilvl w:val="0"/>
          <w:numId w:val="4"/>
        </w:numPr>
      </w:pPr>
      <w:r>
        <w:t xml:space="preserve">un fichier DBF, qui contient les données attributaires relatives aux objets contenus dans le </w:t>
      </w:r>
      <w:proofErr w:type="spellStart"/>
      <w:r>
        <w:t>shapefile</w:t>
      </w:r>
      <w:proofErr w:type="spellEnd"/>
    </w:p>
    <w:p w:rsidR="00E05091" w:rsidRDefault="00E05091" w:rsidP="00E05091">
      <w:pPr>
        <w:pStyle w:val="Paragraphedeliste"/>
        <w:numPr>
          <w:ilvl w:val="0"/>
          <w:numId w:val="4"/>
        </w:numPr>
      </w:pPr>
      <w:r>
        <w:t>un fichier SHX, qui stocke l'index de la géométrie</w:t>
      </w:r>
    </w:p>
    <w:p w:rsidR="00E05091" w:rsidRDefault="00E05091" w:rsidP="00E05091">
      <w:pPr>
        <w:pStyle w:val="Paragraphedeliste"/>
      </w:pPr>
    </w:p>
    <w:p w:rsidR="00E05091" w:rsidRDefault="00E05091" w:rsidP="00E05091">
      <w:r>
        <w:t>D'autres fichiers peuvent être également fournis :</w:t>
      </w:r>
    </w:p>
    <w:p w:rsidR="00E05091" w:rsidRDefault="00E05091" w:rsidP="00E05091">
      <w:pPr>
        <w:pStyle w:val="Paragraphedeliste"/>
        <w:numPr>
          <w:ilvl w:val="0"/>
          <w:numId w:val="5"/>
        </w:numPr>
      </w:pPr>
      <w:r>
        <w:t>.</w:t>
      </w:r>
      <w:proofErr w:type="spellStart"/>
      <w:r>
        <w:t>sbn</w:t>
      </w:r>
      <w:proofErr w:type="spellEnd"/>
      <w:r>
        <w:t xml:space="preserve"> et .</w:t>
      </w:r>
      <w:proofErr w:type="spellStart"/>
      <w:r>
        <w:t>sbx</w:t>
      </w:r>
      <w:proofErr w:type="spellEnd"/>
      <w:r>
        <w:t xml:space="preserve"> - index spatial des formes.</w:t>
      </w:r>
    </w:p>
    <w:p w:rsidR="00E05091" w:rsidRDefault="00E05091" w:rsidP="00E05091">
      <w:pPr>
        <w:pStyle w:val="Paragraphedeliste"/>
        <w:numPr>
          <w:ilvl w:val="0"/>
          <w:numId w:val="5"/>
        </w:numPr>
      </w:pPr>
      <w:r>
        <w:t>.</w:t>
      </w:r>
      <w:proofErr w:type="spellStart"/>
      <w:r>
        <w:t>fbn</w:t>
      </w:r>
      <w:proofErr w:type="spellEnd"/>
      <w:r>
        <w:t xml:space="preserve"> et .</w:t>
      </w:r>
      <w:proofErr w:type="spellStart"/>
      <w:r>
        <w:t>fbx</w:t>
      </w:r>
      <w:proofErr w:type="spellEnd"/>
      <w:r>
        <w:t xml:space="preserve"> - index spatial des formes pour les </w:t>
      </w:r>
      <w:proofErr w:type="spellStart"/>
      <w:r>
        <w:t>shapefile</w:t>
      </w:r>
      <w:proofErr w:type="spellEnd"/>
      <w:r>
        <w:t xml:space="preserve"> en lecture seule</w:t>
      </w:r>
    </w:p>
    <w:p w:rsidR="00E05091" w:rsidRDefault="00E05091" w:rsidP="00E05091">
      <w:pPr>
        <w:pStyle w:val="Paragraphedeliste"/>
        <w:numPr>
          <w:ilvl w:val="0"/>
          <w:numId w:val="5"/>
        </w:numPr>
      </w:pPr>
      <w:r>
        <w:t>.</w:t>
      </w:r>
      <w:proofErr w:type="spellStart"/>
      <w:r>
        <w:t>ain</w:t>
      </w:r>
      <w:proofErr w:type="spellEnd"/>
      <w:r>
        <w:t xml:space="preserve"> et .</w:t>
      </w:r>
      <w:proofErr w:type="spellStart"/>
      <w:r>
        <w:t>aih</w:t>
      </w:r>
      <w:proofErr w:type="spellEnd"/>
      <w:r>
        <w:t xml:space="preserve"> - index des attributs des champs actifs dans une table ou dans une table d'attributs du thème.</w:t>
      </w:r>
    </w:p>
    <w:p w:rsidR="00E05091" w:rsidRDefault="00E05091" w:rsidP="00E05091">
      <w:pPr>
        <w:pStyle w:val="Paragraphedeliste"/>
        <w:numPr>
          <w:ilvl w:val="0"/>
          <w:numId w:val="5"/>
        </w:numPr>
      </w:pPr>
      <w:r>
        <w:t>.</w:t>
      </w:r>
      <w:proofErr w:type="spellStart"/>
      <w:r>
        <w:t>prj</w:t>
      </w:r>
      <w:proofErr w:type="spellEnd"/>
      <w:r>
        <w:t xml:space="preserve"> - information sur le système de coordonnées, utilisant le format WKT (</w:t>
      </w:r>
      <w:proofErr w:type="spellStart"/>
      <w:r>
        <w:t>Well</w:t>
      </w:r>
      <w:proofErr w:type="spellEnd"/>
      <w:r>
        <w:t xml:space="preserve"> </w:t>
      </w:r>
      <w:proofErr w:type="spellStart"/>
      <w:r>
        <w:t>Known</w:t>
      </w:r>
      <w:proofErr w:type="spellEnd"/>
      <w:r>
        <w:t xml:space="preserve"> </w:t>
      </w:r>
      <w:proofErr w:type="spellStart"/>
      <w:r>
        <w:t>Text</w:t>
      </w:r>
      <w:proofErr w:type="spellEnd"/>
      <w:r>
        <w:t>).</w:t>
      </w:r>
    </w:p>
    <w:p w:rsidR="00E05091" w:rsidRDefault="00E05091" w:rsidP="00E05091">
      <w:pPr>
        <w:pStyle w:val="Paragraphedeliste"/>
        <w:numPr>
          <w:ilvl w:val="0"/>
          <w:numId w:val="5"/>
        </w:numPr>
      </w:pPr>
      <w:r>
        <w:t xml:space="preserve">.shp.xml - métadonnées du </w:t>
      </w:r>
      <w:proofErr w:type="spellStart"/>
      <w:r>
        <w:t>shapefile</w:t>
      </w:r>
      <w:proofErr w:type="spellEnd"/>
      <w:r>
        <w:t>.</w:t>
      </w:r>
    </w:p>
    <w:p w:rsidR="00E05091" w:rsidRDefault="00E05091" w:rsidP="00E05091">
      <w:pPr>
        <w:pStyle w:val="Paragraphedeliste"/>
        <w:numPr>
          <w:ilvl w:val="0"/>
          <w:numId w:val="5"/>
        </w:numPr>
      </w:pPr>
      <w:r>
        <w:t>.</w:t>
      </w:r>
      <w:proofErr w:type="spellStart"/>
      <w:r>
        <w:t>atx</w:t>
      </w:r>
      <w:proofErr w:type="spellEnd"/>
      <w:r>
        <w:t xml:space="preserve"> - fichier d'index des attributs pour le fichier </w:t>
      </w:r>
      <w:proofErr w:type="spellStart"/>
      <w:r>
        <w:t>dbf</w:t>
      </w:r>
      <w:proofErr w:type="spellEnd"/>
      <w:r>
        <w:t>, sous la forme &lt;</w:t>
      </w:r>
      <w:proofErr w:type="spellStart"/>
      <w:r>
        <w:t>shapefile</w:t>
      </w:r>
      <w:proofErr w:type="spellEnd"/>
      <w:r>
        <w:t>&gt;.&lt;</w:t>
      </w:r>
      <w:proofErr w:type="spellStart"/>
      <w:r>
        <w:t>nom_de_la_colonne</w:t>
      </w:r>
      <w:proofErr w:type="spellEnd"/>
      <w:r>
        <w:t>&gt;.</w:t>
      </w:r>
      <w:proofErr w:type="spellStart"/>
      <w:r>
        <w:t>atx</w:t>
      </w:r>
      <w:proofErr w:type="spellEnd"/>
      <w:r>
        <w:t xml:space="preserve"> (</w:t>
      </w:r>
      <w:proofErr w:type="spellStart"/>
      <w:r>
        <w:t>ArcGIS</w:t>
      </w:r>
      <w:proofErr w:type="spellEnd"/>
      <w:r>
        <w:t xml:space="preserve"> 8 et suivants)</w:t>
      </w:r>
    </w:p>
    <w:p w:rsidR="00E05091" w:rsidRPr="00350FF3" w:rsidRDefault="00E05091" w:rsidP="00E05091">
      <w:pPr>
        <w:pStyle w:val="Paragraphedeliste"/>
        <w:numPr>
          <w:ilvl w:val="0"/>
          <w:numId w:val="5"/>
        </w:numPr>
      </w:pPr>
      <w:r>
        <w:t>.</w:t>
      </w:r>
      <w:proofErr w:type="spellStart"/>
      <w:r>
        <w:t>qix</w:t>
      </w:r>
      <w:proofErr w:type="spellEnd"/>
    </w:p>
    <w:p w:rsidR="00E05091" w:rsidRDefault="00E05091" w:rsidP="00E05091"/>
    <w:p w:rsidR="00490A62" w:rsidRDefault="00490A62" w:rsidP="00490A62">
      <w:pPr>
        <w:pStyle w:val="Titre1"/>
      </w:pPr>
      <w:r>
        <w:t>Ou trouver des fonds de carte gratuitement ?</w:t>
      </w:r>
    </w:p>
    <w:p w:rsidR="00490A62" w:rsidRDefault="00490A62" w:rsidP="00490A62">
      <w:pPr>
        <w:pStyle w:val="Titre2"/>
      </w:pPr>
      <w:r>
        <w:t xml:space="preserve">Cas France : Les données IGN </w:t>
      </w:r>
    </w:p>
    <w:p w:rsidR="00490A62" w:rsidRDefault="00490A62" w:rsidP="00490A62">
      <w:r w:rsidRPr="00490A62">
        <w:t xml:space="preserve">Pour obtenir des fonds de cartes reprenant les limites des régions / départements / communes de France (sous forme de </w:t>
      </w:r>
      <w:proofErr w:type="spellStart"/>
      <w:r w:rsidRPr="00490A62">
        <w:t>vector</w:t>
      </w:r>
      <w:proofErr w:type="spellEnd"/>
      <w:r w:rsidRPr="00490A62">
        <w:t xml:space="preserve"> layer), le plus simple est d’utiliser les données GEOFLA mises à disposition par l’IGN. Ces données sont distribuées sont au format ESRI Shapefile (SHP), standard très largement répandu et quasi-universel. A noter que le système cartographique utilisé dans ces fichiers est le Lambert-93, le format légal en France.</w:t>
      </w:r>
    </w:p>
    <w:p w:rsidR="00E270B6" w:rsidRDefault="00E270B6" w:rsidP="00E270B6">
      <w:pPr>
        <w:pStyle w:val="Titre2"/>
      </w:pPr>
      <w:r>
        <w:t xml:space="preserve">Cas France : Les données OSM </w:t>
      </w:r>
    </w:p>
    <w:p w:rsidR="00E270B6" w:rsidRDefault="00E270B6" w:rsidP="00490A62">
      <w:r w:rsidRPr="00E270B6">
        <w:t xml:space="preserve">La plupart des jeux de données OSM directement réutilisables (fond de carte et </w:t>
      </w:r>
      <w:proofErr w:type="spellStart"/>
      <w:r w:rsidRPr="00E270B6">
        <w:t>cie</w:t>
      </w:r>
      <w:proofErr w:type="spellEnd"/>
      <w:r w:rsidRPr="00E270B6">
        <w:t xml:space="preserve">) sont publiées sur le site de </w:t>
      </w:r>
      <w:hyperlink r:id="rId7" w:history="1">
        <w:r w:rsidRPr="00E270B6">
          <w:rPr>
            <w:rStyle w:val="Lienhypertexte"/>
          </w:rPr>
          <w:t>l’Open Data</w:t>
        </w:r>
      </w:hyperlink>
      <w:r w:rsidRPr="00E270B6">
        <w:t xml:space="preserve">. A titre d’exemple, les données de tracé administratifs issus d’OSM sont disponibles </w:t>
      </w:r>
      <w:hyperlink r:id="rId8" w:history="1">
        <w:r w:rsidRPr="00E270B6">
          <w:rPr>
            <w:rStyle w:val="Lienhypertexte"/>
          </w:rPr>
          <w:t>ici</w:t>
        </w:r>
      </w:hyperlink>
      <w:r w:rsidRPr="00E270B6">
        <w:t>. Attention, les données issues d’OSM sont diffusées dans le système WGS84.</w:t>
      </w:r>
    </w:p>
    <w:p w:rsidR="00DA5DCB" w:rsidRDefault="00DA5DCB" w:rsidP="00490A62"/>
    <w:p w:rsidR="00DA5DCB" w:rsidRDefault="00E270B6" w:rsidP="00DA5DCB">
      <w:pPr>
        <w:pStyle w:val="Titre2"/>
      </w:pPr>
      <w:r>
        <w:t>Cas Monde</w:t>
      </w:r>
      <w:r w:rsidR="00DA5DCB">
        <w:t> : le site GADM</w:t>
      </w:r>
    </w:p>
    <w:p w:rsidR="00FD1C1B" w:rsidRDefault="00FD1C1B" w:rsidP="00FD1C1B"/>
    <w:p w:rsidR="000E5C58" w:rsidRDefault="000E5C58" w:rsidP="00FD1C1B"/>
    <w:p w:rsidR="000E5C58" w:rsidRDefault="000E5C58" w:rsidP="00FD1C1B"/>
    <w:p w:rsidR="000E5C58" w:rsidRDefault="000E5C58" w:rsidP="00FD1C1B"/>
    <w:p w:rsidR="000E5C58" w:rsidRDefault="000E5C58" w:rsidP="00FD1C1B"/>
    <w:p w:rsidR="000E5C58" w:rsidRDefault="000E5C58" w:rsidP="00FD1C1B"/>
    <w:p w:rsidR="000E5C58" w:rsidRPr="00FD1C1B" w:rsidRDefault="000E5C58" w:rsidP="00FD1C1B"/>
    <w:p w:rsidR="00490A62" w:rsidRPr="00490A62" w:rsidRDefault="00490A62" w:rsidP="00490A62">
      <w:pPr>
        <w:pStyle w:val="Titre1"/>
      </w:pPr>
      <w:r>
        <w:t>Comment les intégrer dans R ?</w:t>
      </w:r>
    </w:p>
    <w:p w:rsidR="00554BFE" w:rsidRDefault="00554BFE" w:rsidP="00A31B07"/>
    <w:p w:rsidR="00A31B07" w:rsidRDefault="00A31B07" w:rsidP="00A31B07">
      <w:r w:rsidRPr="00A31B07">
        <w:t xml:space="preserve">Il existe plusieurs façons de charger des données spatiales dans R, faisant intervenir différents packages. Ici, nous </w:t>
      </w:r>
      <w:proofErr w:type="spellStart"/>
      <w:r w:rsidRPr="00A31B07">
        <w:t>utilserons</w:t>
      </w:r>
      <w:proofErr w:type="spellEnd"/>
      <w:r w:rsidRPr="00A31B07">
        <w:t xml:space="preserve"> uniquement les fonctions de chargement issus du packages  </w:t>
      </w:r>
      <w:proofErr w:type="spellStart"/>
      <w:r w:rsidRPr="00A31B07">
        <w:t>rgdal</w:t>
      </w:r>
      <w:proofErr w:type="spellEnd"/>
      <w:r w:rsidRPr="00A31B07">
        <w:t>. Ce package est une interface entre R et la “</w:t>
      </w:r>
      <w:proofErr w:type="spellStart"/>
      <w:r w:rsidRPr="00A31B07">
        <w:t>Geospatial</w:t>
      </w:r>
      <w:proofErr w:type="spellEnd"/>
      <w:r w:rsidRPr="00A31B07">
        <w:t xml:space="preserve"> Abstraction Library” (GDAL), une bibliothèque de fonctions dédiées aux manipulations de données spatiales très largement utilisée.</w:t>
      </w:r>
    </w:p>
    <w:p w:rsidR="00A31B07" w:rsidRDefault="00A31B07" w:rsidP="00A31B07"/>
    <w:p w:rsidR="00F441C8" w:rsidRDefault="00F441C8" w:rsidP="00F441C8">
      <w:r w:rsidRPr="00F441C8">
        <w:rPr>
          <w:b/>
          <w:u w:val="single"/>
        </w:rPr>
        <w:t>Remarque</w:t>
      </w:r>
      <w:r>
        <w:t xml:space="preserve"> : </w:t>
      </w:r>
      <w:r w:rsidRPr="00F441C8">
        <w:rPr>
          <w:i/>
        </w:rPr>
        <w:t xml:space="preserve">Les données utilisées ont </w:t>
      </w:r>
      <w:r>
        <w:rPr>
          <w:i/>
        </w:rPr>
        <w:t>été</w:t>
      </w:r>
      <w:r w:rsidRPr="00F441C8">
        <w:rPr>
          <w:i/>
        </w:rPr>
        <w:t xml:space="preserve"> téléchargées depuis le site </w:t>
      </w:r>
      <w:hyperlink r:id="rId9" w:history="1">
        <w:r w:rsidRPr="00F441C8">
          <w:rPr>
            <w:rStyle w:val="Lienhypertexte"/>
            <w:i/>
          </w:rPr>
          <w:t>http://professionnels.ign.fr/contoursiris</w:t>
        </w:r>
      </w:hyperlink>
      <w:r w:rsidRPr="00F441C8">
        <w:rPr>
          <w:i/>
        </w:rPr>
        <w:t xml:space="preserve"> depuis l'espace "</w:t>
      </w:r>
      <w:proofErr w:type="spellStart"/>
      <w:r w:rsidRPr="00F441C8">
        <w:rPr>
          <w:i/>
        </w:rPr>
        <w:t>telechargement</w:t>
      </w:r>
      <w:proofErr w:type="spellEnd"/>
      <w:r w:rsidRPr="00F441C8">
        <w:rPr>
          <w:i/>
        </w:rPr>
        <w:t>"</w:t>
      </w:r>
      <w:r w:rsidR="00E70763">
        <w:rPr>
          <w:i/>
        </w:rPr>
        <w:t xml:space="preserve">. Sauvegarder ces </w:t>
      </w:r>
      <w:proofErr w:type="spellStart"/>
      <w:r w:rsidR="00E70763">
        <w:rPr>
          <w:i/>
        </w:rPr>
        <w:t>donnees</w:t>
      </w:r>
      <w:proofErr w:type="spellEnd"/>
      <w:r w:rsidR="00E70763">
        <w:rPr>
          <w:i/>
        </w:rPr>
        <w:t xml:space="preserve"> dans un répertoire, dont vous récupèrerez le chemin pour pouvoir l’enregistrer dans la variable « </w:t>
      </w:r>
      <w:proofErr w:type="spellStart"/>
      <w:r w:rsidR="00E70763">
        <w:rPr>
          <w:i/>
        </w:rPr>
        <w:t>root</w:t>
      </w:r>
      <w:proofErr w:type="spellEnd"/>
      <w:r w:rsidR="00E70763">
        <w:rPr>
          <w:i/>
        </w:rPr>
        <w:t> » des exemples ci-dessous.</w:t>
      </w:r>
    </w:p>
    <w:p w:rsidR="00A31B07" w:rsidRDefault="00A31B07" w:rsidP="00A31B07">
      <w:pPr>
        <w:pStyle w:val="Titre2"/>
      </w:pPr>
      <w:r>
        <w:t xml:space="preserve">Ex1 : Avec la librairie </w:t>
      </w:r>
      <w:proofErr w:type="spellStart"/>
      <w:r>
        <w:t>MapTools</w:t>
      </w:r>
      <w:proofErr w:type="spellEnd"/>
    </w:p>
    <w:p w:rsidR="00A31B07" w:rsidRPr="00A31B07" w:rsidRDefault="00A31B07" w:rsidP="00A31B07"/>
    <w:p w:rsidR="00E70763" w:rsidRPr="0070460B" w:rsidRDefault="00E70763" w:rsidP="00A31B07">
      <w:pPr>
        <w:shd w:val="clear" w:color="auto" w:fill="D9D9D9" w:themeFill="background1" w:themeFillShade="D9"/>
        <w:rPr>
          <w:lang w:val="en-US"/>
        </w:rPr>
      </w:pPr>
      <w:proofErr w:type="gramStart"/>
      <w:r w:rsidRPr="0070460B">
        <w:rPr>
          <w:lang w:val="en-US"/>
        </w:rPr>
        <w:t>root</w:t>
      </w:r>
      <w:proofErr w:type="gramEnd"/>
      <w:r w:rsidRPr="0070460B">
        <w:rPr>
          <w:lang w:val="en-US"/>
        </w:rPr>
        <w:t xml:space="preserve"> &lt;- </w:t>
      </w:r>
      <w:proofErr w:type="spellStart"/>
      <w:r w:rsidRPr="0070460B">
        <w:rPr>
          <w:lang w:val="en-US"/>
        </w:rPr>
        <w:t>votre_repertoire</w:t>
      </w:r>
      <w:proofErr w:type="spellEnd"/>
    </w:p>
    <w:p w:rsidR="00E70763" w:rsidRPr="0070460B" w:rsidRDefault="00E70763" w:rsidP="00A31B07">
      <w:pPr>
        <w:shd w:val="clear" w:color="auto" w:fill="D9D9D9" w:themeFill="background1" w:themeFillShade="D9"/>
        <w:rPr>
          <w:lang w:val="en-US"/>
        </w:rPr>
      </w:pPr>
    </w:p>
    <w:p w:rsidR="00A31B07" w:rsidRPr="00A31B07" w:rsidRDefault="00A31B07" w:rsidP="00A31B07">
      <w:pPr>
        <w:shd w:val="clear" w:color="auto" w:fill="D9D9D9" w:themeFill="background1" w:themeFillShade="D9"/>
        <w:rPr>
          <w:lang w:val="en-US"/>
        </w:rPr>
      </w:pPr>
      <w:proofErr w:type="gramStart"/>
      <w:r w:rsidRPr="00A31B07">
        <w:rPr>
          <w:lang w:val="en-US"/>
        </w:rPr>
        <w:t>library(</w:t>
      </w:r>
      <w:proofErr w:type="spellStart"/>
      <w:proofErr w:type="gramEnd"/>
      <w:r w:rsidRPr="00A31B07">
        <w:rPr>
          <w:lang w:val="en-US"/>
        </w:rPr>
        <w:t>maptools</w:t>
      </w:r>
      <w:proofErr w:type="spellEnd"/>
      <w:r w:rsidRPr="00A31B07">
        <w:rPr>
          <w:lang w:val="en-US"/>
        </w:rPr>
        <w:t>)</w:t>
      </w:r>
    </w:p>
    <w:p w:rsidR="00A31B07" w:rsidRPr="00A31B07" w:rsidRDefault="00A31B07" w:rsidP="00A31B07">
      <w:pPr>
        <w:shd w:val="clear" w:color="auto" w:fill="D9D9D9" w:themeFill="background1" w:themeFillShade="D9"/>
        <w:rPr>
          <w:lang w:val="en-US"/>
        </w:rPr>
      </w:pPr>
      <w:r w:rsidRPr="00A31B07">
        <w:rPr>
          <w:lang w:val="en-US"/>
        </w:rPr>
        <w:t xml:space="preserve">IR1 &lt;- </w:t>
      </w:r>
      <w:proofErr w:type="spellStart"/>
      <w:proofErr w:type="gramStart"/>
      <w:r w:rsidRPr="00A31B07">
        <w:rPr>
          <w:lang w:val="en-US"/>
        </w:rPr>
        <w:t>readShapePoly</w:t>
      </w:r>
      <w:proofErr w:type="spellEnd"/>
      <w:r w:rsidRPr="00A31B07">
        <w:rPr>
          <w:lang w:val="en-US"/>
        </w:rPr>
        <w:t>(</w:t>
      </w:r>
      <w:proofErr w:type="spellStart"/>
      <w:proofErr w:type="gramEnd"/>
      <w:r w:rsidRPr="00A31B07">
        <w:rPr>
          <w:lang w:val="en-US"/>
        </w:rPr>
        <w:t>file.path</w:t>
      </w:r>
      <w:proofErr w:type="spellEnd"/>
      <w:r w:rsidRPr="00A31B07">
        <w:rPr>
          <w:lang w:val="en-US"/>
        </w:rPr>
        <w:t>(paste0(root,"/CONTOURS-</w:t>
      </w:r>
      <w:proofErr w:type="spellStart"/>
      <w:r w:rsidRPr="00A31B07">
        <w:rPr>
          <w:lang w:val="en-US"/>
        </w:rPr>
        <w:t>IRIS_FE.shp</w:t>
      </w:r>
      <w:proofErr w:type="spellEnd"/>
      <w:r w:rsidRPr="00A31B07">
        <w:rPr>
          <w:lang w:val="en-US"/>
        </w:rPr>
        <w:t>"))</w:t>
      </w:r>
    </w:p>
    <w:p w:rsidR="00A31B07" w:rsidRDefault="00A31B07" w:rsidP="00A31B07">
      <w:pPr>
        <w:shd w:val="clear" w:color="auto" w:fill="D9D9D9" w:themeFill="background1" w:themeFillShade="D9"/>
      </w:pPr>
      <w:r w:rsidRPr="00A31B07">
        <w:rPr>
          <w:lang w:val="en-US"/>
        </w:rPr>
        <w:t xml:space="preserve">                           </w:t>
      </w:r>
      <w:proofErr w:type="gramStart"/>
      <w:r>
        <w:t>,proj4string</w:t>
      </w:r>
      <w:proofErr w:type="gramEnd"/>
      <w:r>
        <w:t xml:space="preserve"> = CRS("+</w:t>
      </w:r>
      <w:proofErr w:type="spellStart"/>
      <w:r>
        <w:t>init</w:t>
      </w:r>
      <w:proofErr w:type="spellEnd"/>
      <w:r>
        <w:t>=epsg:2154"))</w:t>
      </w:r>
    </w:p>
    <w:p w:rsidR="00A31B07" w:rsidRDefault="00A31B07" w:rsidP="00A31B07"/>
    <w:p w:rsidR="0070460B" w:rsidRPr="0070460B" w:rsidRDefault="0070460B" w:rsidP="0070460B">
      <w:pPr>
        <w:rPr>
          <w:b/>
          <w:color w:val="C00000"/>
        </w:rPr>
      </w:pPr>
      <w:r w:rsidRPr="0070460B">
        <w:rPr>
          <w:b/>
          <w:color w:val="C00000"/>
          <w:u w:val="single"/>
        </w:rPr>
        <w:t>WARNING</w:t>
      </w:r>
      <w:r w:rsidRPr="0070460B">
        <w:rPr>
          <w:b/>
          <w:color w:val="C00000"/>
        </w:rPr>
        <w:t xml:space="preserve"> : quand on utilise </w:t>
      </w:r>
      <w:proofErr w:type="spellStart"/>
      <w:r w:rsidRPr="0070460B">
        <w:rPr>
          <w:b/>
          <w:color w:val="C00000"/>
        </w:rPr>
        <w:t>ReadShapePoly</w:t>
      </w:r>
      <w:proofErr w:type="spellEnd"/>
      <w:r w:rsidRPr="0070460B">
        <w:rPr>
          <w:b/>
          <w:color w:val="C00000"/>
        </w:rPr>
        <w:t>, il faut préciser le CRS. En effet, quand on ne le renseigne pas (comme c’est le cas dans les lignes de commandes précédentes), alors on obtient les différences suivantes :</w:t>
      </w:r>
    </w:p>
    <w:p w:rsidR="0070460B" w:rsidRDefault="0070460B" w:rsidP="0070460B"/>
    <w:p w:rsidR="0070460B" w:rsidRDefault="0070460B" w:rsidP="0070460B">
      <w:pPr>
        <w:keepNext/>
        <w:jc w:val="center"/>
      </w:pPr>
      <w:r>
        <w:rPr>
          <w:noProof/>
          <w:lang w:eastAsia="fr-FR"/>
        </w:rPr>
        <w:drawing>
          <wp:inline distT="0" distB="0" distL="0" distR="0" wp14:anchorId="2EEB426A" wp14:editId="125FA2CB">
            <wp:extent cx="3060651" cy="1749972"/>
            <wp:effectExtent l="0" t="0" r="6985"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7684" cy="1759711"/>
                    </a:xfrm>
                    <a:prstGeom prst="rect">
                      <a:avLst/>
                    </a:prstGeom>
                  </pic:spPr>
                </pic:pic>
              </a:graphicData>
            </a:graphic>
          </wp:inline>
        </w:drawing>
      </w:r>
    </w:p>
    <w:p w:rsidR="0070460B" w:rsidRDefault="0070460B" w:rsidP="0070460B">
      <w:pPr>
        <w:pStyle w:val="Lgende"/>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w:t>
      </w:r>
      <w:r w:rsidRPr="00601DCB">
        <w:t xml:space="preserve">Résultat d'importation avec </w:t>
      </w:r>
      <w:proofErr w:type="spellStart"/>
      <w:r w:rsidRPr="00601DCB">
        <w:t>MapTools</w:t>
      </w:r>
      <w:proofErr w:type="spellEnd"/>
      <w:r w:rsidRPr="00601DCB">
        <w:t xml:space="preserve"> (</w:t>
      </w:r>
      <w:r>
        <w:t xml:space="preserve">en précisant </w:t>
      </w:r>
      <w:r w:rsidRPr="00601DCB">
        <w:t>le CRS)</w:t>
      </w:r>
    </w:p>
    <w:p w:rsidR="0070460B" w:rsidRDefault="0070460B" w:rsidP="0070460B">
      <w:pPr>
        <w:keepNext/>
        <w:jc w:val="center"/>
      </w:pPr>
      <w:r>
        <w:rPr>
          <w:noProof/>
          <w:lang w:eastAsia="fr-FR"/>
        </w:rPr>
        <w:drawing>
          <wp:inline distT="0" distB="0" distL="0" distR="0" wp14:anchorId="714C0DDE" wp14:editId="0DBCF96F">
            <wp:extent cx="3270857" cy="1836000"/>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0857" cy="1836000"/>
                    </a:xfrm>
                    <a:prstGeom prst="rect">
                      <a:avLst/>
                    </a:prstGeom>
                  </pic:spPr>
                </pic:pic>
              </a:graphicData>
            </a:graphic>
          </wp:inline>
        </w:drawing>
      </w:r>
    </w:p>
    <w:p w:rsidR="0070460B" w:rsidRPr="009B2FB2" w:rsidRDefault="0070460B" w:rsidP="0070460B">
      <w:pPr>
        <w:pStyle w:val="Lgende"/>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Résultat d'importation avec </w:t>
      </w:r>
      <w:proofErr w:type="spellStart"/>
      <w:r>
        <w:t>MapTools</w:t>
      </w:r>
      <w:proofErr w:type="spellEnd"/>
      <w:r>
        <w:t xml:space="preserve"> (sans préciser le CRS)</w:t>
      </w:r>
    </w:p>
    <w:p w:rsidR="0070460B" w:rsidRPr="00A31B07" w:rsidRDefault="0070460B" w:rsidP="00A31B07">
      <w:r>
        <w:lastRenderedPageBreak/>
        <w:t xml:space="preserve">L’avantage de </w:t>
      </w:r>
      <w:proofErr w:type="spellStart"/>
      <w:r>
        <w:t>Rgdal</w:t>
      </w:r>
      <w:proofErr w:type="spellEnd"/>
      <w:r>
        <w:t xml:space="preserve"> est que ce package reconnait automatiquement le CRS du fichier Shapefile importé. L’utilisation de </w:t>
      </w:r>
      <w:proofErr w:type="spellStart"/>
      <w:r>
        <w:t>Maptools</w:t>
      </w:r>
      <w:proofErr w:type="spellEnd"/>
      <w:r>
        <w:t xml:space="preserve"> peut donc s’avérer plus complexe car </w:t>
      </w:r>
      <w:proofErr w:type="gramStart"/>
      <w:r>
        <w:t>on a</w:t>
      </w:r>
      <w:proofErr w:type="gramEnd"/>
      <w:r>
        <w:t xml:space="preserve"> pas toujours connaissance du système de projection utilisé pour la carte téléchargée.</w:t>
      </w:r>
      <w:bookmarkStart w:id="0" w:name="_GoBack"/>
      <w:bookmarkEnd w:id="0"/>
    </w:p>
    <w:p w:rsidR="00A31B07" w:rsidRDefault="00A31B07" w:rsidP="00A31B07">
      <w:pPr>
        <w:pStyle w:val="Titre2"/>
      </w:pPr>
      <w:r>
        <w:t xml:space="preserve">Ex2 : Avec la librairie </w:t>
      </w:r>
      <w:proofErr w:type="spellStart"/>
      <w:r>
        <w:t>Rgdal</w:t>
      </w:r>
      <w:proofErr w:type="spellEnd"/>
    </w:p>
    <w:p w:rsidR="00A31B07" w:rsidRPr="00A31B07" w:rsidRDefault="00A31B07" w:rsidP="00A31B07"/>
    <w:p w:rsidR="00A31B07" w:rsidRPr="00A31B07" w:rsidRDefault="00A31B07" w:rsidP="00A31B07">
      <w:pPr>
        <w:shd w:val="clear" w:color="auto" w:fill="D9D9D9" w:themeFill="background1" w:themeFillShade="D9"/>
        <w:rPr>
          <w:lang w:val="en-US"/>
        </w:rPr>
      </w:pPr>
      <w:proofErr w:type="gramStart"/>
      <w:r w:rsidRPr="00A31B07">
        <w:rPr>
          <w:lang w:val="en-US"/>
        </w:rPr>
        <w:t>library(</w:t>
      </w:r>
      <w:proofErr w:type="spellStart"/>
      <w:proofErr w:type="gramEnd"/>
      <w:r w:rsidRPr="00A31B07">
        <w:rPr>
          <w:lang w:val="en-US"/>
        </w:rPr>
        <w:t>rgdal</w:t>
      </w:r>
      <w:proofErr w:type="spellEnd"/>
      <w:r w:rsidRPr="00A31B07">
        <w:rPr>
          <w:lang w:val="en-US"/>
        </w:rPr>
        <w:t>)</w:t>
      </w:r>
    </w:p>
    <w:p w:rsidR="00A31B07" w:rsidRPr="00A31B07" w:rsidRDefault="00A31B07" w:rsidP="00A31B07">
      <w:pPr>
        <w:shd w:val="clear" w:color="auto" w:fill="D9D9D9" w:themeFill="background1" w:themeFillShade="D9"/>
        <w:rPr>
          <w:lang w:val="en-US"/>
        </w:rPr>
      </w:pPr>
      <w:r w:rsidRPr="00A31B07">
        <w:rPr>
          <w:lang w:val="en-US"/>
        </w:rPr>
        <w:t xml:space="preserve">IR2 &lt;- </w:t>
      </w:r>
      <w:proofErr w:type="spellStart"/>
      <w:proofErr w:type="gramStart"/>
      <w:r w:rsidRPr="00A31B07">
        <w:rPr>
          <w:lang w:val="en-US"/>
        </w:rPr>
        <w:t>readOGR</w:t>
      </w:r>
      <w:proofErr w:type="spellEnd"/>
      <w:r w:rsidRPr="00A31B07">
        <w:rPr>
          <w:lang w:val="en-US"/>
        </w:rPr>
        <w:t>(</w:t>
      </w:r>
      <w:proofErr w:type="spellStart"/>
      <w:proofErr w:type="gramEnd"/>
      <w:r w:rsidRPr="00A31B07">
        <w:rPr>
          <w:lang w:val="en-US"/>
        </w:rPr>
        <w:t>dsn</w:t>
      </w:r>
      <w:proofErr w:type="spellEnd"/>
      <w:r w:rsidRPr="00A31B07">
        <w:rPr>
          <w:lang w:val="en-US"/>
        </w:rPr>
        <w:t xml:space="preserve"> = root, </w:t>
      </w:r>
    </w:p>
    <w:p w:rsidR="00A31B07" w:rsidRDefault="00A31B07" w:rsidP="00A31B07">
      <w:pPr>
        <w:shd w:val="clear" w:color="auto" w:fill="D9D9D9" w:themeFill="background1" w:themeFillShade="D9"/>
      </w:pPr>
      <w:r w:rsidRPr="00A31B07">
        <w:rPr>
          <w:lang w:val="en-US"/>
        </w:rPr>
        <w:t xml:space="preserve">                </w:t>
      </w:r>
      <w:proofErr w:type="gramStart"/>
      <w:r>
        <w:t>layer</w:t>
      </w:r>
      <w:proofErr w:type="gramEnd"/>
      <w:r>
        <w:t xml:space="preserve">="CONTOURS-IRIS_FE", </w:t>
      </w:r>
    </w:p>
    <w:p w:rsidR="00A31B07" w:rsidRDefault="00A31B07" w:rsidP="00A31B07">
      <w:pPr>
        <w:shd w:val="clear" w:color="auto" w:fill="D9D9D9" w:themeFill="background1" w:themeFillShade="D9"/>
      </w:pPr>
      <w:r>
        <w:t xml:space="preserve">                </w:t>
      </w:r>
      <w:proofErr w:type="spellStart"/>
      <w:proofErr w:type="gramStart"/>
      <w:r>
        <w:t>stringsAsFactors</w:t>
      </w:r>
      <w:proofErr w:type="spellEnd"/>
      <w:r>
        <w:t>=</w:t>
      </w:r>
      <w:proofErr w:type="gramEnd"/>
      <w:r>
        <w:t>FALSE)</w:t>
      </w:r>
    </w:p>
    <w:p w:rsidR="004419D5" w:rsidRPr="00490A62" w:rsidRDefault="004419D5" w:rsidP="004419D5">
      <w:pPr>
        <w:pStyle w:val="Titre1"/>
      </w:pPr>
      <w:r>
        <w:t>La structure des données spatiale</w:t>
      </w:r>
    </w:p>
    <w:p w:rsidR="004419D5" w:rsidRDefault="004419D5" w:rsidP="004419D5">
      <w:r>
        <w:t xml:space="preserve">Les objets créés via </w:t>
      </w:r>
      <w:proofErr w:type="spellStart"/>
      <w:r w:rsidRPr="004419D5">
        <w:rPr>
          <w:i/>
        </w:rPr>
        <w:t>readOGR</w:t>
      </w:r>
      <w:proofErr w:type="spellEnd"/>
      <w:r>
        <w:t xml:space="preserve"> (notamment) ont des structures particulières. Ils sont divisés en plusieurs sous-objets, ou slots, préfixé par le symbole @. Chaque sous-objet possède sa propre structure, et ses propres informations. Pour y accéder, la commande suit le même motif que pour accéder à une variable dans un </w:t>
      </w:r>
      <w:proofErr w:type="spellStart"/>
      <w:r>
        <w:t>dataframe</w:t>
      </w:r>
      <w:proofErr w:type="spellEnd"/>
      <w:r>
        <w:t>, mais via le symbole @ au lieu du symbole $.</w:t>
      </w:r>
    </w:p>
    <w:p w:rsidR="004419D5" w:rsidRDefault="004419D5" w:rsidP="004419D5"/>
    <w:p w:rsidR="00F743FB" w:rsidRDefault="00F743FB" w:rsidP="004419D5">
      <w:r>
        <w:t xml:space="preserve">Exemple : </w:t>
      </w:r>
    </w:p>
    <w:p w:rsidR="00F743FB" w:rsidRPr="00F743FB" w:rsidRDefault="00F743FB" w:rsidP="00F743F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fr-FR"/>
        </w:rPr>
      </w:pPr>
      <w:r w:rsidRPr="00F743FB">
        <w:rPr>
          <w:rFonts w:ascii="Lucida Console" w:eastAsia="Times New Roman" w:hAnsi="Lucida Console" w:cs="Courier New"/>
          <w:color w:val="0000FF"/>
          <w:sz w:val="20"/>
          <w:szCs w:val="20"/>
          <w:lang w:eastAsia="fr-FR"/>
        </w:rPr>
        <w:t xml:space="preserve">&gt; </w:t>
      </w:r>
      <w:proofErr w:type="spellStart"/>
      <w:proofErr w:type="gramStart"/>
      <w:r w:rsidRPr="00F743FB">
        <w:rPr>
          <w:rFonts w:ascii="Lucida Console" w:eastAsia="Times New Roman" w:hAnsi="Lucida Console" w:cs="Courier New"/>
          <w:color w:val="0000FF"/>
          <w:sz w:val="20"/>
          <w:szCs w:val="20"/>
          <w:lang w:eastAsia="fr-FR"/>
        </w:rPr>
        <w:t>slotNames</w:t>
      </w:r>
      <w:proofErr w:type="spellEnd"/>
      <w:r w:rsidRPr="00F743FB">
        <w:rPr>
          <w:rFonts w:ascii="Lucida Console" w:eastAsia="Times New Roman" w:hAnsi="Lucida Console" w:cs="Courier New"/>
          <w:color w:val="0000FF"/>
          <w:sz w:val="20"/>
          <w:szCs w:val="20"/>
          <w:lang w:eastAsia="fr-FR"/>
        </w:rPr>
        <w:t>(</w:t>
      </w:r>
      <w:proofErr w:type="gramEnd"/>
      <w:r w:rsidRPr="00F743FB">
        <w:rPr>
          <w:rFonts w:ascii="Lucida Console" w:eastAsia="Times New Roman" w:hAnsi="Lucida Console" w:cs="Courier New"/>
          <w:color w:val="0000FF"/>
          <w:sz w:val="20"/>
          <w:szCs w:val="20"/>
          <w:lang w:eastAsia="fr-FR"/>
        </w:rPr>
        <w:t>IR2)</w:t>
      </w:r>
    </w:p>
    <w:p w:rsidR="00F743FB" w:rsidRDefault="00F743FB" w:rsidP="00F743F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fr-FR"/>
        </w:rPr>
      </w:pPr>
      <w:r w:rsidRPr="00F743FB">
        <w:rPr>
          <w:rFonts w:ascii="Lucida Console" w:eastAsia="Times New Roman" w:hAnsi="Lucida Console" w:cs="Courier New"/>
          <w:color w:val="000000"/>
          <w:sz w:val="20"/>
          <w:szCs w:val="20"/>
          <w:lang w:eastAsia="fr-FR"/>
        </w:rPr>
        <w:t>[1] "data"        "</w:t>
      </w:r>
      <w:proofErr w:type="spellStart"/>
      <w:r w:rsidRPr="00F743FB">
        <w:rPr>
          <w:rFonts w:ascii="Lucida Console" w:eastAsia="Times New Roman" w:hAnsi="Lucida Console" w:cs="Courier New"/>
          <w:color w:val="000000"/>
          <w:sz w:val="20"/>
          <w:szCs w:val="20"/>
          <w:lang w:eastAsia="fr-FR"/>
        </w:rPr>
        <w:t>polygons</w:t>
      </w:r>
      <w:proofErr w:type="spellEnd"/>
      <w:r w:rsidRPr="00F743FB">
        <w:rPr>
          <w:rFonts w:ascii="Lucida Console" w:eastAsia="Times New Roman" w:hAnsi="Lucida Console" w:cs="Courier New"/>
          <w:color w:val="000000"/>
          <w:sz w:val="20"/>
          <w:szCs w:val="20"/>
          <w:lang w:eastAsia="fr-FR"/>
        </w:rPr>
        <w:t>"    "</w:t>
      </w:r>
      <w:proofErr w:type="spellStart"/>
      <w:r w:rsidRPr="00F743FB">
        <w:rPr>
          <w:rFonts w:ascii="Lucida Console" w:eastAsia="Times New Roman" w:hAnsi="Lucida Console" w:cs="Courier New"/>
          <w:color w:val="000000"/>
          <w:sz w:val="20"/>
          <w:szCs w:val="20"/>
          <w:lang w:eastAsia="fr-FR"/>
        </w:rPr>
        <w:t>plotOrder</w:t>
      </w:r>
      <w:proofErr w:type="spellEnd"/>
      <w:r w:rsidRPr="00F743FB">
        <w:rPr>
          <w:rFonts w:ascii="Lucida Console" w:eastAsia="Times New Roman" w:hAnsi="Lucida Console" w:cs="Courier New"/>
          <w:color w:val="000000"/>
          <w:sz w:val="20"/>
          <w:szCs w:val="20"/>
          <w:lang w:eastAsia="fr-FR"/>
        </w:rPr>
        <w:t>"   "</w:t>
      </w:r>
      <w:proofErr w:type="spellStart"/>
      <w:r w:rsidRPr="00F743FB">
        <w:rPr>
          <w:rFonts w:ascii="Lucida Console" w:eastAsia="Times New Roman" w:hAnsi="Lucida Console" w:cs="Courier New"/>
          <w:color w:val="000000"/>
          <w:sz w:val="20"/>
          <w:szCs w:val="20"/>
          <w:lang w:eastAsia="fr-FR"/>
        </w:rPr>
        <w:t>bbox</w:t>
      </w:r>
      <w:proofErr w:type="spellEnd"/>
      <w:r w:rsidRPr="00F743FB">
        <w:rPr>
          <w:rFonts w:ascii="Lucida Console" w:eastAsia="Times New Roman" w:hAnsi="Lucida Console" w:cs="Courier New"/>
          <w:color w:val="000000"/>
          <w:sz w:val="20"/>
          <w:szCs w:val="20"/>
          <w:lang w:eastAsia="fr-FR"/>
        </w:rPr>
        <w:t>"        "proj4string"</w:t>
      </w:r>
    </w:p>
    <w:p w:rsidR="00F743FB" w:rsidRDefault="00F743FB" w:rsidP="00F743F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fr-FR"/>
        </w:rPr>
      </w:pPr>
    </w:p>
    <w:p w:rsidR="00F743FB" w:rsidRDefault="00F743FB" w:rsidP="00F743F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fr-FR"/>
        </w:rPr>
      </w:pPr>
      <w:r>
        <w:rPr>
          <w:rFonts w:ascii="Lucida Console" w:eastAsia="Times New Roman" w:hAnsi="Lucida Console" w:cs="Courier New"/>
          <w:color w:val="000000"/>
          <w:sz w:val="20"/>
          <w:szCs w:val="20"/>
          <w:lang w:eastAsia="fr-FR"/>
        </w:rPr>
        <w:t># SI on souhaite accéder au slot « proj4string »</w:t>
      </w:r>
    </w:p>
    <w:p w:rsidR="00F743FB" w:rsidRDefault="00F743FB" w:rsidP="00F743FB">
      <w:pPr>
        <w:pStyle w:val="PrformatHTML"/>
        <w:shd w:val="clear" w:color="auto" w:fill="D9D9D9" w:themeFill="background1" w:themeFillShade="D9"/>
        <w:wordWrap w:val="0"/>
        <w:spacing w:line="22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IR1@proj4string</w:t>
      </w:r>
    </w:p>
    <w:p w:rsidR="00F743FB" w:rsidRDefault="00F743FB" w:rsidP="00F743FB">
      <w:pPr>
        <w:pStyle w:val="PrformatHTML"/>
        <w:shd w:val="clear" w:color="auto" w:fill="D9D9D9" w:themeFill="background1" w:themeFillShade="D9"/>
        <w:wordWrap w:val="0"/>
        <w:spacing w:line="225" w:lineRule="atLeast"/>
        <w:rPr>
          <w:rFonts w:ascii="Lucida Console" w:hAnsi="Lucida Console"/>
          <w:color w:val="000000"/>
        </w:rPr>
      </w:pPr>
      <w:r>
        <w:rPr>
          <w:rFonts w:ascii="Lucida Console" w:hAnsi="Lucida Console"/>
          <w:color w:val="000000"/>
        </w:rPr>
        <w:t>CRS arguments:</w:t>
      </w:r>
    </w:p>
    <w:p w:rsidR="00F743FB" w:rsidRDefault="00F743FB" w:rsidP="00F743FB">
      <w:pPr>
        <w:pStyle w:val="PrformatHTML"/>
        <w:shd w:val="clear" w:color="auto" w:fill="D9D9D9" w:themeFill="background1" w:themeFillShade="D9"/>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init</w:t>
      </w:r>
      <w:proofErr w:type="spellEnd"/>
      <w:r>
        <w:rPr>
          <w:rFonts w:ascii="Lucida Console" w:hAnsi="Lucida Console"/>
          <w:color w:val="000000"/>
        </w:rPr>
        <w:t>=epsg:2154 +</w:t>
      </w:r>
      <w:proofErr w:type="spellStart"/>
      <w:r>
        <w:rPr>
          <w:rFonts w:ascii="Lucida Console" w:hAnsi="Lucida Console"/>
          <w:color w:val="000000"/>
        </w:rPr>
        <w:t>proj</w:t>
      </w:r>
      <w:proofErr w:type="spellEnd"/>
      <w:r>
        <w:rPr>
          <w:rFonts w:ascii="Lucida Console" w:hAnsi="Lucida Console"/>
          <w:color w:val="000000"/>
        </w:rPr>
        <w:t>=</w:t>
      </w:r>
      <w:proofErr w:type="spellStart"/>
      <w:r>
        <w:rPr>
          <w:rFonts w:ascii="Lucida Console" w:hAnsi="Lucida Console"/>
          <w:color w:val="000000"/>
        </w:rPr>
        <w:t>lcc</w:t>
      </w:r>
      <w:proofErr w:type="spellEnd"/>
      <w:r>
        <w:rPr>
          <w:rFonts w:ascii="Lucida Console" w:hAnsi="Lucida Console"/>
          <w:color w:val="000000"/>
        </w:rPr>
        <w:t xml:space="preserve"> +lat_1=49 +lat_2=44 +lat_0=46.5 +lon_0=3 +x_0=700000</w:t>
      </w:r>
    </w:p>
    <w:p w:rsidR="00F743FB" w:rsidRPr="0070460B" w:rsidRDefault="00F743FB" w:rsidP="00F743FB">
      <w:pPr>
        <w:pStyle w:val="PrformatHTML"/>
        <w:shd w:val="clear" w:color="auto" w:fill="D9D9D9" w:themeFill="background1" w:themeFillShade="D9"/>
        <w:wordWrap w:val="0"/>
        <w:spacing w:line="225" w:lineRule="atLeast"/>
        <w:rPr>
          <w:rFonts w:ascii="Lucida Console" w:hAnsi="Lucida Console"/>
          <w:color w:val="000000"/>
          <w:lang w:val="en-US"/>
        </w:rPr>
      </w:pPr>
      <w:r w:rsidRPr="0070460B">
        <w:rPr>
          <w:rFonts w:ascii="Lucida Console" w:hAnsi="Lucida Console"/>
          <w:color w:val="000000"/>
          <w:lang w:val="en-US"/>
        </w:rPr>
        <w:t>+y_0=6600000 +</w:t>
      </w:r>
      <w:proofErr w:type="spellStart"/>
      <w:r w:rsidRPr="0070460B">
        <w:rPr>
          <w:rFonts w:ascii="Lucida Console" w:hAnsi="Lucida Console"/>
          <w:color w:val="000000"/>
          <w:lang w:val="en-US"/>
        </w:rPr>
        <w:t>ellps</w:t>
      </w:r>
      <w:proofErr w:type="spellEnd"/>
      <w:r w:rsidRPr="0070460B">
        <w:rPr>
          <w:rFonts w:ascii="Lucida Console" w:hAnsi="Lucida Console"/>
          <w:color w:val="000000"/>
          <w:lang w:val="en-US"/>
        </w:rPr>
        <w:t>=GRS80 +towgs84=0</w:t>
      </w:r>
      <w:proofErr w:type="gramStart"/>
      <w:r w:rsidRPr="0070460B">
        <w:rPr>
          <w:rFonts w:ascii="Lucida Console" w:hAnsi="Lucida Console"/>
          <w:color w:val="000000"/>
          <w:lang w:val="en-US"/>
        </w:rPr>
        <w:t>,0,0,0,0,0,0</w:t>
      </w:r>
      <w:proofErr w:type="gramEnd"/>
      <w:r w:rsidRPr="0070460B">
        <w:rPr>
          <w:rFonts w:ascii="Lucida Console" w:hAnsi="Lucida Console"/>
          <w:color w:val="000000"/>
          <w:lang w:val="en-US"/>
        </w:rPr>
        <w:t xml:space="preserve"> +units=m +</w:t>
      </w:r>
      <w:proofErr w:type="spellStart"/>
      <w:r w:rsidRPr="0070460B">
        <w:rPr>
          <w:rFonts w:ascii="Lucida Console" w:hAnsi="Lucida Console"/>
          <w:color w:val="000000"/>
          <w:lang w:val="en-US"/>
        </w:rPr>
        <w:t>no_defs</w:t>
      </w:r>
      <w:proofErr w:type="spellEnd"/>
      <w:r w:rsidRPr="0070460B">
        <w:rPr>
          <w:rFonts w:ascii="Lucida Console" w:hAnsi="Lucida Console"/>
          <w:color w:val="000000"/>
          <w:lang w:val="en-US"/>
        </w:rPr>
        <w:t xml:space="preserve"> </w:t>
      </w:r>
    </w:p>
    <w:p w:rsidR="00F743FB" w:rsidRPr="0070460B" w:rsidRDefault="00F743FB" w:rsidP="00F743F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US" w:eastAsia="fr-FR"/>
        </w:rPr>
      </w:pPr>
    </w:p>
    <w:p w:rsidR="00F743FB" w:rsidRDefault="00F743FB" w:rsidP="00F743F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fr-FR"/>
        </w:rPr>
      </w:pPr>
      <w:r>
        <w:rPr>
          <w:rFonts w:ascii="Lucida Console" w:eastAsia="Times New Roman" w:hAnsi="Lucida Console" w:cs="Courier New"/>
          <w:color w:val="000000"/>
          <w:sz w:val="20"/>
          <w:szCs w:val="20"/>
          <w:lang w:eastAsia="fr-FR"/>
        </w:rPr>
        <w:t xml:space="preserve"># Si on souhaite afficher quelques </w:t>
      </w:r>
      <w:proofErr w:type="spellStart"/>
      <w:r>
        <w:rPr>
          <w:rFonts w:ascii="Lucida Console" w:eastAsia="Times New Roman" w:hAnsi="Lucida Console" w:cs="Courier New"/>
          <w:color w:val="000000"/>
          <w:sz w:val="20"/>
          <w:szCs w:val="20"/>
          <w:lang w:eastAsia="fr-FR"/>
        </w:rPr>
        <w:t>donnees</w:t>
      </w:r>
      <w:proofErr w:type="spellEnd"/>
      <w:r>
        <w:rPr>
          <w:rFonts w:ascii="Lucida Console" w:eastAsia="Times New Roman" w:hAnsi="Lucida Console" w:cs="Courier New"/>
          <w:color w:val="000000"/>
          <w:sz w:val="20"/>
          <w:szCs w:val="20"/>
          <w:lang w:eastAsia="fr-FR"/>
        </w:rPr>
        <w:t xml:space="preserve"> </w:t>
      </w:r>
    </w:p>
    <w:p w:rsidR="00F743FB" w:rsidRDefault="00F743FB" w:rsidP="00F743FB">
      <w:pPr>
        <w:pStyle w:val="PrformatHTML"/>
        <w:shd w:val="clear" w:color="auto" w:fill="D9D9D9" w:themeFill="background1" w:themeFillShade="D9"/>
        <w:wordWrap w:val="0"/>
        <w:spacing w:line="225" w:lineRule="atLeast"/>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spellStart"/>
      <w:r>
        <w:rPr>
          <w:rStyle w:val="gghfmyibcob"/>
          <w:rFonts w:ascii="Lucida Console" w:hAnsi="Lucida Console"/>
          <w:color w:val="0000FF"/>
        </w:rPr>
        <w:t>head</w:t>
      </w:r>
      <w:proofErr w:type="spellEnd"/>
      <w:r>
        <w:rPr>
          <w:rStyle w:val="gghfmyibcob"/>
          <w:rFonts w:ascii="Lucida Console" w:hAnsi="Lucida Console"/>
          <w:color w:val="0000FF"/>
        </w:rPr>
        <w:t>(IR1@data$DEPCOM)</w:t>
      </w:r>
    </w:p>
    <w:p w:rsidR="00F743FB" w:rsidRPr="00F743FB" w:rsidRDefault="00F743FB" w:rsidP="00F743FB">
      <w:pPr>
        <w:pStyle w:val="PrformatHTML"/>
        <w:shd w:val="clear" w:color="auto" w:fill="D9D9D9" w:themeFill="background1" w:themeFillShade="D9"/>
        <w:wordWrap w:val="0"/>
        <w:spacing w:line="225" w:lineRule="atLeast"/>
        <w:rPr>
          <w:rFonts w:ascii="Lucida Console" w:hAnsi="Lucida Console"/>
          <w:color w:val="000000"/>
        </w:rPr>
      </w:pPr>
      <w:r>
        <w:rPr>
          <w:rFonts w:ascii="Lucida Console" w:hAnsi="Lucida Console"/>
          <w:color w:val="000000"/>
        </w:rPr>
        <w:t>[1] 95580 95258 95116 95308 95055 95395</w:t>
      </w:r>
    </w:p>
    <w:p w:rsidR="00F743FB" w:rsidRDefault="00F743FB" w:rsidP="004419D5"/>
    <w:p w:rsidR="00F743FB" w:rsidRDefault="004419D5" w:rsidP="004419D5">
      <w:r>
        <w:t>Les informations de géométries, relatives au fichier .SHP, sont stockées dans les slots @</w:t>
      </w:r>
      <w:proofErr w:type="spellStart"/>
      <w:r>
        <w:t>polygons</w:t>
      </w:r>
      <w:proofErr w:type="spellEnd"/>
      <w:r>
        <w:t>, @</w:t>
      </w:r>
      <w:proofErr w:type="spellStart"/>
      <w:r>
        <w:t>plotOrder</w:t>
      </w:r>
      <w:proofErr w:type="spellEnd"/>
      <w:r>
        <w:t xml:space="preserve"> et @</w:t>
      </w:r>
      <w:proofErr w:type="spellStart"/>
      <w:r>
        <w:t>bbox</w:t>
      </w:r>
      <w:proofErr w:type="spellEnd"/>
      <w:r>
        <w:t xml:space="preserve">. </w:t>
      </w:r>
    </w:p>
    <w:p w:rsidR="00F743FB" w:rsidRDefault="004419D5" w:rsidP="004419D5">
      <w:r>
        <w:t xml:space="preserve">Les données associées, issues du fichier .DBF, sont dans le slot @data. </w:t>
      </w:r>
    </w:p>
    <w:p w:rsidR="00F743FB" w:rsidRDefault="004419D5" w:rsidP="004419D5">
      <w:r>
        <w:t xml:space="preserve">Enfin, les données de projection, issues du fichier .PROJ, sont dans un slot à part, @proj4string. </w:t>
      </w:r>
    </w:p>
    <w:p w:rsidR="00F743FB" w:rsidRDefault="00F743FB" w:rsidP="004419D5"/>
    <w:p w:rsidR="00A31B07" w:rsidRPr="00A31B07" w:rsidRDefault="00F743FB" w:rsidP="004419D5">
      <w:r w:rsidRPr="00F743FB">
        <w:rPr>
          <w:b/>
          <w:u w:val="single"/>
        </w:rPr>
        <w:t>Remarque :</w:t>
      </w:r>
      <w:r>
        <w:t xml:space="preserve"> </w:t>
      </w:r>
      <w:r w:rsidR="004419D5" w:rsidRPr="00F743FB">
        <w:rPr>
          <w:i/>
        </w:rPr>
        <w:t xml:space="preserve">Pour plus d’informations, vous pouvez regarder la documentation accompagnant cette classe particulière avec la commande </w:t>
      </w:r>
      <w:proofErr w:type="spellStart"/>
      <w:r w:rsidR="004419D5" w:rsidRPr="00F743FB">
        <w:rPr>
          <w:i/>
        </w:rPr>
        <w:t>class</w:t>
      </w:r>
      <w:proofErr w:type="gramStart"/>
      <w:r w:rsidR="004419D5" w:rsidRPr="00F743FB">
        <w:rPr>
          <w:i/>
        </w:rPr>
        <w:t>?SpatialPolygons</w:t>
      </w:r>
      <w:proofErr w:type="spellEnd"/>
      <w:proofErr w:type="gramEnd"/>
      <w:r w:rsidR="004419D5" w:rsidRPr="00F743FB">
        <w:rPr>
          <w:i/>
        </w:rPr>
        <w:t>.</w:t>
      </w:r>
    </w:p>
    <w:sectPr w:rsidR="00A31B07" w:rsidRPr="00A31B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138AE"/>
    <w:multiLevelType w:val="hybridMultilevel"/>
    <w:tmpl w:val="30405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4977ECF"/>
    <w:multiLevelType w:val="hybridMultilevel"/>
    <w:tmpl w:val="7128A482"/>
    <w:lvl w:ilvl="0" w:tplc="33B4CF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C6C5D6D"/>
    <w:multiLevelType w:val="hybridMultilevel"/>
    <w:tmpl w:val="BE462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AE87978"/>
    <w:multiLevelType w:val="hybridMultilevel"/>
    <w:tmpl w:val="6B1EC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E0F5CED"/>
    <w:multiLevelType w:val="hybridMultilevel"/>
    <w:tmpl w:val="5720B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D0"/>
    <w:rsid w:val="000B7941"/>
    <w:rsid w:val="000E5C58"/>
    <w:rsid w:val="002C3FD0"/>
    <w:rsid w:val="00357C1C"/>
    <w:rsid w:val="004419D5"/>
    <w:rsid w:val="00474798"/>
    <w:rsid w:val="00490A62"/>
    <w:rsid w:val="00554BFE"/>
    <w:rsid w:val="00590265"/>
    <w:rsid w:val="005A7064"/>
    <w:rsid w:val="0070460B"/>
    <w:rsid w:val="00A31B07"/>
    <w:rsid w:val="00A876AA"/>
    <w:rsid w:val="00B10AD8"/>
    <w:rsid w:val="00D344A1"/>
    <w:rsid w:val="00DA5DCB"/>
    <w:rsid w:val="00E05091"/>
    <w:rsid w:val="00E270B6"/>
    <w:rsid w:val="00E70763"/>
    <w:rsid w:val="00F441C8"/>
    <w:rsid w:val="00F743FB"/>
    <w:rsid w:val="00FD1C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798"/>
    <w:pPr>
      <w:spacing w:after="0" w:line="240" w:lineRule="auto"/>
    </w:pPr>
  </w:style>
  <w:style w:type="paragraph" w:styleId="Titre1">
    <w:name w:val="heading 1"/>
    <w:basedOn w:val="Normal"/>
    <w:next w:val="Normal"/>
    <w:link w:val="Titre1Car"/>
    <w:uiPriority w:val="9"/>
    <w:qFormat/>
    <w:rsid w:val="00357C1C"/>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Titre2">
    <w:name w:val="heading 2"/>
    <w:basedOn w:val="Normal"/>
    <w:next w:val="Normal"/>
    <w:link w:val="Titre2Car"/>
    <w:uiPriority w:val="9"/>
    <w:unhideWhenUsed/>
    <w:qFormat/>
    <w:rsid w:val="00490A62"/>
    <w:pPr>
      <w:keepNext/>
      <w:keepLines/>
      <w:spacing w:before="200"/>
      <w:outlineLvl w:val="1"/>
    </w:pPr>
    <w:rPr>
      <w:rFonts w:asciiTheme="majorHAnsi" w:eastAsiaTheme="majorEastAsia" w:hAnsiTheme="majorHAnsi" w:cstheme="majorBidi"/>
      <w:b/>
      <w:bCs/>
      <w:color w:val="31B6F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7C1C"/>
    <w:rPr>
      <w:rFonts w:asciiTheme="majorHAnsi" w:eastAsiaTheme="majorEastAsia" w:hAnsiTheme="majorHAnsi" w:cstheme="majorBidi"/>
      <w:b/>
      <w:bCs/>
      <w:color w:val="0292DF" w:themeColor="accent1" w:themeShade="BF"/>
      <w:sz w:val="28"/>
      <w:szCs w:val="28"/>
    </w:rPr>
  </w:style>
  <w:style w:type="paragraph" w:styleId="Titre">
    <w:name w:val="Title"/>
    <w:basedOn w:val="Normal"/>
    <w:next w:val="Normal"/>
    <w:link w:val="TitreCar"/>
    <w:uiPriority w:val="10"/>
    <w:qFormat/>
    <w:rsid w:val="00357C1C"/>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reCar">
    <w:name w:val="Titre Car"/>
    <w:basedOn w:val="Policepardfaut"/>
    <w:link w:val="Titre"/>
    <w:uiPriority w:val="10"/>
    <w:rsid w:val="00357C1C"/>
    <w:rPr>
      <w:rFonts w:asciiTheme="majorHAnsi" w:eastAsiaTheme="majorEastAsia" w:hAnsiTheme="majorHAnsi" w:cstheme="majorBidi"/>
      <w:color w:val="052E65" w:themeColor="text2" w:themeShade="BF"/>
      <w:spacing w:val="5"/>
      <w:kern w:val="28"/>
      <w:sz w:val="52"/>
      <w:szCs w:val="52"/>
    </w:rPr>
  </w:style>
  <w:style w:type="paragraph" w:styleId="Paragraphedeliste">
    <w:name w:val="List Paragraph"/>
    <w:basedOn w:val="Normal"/>
    <w:uiPriority w:val="34"/>
    <w:qFormat/>
    <w:rsid w:val="00554BFE"/>
    <w:pPr>
      <w:ind w:left="720"/>
      <w:contextualSpacing/>
    </w:pPr>
  </w:style>
  <w:style w:type="paragraph" w:styleId="Textedebulles">
    <w:name w:val="Balloon Text"/>
    <w:basedOn w:val="Normal"/>
    <w:link w:val="TextedebullesCar"/>
    <w:uiPriority w:val="99"/>
    <w:semiHidden/>
    <w:unhideWhenUsed/>
    <w:rsid w:val="00490A62"/>
    <w:rPr>
      <w:rFonts w:ascii="Tahoma" w:hAnsi="Tahoma" w:cs="Tahoma"/>
      <w:sz w:val="16"/>
      <w:szCs w:val="16"/>
    </w:rPr>
  </w:style>
  <w:style w:type="character" w:customStyle="1" w:styleId="TextedebullesCar">
    <w:name w:val="Texte de bulles Car"/>
    <w:basedOn w:val="Policepardfaut"/>
    <w:link w:val="Textedebulles"/>
    <w:uiPriority w:val="99"/>
    <w:semiHidden/>
    <w:rsid w:val="00490A62"/>
    <w:rPr>
      <w:rFonts w:ascii="Tahoma" w:hAnsi="Tahoma" w:cs="Tahoma"/>
      <w:sz w:val="16"/>
      <w:szCs w:val="16"/>
    </w:rPr>
  </w:style>
  <w:style w:type="paragraph" w:styleId="Lgende">
    <w:name w:val="caption"/>
    <w:basedOn w:val="Normal"/>
    <w:next w:val="Normal"/>
    <w:uiPriority w:val="35"/>
    <w:unhideWhenUsed/>
    <w:qFormat/>
    <w:rsid w:val="00490A62"/>
    <w:pPr>
      <w:spacing w:after="200"/>
    </w:pPr>
    <w:rPr>
      <w:b/>
      <w:bCs/>
      <w:color w:val="31B6FD" w:themeColor="accent1"/>
      <w:sz w:val="18"/>
      <w:szCs w:val="18"/>
    </w:rPr>
  </w:style>
  <w:style w:type="character" w:customStyle="1" w:styleId="Titre2Car">
    <w:name w:val="Titre 2 Car"/>
    <w:basedOn w:val="Policepardfaut"/>
    <w:link w:val="Titre2"/>
    <w:uiPriority w:val="9"/>
    <w:rsid w:val="00490A62"/>
    <w:rPr>
      <w:rFonts w:asciiTheme="majorHAnsi" w:eastAsiaTheme="majorEastAsia" w:hAnsiTheme="majorHAnsi" w:cstheme="majorBidi"/>
      <w:b/>
      <w:bCs/>
      <w:color w:val="31B6FD" w:themeColor="accent1"/>
      <w:sz w:val="26"/>
      <w:szCs w:val="26"/>
    </w:rPr>
  </w:style>
  <w:style w:type="character" w:styleId="Lienhypertexte">
    <w:name w:val="Hyperlink"/>
    <w:basedOn w:val="Policepardfaut"/>
    <w:uiPriority w:val="99"/>
    <w:unhideWhenUsed/>
    <w:rsid w:val="00E270B6"/>
    <w:rPr>
      <w:color w:val="0080FF" w:themeColor="hyperlink"/>
      <w:u w:val="single"/>
    </w:rPr>
  </w:style>
  <w:style w:type="paragraph" w:styleId="PrformatHTML">
    <w:name w:val="HTML Preformatted"/>
    <w:basedOn w:val="Normal"/>
    <w:link w:val="PrformatHTMLCar"/>
    <w:uiPriority w:val="99"/>
    <w:unhideWhenUsed/>
    <w:rsid w:val="00F7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743FB"/>
    <w:rPr>
      <w:rFonts w:ascii="Courier New" w:eastAsia="Times New Roman" w:hAnsi="Courier New" w:cs="Courier New"/>
      <w:sz w:val="20"/>
      <w:szCs w:val="20"/>
      <w:lang w:eastAsia="fr-FR"/>
    </w:rPr>
  </w:style>
  <w:style w:type="character" w:customStyle="1" w:styleId="gghfmyibcpb">
    <w:name w:val="gghfmyibcpb"/>
    <w:basedOn w:val="Policepardfaut"/>
    <w:rsid w:val="00F743FB"/>
  </w:style>
  <w:style w:type="character" w:customStyle="1" w:styleId="gghfmyibcob">
    <w:name w:val="gghfmyibcob"/>
    <w:basedOn w:val="Policepardfaut"/>
    <w:rsid w:val="00F743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798"/>
    <w:pPr>
      <w:spacing w:after="0" w:line="240" w:lineRule="auto"/>
    </w:pPr>
  </w:style>
  <w:style w:type="paragraph" w:styleId="Titre1">
    <w:name w:val="heading 1"/>
    <w:basedOn w:val="Normal"/>
    <w:next w:val="Normal"/>
    <w:link w:val="Titre1Car"/>
    <w:uiPriority w:val="9"/>
    <w:qFormat/>
    <w:rsid w:val="00357C1C"/>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Titre2">
    <w:name w:val="heading 2"/>
    <w:basedOn w:val="Normal"/>
    <w:next w:val="Normal"/>
    <w:link w:val="Titre2Car"/>
    <w:uiPriority w:val="9"/>
    <w:unhideWhenUsed/>
    <w:qFormat/>
    <w:rsid w:val="00490A62"/>
    <w:pPr>
      <w:keepNext/>
      <w:keepLines/>
      <w:spacing w:before="200"/>
      <w:outlineLvl w:val="1"/>
    </w:pPr>
    <w:rPr>
      <w:rFonts w:asciiTheme="majorHAnsi" w:eastAsiaTheme="majorEastAsia" w:hAnsiTheme="majorHAnsi" w:cstheme="majorBidi"/>
      <w:b/>
      <w:bCs/>
      <w:color w:val="31B6F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7C1C"/>
    <w:rPr>
      <w:rFonts w:asciiTheme="majorHAnsi" w:eastAsiaTheme="majorEastAsia" w:hAnsiTheme="majorHAnsi" w:cstheme="majorBidi"/>
      <w:b/>
      <w:bCs/>
      <w:color w:val="0292DF" w:themeColor="accent1" w:themeShade="BF"/>
      <w:sz w:val="28"/>
      <w:szCs w:val="28"/>
    </w:rPr>
  </w:style>
  <w:style w:type="paragraph" w:styleId="Titre">
    <w:name w:val="Title"/>
    <w:basedOn w:val="Normal"/>
    <w:next w:val="Normal"/>
    <w:link w:val="TitreCar"/>
    <w:uiPriority w:val="10"/>
    <w:qFormat/>
    <w:rsid w:val="00357C1C"/>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reCar">
    <w:name w:val="Titre Car"/>
    <w:basedOn w:val="Policepardfaut"/>
    <w:link w:val="Titre"/>
    <w:uiPriority w:val="10"/>
    <w:rsid w:val="00357C1C"/>
    <w:rPr>
      <w:rFonts w:asciiTheme="majorHAnsi" w:eastAsiaTheme="majorEastAsia" w:hAnsiTheme="majorHAnsi" w:cstheme="majorBidi"/>
      <w:color w:val="052E65" w:themeColor="text2" w:themeShade="BF"/>
      <w:spacing w:val="5"/>
      <w:kern w:val="28"/>
      <w:sz w:val="52"/>
      <w:szCs w:val="52"/>
    </w:rPr>
  </w:style>
  <w:style w:type="paragraph" w:styleId="Paragraphedeliste">
    <w:name w:val="List Paragraph"/>
    <w:basedOn w:val="Normal"/>
    <w:uiPriority w:val="34"/>
    <w:qFormat/>
    <w:rsid w:val="00554BFE"/>
    <w:pPr>
      <w:ind w:left="720"/>
      <w:contextualSpacing/>
    </w:pPr>
  </w:style>
  <w:style w:type="paragraph" w:styleId="Textedebulles">
    <w:name w:val="Balloon Text"/>
    <w:basedOn w:val="Normal"/>
    <w:link w:val="TextedebullesCar"/>
    <w:uiPriority w:val="99"/>
    <w:semiHidden/>
    <w:unhideWhenUsed/>
    <w:rsid w:val="00490A62"/>
    <w:rPr>
      <w:rFonts w:ascii="Tahoma" w:hAnsi="Tahoma" w:cs="Tahoma"/>
      <w:sz w:val="16"/>
      <w:szCs w:val="16"/>
    </w:rPr>
  </w:style>
  <w:style w:type="character" w:customStyle="1" w:styleId="TextedebullesCar">
    <w:name w:val="Texte de bulles Car"/>
    <w:basedOn w:val="Policepardfaut"/>
    <w:link w:val="Textedebulles"/>
    <w:uiPriority w:val="99"/>
    <w:semiHidden/>
    <w:rsid w:val="00490A62"/>
    <w:rPr>
      <w:rFonts w:ascii="Tahoma" w:hAnsi="Tahoma" w:cs="Tahoma"/>
      <w:sz w:val="16"/>
      <w:szCs w:val="16"/>
    </w:rPr>
  </w:style>
  <w:style w:type="paragraph" w:styleId="Lgende">
    <w:name w:val="caption"/>
    <w:basedOn w:val="Normal"/>
    <w:next w:val="Normal"/>
    <w:uiPriority w:val="35"/>
    <w:unhideWhenUsed/>
    <w:qFormat/>
    <w:rsid w:val="00490A62"/>
    <w:pPr>
      <w:spacing w:after="200"/>
    </w:pPr>
    <w:rPr>
      <w:b/>
      <w:bCs/>
      <w:color w:val="31B6FD" w:themeColor="accent1"/>
      <w:sz w:val="18"/>
      <w:szCs w:val="18"/>
    </w:rPr>
  </w:style>
  <w:style w:type="character" w:customStyle="1" w:styleId="Titre2Car">
    <w:name w:val="Titre 2 Car"/>
    <w:basedOn w:val="Policepardfaut"/>
    <w:link w:val="Titre2"/>
    <w:uiPriority w:val="9"/>
    <w:rsid w:val="00490A62"/>
    <w:rPr>
      <w:rFonts w:asciiTheme="majorHAnsi" w:eastAsiaTheme="majorEastAsia" w:hAnsiTheme="majorHAnsi" w:cstheme="majorBidi"/>
      <w:b/>
      <w:bCs/>
      <w:color w:val="31B6FD" w:themeColor="accent1"/>
      <w:sz w:val="26"/>
      <w:szCs w:val="26"/>
    </w:rPr>
  </w:style>
  <w:style w:type="character" w:styleId="Lienhypertexte">
    <w:name w:val="Hyperlink"/>
    <w:basedOn w:val="Policepardfaut"/>
    <w:uiPriority w:val="99"/>
    <w:unhideWhenUsed/>
    <w:rsid w:val="00E270B6"/>
    <w:rPr>
      <w:color w:val="0080FF" w:themeColor="hyperlink"/>
      <w:u w:val="single"/>
    </w:rPr>
  </w:style>
  <w:style w:type="paragraph" w:styleId="PrformatHTML">
    <w:name w:val="HTML Preformatted"/>
    <w:basedOn w:val="Normal"/>
    <w:link w:val="PrformatHTMLCar"/>
    <w:uiPriority w:val="99"/>
    <w:unhideWhenUsed/>
    <w:rsid w:val="00F7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743FB"/>
    <w:rPr>
      <w:rFonts w:ascii="Courier New" w:eastAsia="Times New Roman" w:hAnsi="Courier New" w:cs="Courier New"/>
      <w:sz w:val="20"/>
      <w:szCs w:val="20"/>
      <w:lang w:eastAsia="fr-FR"/>
    </w:rPr>
  </w:style>
  <w:style w:type="character" w:customStyle="1" w:styleId="gghfmyibcpb">
    <w:name w:val="gghfmyibcpb"/>
    <w:basedOn w:val="Policepardfaut"/>
    <w:rsid w:val="00F743FB"/>
  </w:style>
  <w:style w:type="character" w:customStyle="1" w:styleId="gghfmyibcob">
    <w:name w:val="gghfmyibcob"/>
    <w:basedOn w:val="Policepardfaut"/>
    <w:rsid w:val="00F74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813025">
      <w:bodyDiv w:val="1"/>
      <w:marLeft w:val="0"/>
      <w:marRight w:val="0"/>
      <w:marTop w:val="0"/>
      <w:marBottom w:val="0"/>
      <w:divBdr>
        <w:top w:val="none" w:sz="0" w:space="0" w:color="auto"/>
        <w:left w:val="none" w:sz="0" w:space="0" w:color="auto"/>
        <w:bottom w:val="none" w:sz="0" w:space="0" w:color="auto"/>
        <w:right w:val="none" w:sz="0" w:space="0" w:color="auto"/>
      </w:divBdr>
    </w:div>
    <w:div w:id="1507401021">
      <w:bodyDiv w:val="1"/>
      <w:marLeft w:val="0"/>
      <w:marRight w:val="0"/>
      <w:marTop w:val="0"/>
      <w:marBottom w:val="0"/>
      <w:divBdr>
        <w:top w:val="none" w:sz="0" w:space="0" w:color="auto"/>
        <w:left w:val="none" w:sz="0" w:space="0" w:color="auto"/>
        <w:bottom w:val="none" w:sz="0" w:space="0" w:color="auto"/>
        <w:right w:val="none" w:sz="0" w:space="0" w:color="auto"/>
      </w:divBdr>
    </w:div>
    <w:div w:id="16062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dataset/limites-administratives-francaises-issues-d-openstreetma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data.gouv.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professionnels.ign.fr/contoursiri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Vagues">
  <a:themeElements>
    <a:clrScheme name="Vagues">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1123</Words>
  <Characters>6182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2017-03-01T09:21:00Z</dcterms:created>
  <dcterms:modified xsi:type="dcterms:W3CDTF">2017-03-02T10:29:00Z</dcterms:modified>
</cp:coreProperties>
</file>