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1F4A0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6"/>
          <w:lang w:eastAsia="zh-CN"/>
        </w:rPr>
        <w:t>AI伴学与职业成长平台实训任务书</w:t>
      </w:r>
    </w:p>
    <w:p w14:paraId="68E26CCD">
      <w:pPr>
        <w:rPr>
          <w:rFonts w:hint="eastAsia"/>
          <w:lang w:eastAsia="zh-CN"/>
        </w:rPr>
      </w:pPr>
    </w:p>
    <w:p w14:paraId="5174DAAD">
      <w:pPr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一、项目背景与目标</w:t>
      </w:r>
    </w:p>
    <w:p w14:paraId="0AF5EF66">
      <w:pPr>
        <w:rPr>
          <w:rFonts w:hint="eastAsia"/>
          <w:lang w:eastAsia="zh-CN"/>
        </w:rPr>
      </w:pPr>
      <w:r>
        <w:rPr>
          <w:lang w:eastAsia="zh-CN"/>
        </w:rPr>
        <w:t>本实训旨在通过开发"AI伴学与职业成长平台"，提升学生在AI工具应用、前后端开发、移动端开发及DevOps部署等方面的综合能力。学生需以小组为单位，基于课程提供的技术框架与设计规范，设计并实现一个功能完善、界面美观、具有创新性的AI伴学平台。</w:t>
      </w:r>
    </w:p>
    <w:p w14:paraId="17EDD9A6">
      <w:pPr>
        <w:rPr>
          <w:rFonts w:hint="eastAsia"/>
          <w:lang w:eastAsia="zh-CN"/>
        </w:rPr>
      </w:pPr>
      <w:r>
        <w:rPr>
          <w:lang w:eastAsia="zh-CN"/>
        </w:rPr>
        <w:t>该平台面向高校学生，提供AI智能辅导、技能树管理、简历诊断优化、学习数据可视化等核心功能，帮助学生实现从"学业"到"就业"的全链路成长陪伴。</w:t>
      </w:r>
    </w:p>
    <w:p w14:paraId="1AC3749F">
      <w:pPr>
        <w:rPr>
          <w:rFonts w:hint="eastAsia"/>
        </w:rPr>
      </w:pPr>
      <w:r>
        <w:rPr>
          <w:rFonts w:ascii="黑体" w:hAnsi="黑体" w:eastAsia="黑体"/>
          <w:b/>
          <w:sz w:val="28"/>
        </w:rPr>
        <w:t>二、技术要求</w:t>
      </w:r>
    </w:p>
    <w:p w14:paraId="575DBDE5">
      <w:pPr>
        <w:rPr>
          <w:rFonts w:hint="eastAsia"/>
        </w:rPr>
      </w:pPr>
      <w:r>
        <w:rPr>
          <w:b/>
        </w:rPr>
        <w:t>移动端：</w:t>
      </w:r>
      <w:r>
        <w:t>HarmonyOS NEXT + ArkTS + ArkUI</w:t>
      </w:r>
    </w:p>
    <w:p w14:paraId="424AD4A1">
      <w:pPr>
        <w:rPr>
          <w:rFonts w:hint="eastAsia"/>
        </w:rPr>
      </w:pPr>
      <w:r>
        <w:rPr>
          <w:b/>
        </w:rPr>
        <w:t>管理后台：</w:t>
      </w:r>
      <w:r>
        <w:t>Vue 3 + Vite + Element Plus + ECharts（JavaScript）</w:t>
      </w:r>
    </w:p>
    <w:p w14:paraId="4BCC078B">
      <w:pPr>
        <w:rPr>
          <w:rFonts w:hint="eastAsia"/>
        </w:rPr>
      </w:pPr>
      <w:r>
        <w:rPr>
          <w:b/>
        </w:rPr>
        <w:t>后端服务：</w:t>
      </w:r>
      <w:r>
        <w:t>Spring Boot 3 + Spring AI + MyBatis-Plus</w:t>
      </w:r>
    </w:p>
    <w:p w14:paraId="6D4A3E47">
      <w:pPr>
        <w:rPr>
          <w:rFonts w:hint="eastAsia"/>
        </w:rPr>
      </w:pPr>
      <w:r>
        <w:rPr>
          <w:b/>
        </w:rPr>
        <w:t>AI能力：</w:t>
      </w:r>
      <w:r>
        <w:t>Dify平台（Workflow + Chatflow）+ DeepSeek API</w:t>
      </w:r>
    </w:p>
    <w:p w14:paraId="54442161">
      <w:pPr>
        <w:rPr>
          <w:rFonts w:hint="eastAsia"/>
          <w:lang w:eastAsia="zh-CN"/>
        </w:rPr>
      </w:pPr>
      <w:r>
        <w:rPr>
          <w:b/>
          <w:lang w:eastAsia="zh-CN"/>
        </w:rPr>
        <w:t>数据库：</w:t>
      </w:r>
      <w:r>
        <w:rPr>
          <w:lang w:eastAsia="zh-CN"/>
        </w:rPr>
        <w:t>MySQL</w:t>
      </w:r>
    </w:p>
    <w:p w14:paraId="54C15C2E">
      <w:pPr>
        <w:rPr>
          <w:rFonts w:hint="eastAsia"/>
          <w:lang w:eastAsia="zh-CN"/>
        </w:rPr>
      </w:pPr>
      <w:r>
        <w:rPr>
          <w:b/>
          <w:lang w:eastAsia="zh-CN"/>
        </w:rPr>
        <w:t>部署：</w:t>
      </w:r>
      <w:r>
        <w:rPr>
          <w:lang w:eastAsia="zh-CN"/>
        </w:rPr>
        <w:t>本地运行即可；鼓励尝试 Docker 部署（非必须）</w:t>
      </w:r>
    </w:p>
    <w:p w14:paraId="18FA37AA">
      <w:pPr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三、任务内容</w:t>
      </w:r>
    </w:p>
    <w:p w14:paraId="52363E43">
      <w:pPr>
        <w:rPr>
          <w:rFonts w:hint="eastAsia"/>
          <w:lang w:eastAsia="zh-CN"/>
        </w:rPr>
      </w:pPr>
      <w:r>
        <w:rPr>
          <w:lang w:eastAsia="zh-CN"/>
        </w:rPr>
        <w:t>3.1 必须实现的核心功能模块：</w:t>
      </w:r>
    </w:p>
    <w:p w14:paraId="05FF7173">
      <w:pPr>
        <w:pStyle w:val="16"/>
        <w:rPr>
          <w:rFonts w:hint="eastAsia"/>
          <w:lang w:eastAsia="zh-CN"/>
        </w:rPr>
      </w:pPr>
      <w:r>
        <w:rPr>
          <w:lang w:eastAsia="zh-CN"/>
        </w:rPr>
        <w:t>用户体系：注册/登录（JWT鉴权）、个人信息管理、角色权限（学生/管理员）</w:t>
      </w:r>
    </w:p>
    <w:p w14:paraId="33B00BD7">
      <w:pPr>
        <w:pStyle w:val="16"/>
        <w:rPr>
          <w:rFonts w:hint="eastAsia"/>
          <w:lang w:eastAsia="zh-CN"/>
        </w:rPr>
      </w:pPr>
      <w:r>
        <w:rPr>
          <w:lang w:eastAsia="zh-CN"/>
        </w:rPr>
        <w:t>技能树管理：技能标签体系、技能学习进度追踪、技能评估与推荐</w:t>
      </w:r>
    </w:p>
    <w:p w14:paraId="03C30064">
      <w:pPr>
        <w:pStyle w:val="16"/>
        <w:rPr>
          <w:rFonts w:hint="eastAsia"/>
          <w:lang w:eastAsia="zh-CN"/>
        </w:rPr>
      </w:pPr>
      <w:r>
        <w:rPr>
          <w:lang w:eastAsia="zh-CN"/>
        </w:rPr>
        <w:t>AI智能辅导：基于Dify Chatflow的多轮对话AI助手，支持学业答疑</w:t>
      </w:r>
    </w:p>
    <w:p w14:paraId="6AF2A22A">
      <w:pPr>
        <w:pStyle w:val="16"/>
        <w:rPr>
          <w:rFonts w:hint="eastAsia"/>
          <w:lang w:eastAsia="zh-CN"/>
        </w:rPr>
      </w:pPr>
      <w:r>
        <w:rPr>
          <w:lang w:eastAsia="zh-CN"/>
        </w:rPr>
        <w:t>简历诊断与优化：简历上传 → AI分析 → 优化建议（Dify Workflow）</w:t>
      </w:r>
    </w:p>
    <w:p w14:paraId="79441B0B">
      <w:pPr>
        <w:pStyle w:val="16"/>
        <w:rPr>
          <w:rFonts w:hint="eastAsia"/>
          <w:lang w:eastAsia="zh-CN"/>
        </w:rPr>
      </w:pPr>
      <w:r>
        <w:rPr>
          <w:lang w:eastAsia="zh-CN"/>
        </w:rPr>
        <w:t>学习数据看板：学习时长、技能掌握度、学习进度等数据可视化（ECharts）</w:t>
      </w:r>
    </w:p>
    <w:p w14:paraId="44CE6384">
      <w:pPr>
        <w:pStyle w:val="16"/>
        <w:rPr>
          <w:rFonts w:hint="eastAsia"/>
        </w:rPr>
      </w:pPr>
      <w:r>
        <w:t>三端联调：HarmonyOS客户端、Vue3管理后台与Spring Boot后端接口完整联通</w:t>
      </w:r>
    </w:p>
    <w:p w14:paraId="3CCC95CC">
      <w:pPr>
        <w:rPr>
          <w:rFonts w:hint="eastAsia"/>
        </w:rPr>
      </w:pPr>
      <w:r>
        <w:t>3.2 鼓励创新性功能设计：</w:t>
      </w:r>
    </w:p>
    <w:p w14:paraId="0F9B7A98">
      <w:pPr>
        <w:pStyle w:val="16"/>
        <w:rPr>
          <w:rFonts w:hint="eastAsia"/>
          <w:lang w:eastAsia="zh-CN"/>
        </w:rPr>
      </w:pPr>
      <w:r>
        <w:rPr>
          <w:lang w:eastAsia="zh-CN"/>
        </w:rPr>
        <w:t>AI个性化学习路径推荐</w:t>
      </w:r>
    </w:p>
    <w:p w14:paraId="5ABAD7A2">
      <w:pPr>
        <w:pStyle w:val="16"/>
        <w:rPr>
          <w:rFonts w:hint="eastAsia"/>
          <w:lang w:eastAsia="zh-CN"/>
        </w:rPr>
      </w:pPr>
      <w:r>
        <w:rPr>
          <w:lang w:eastAsia="zh-CN"/>
        </w:rPr>
        <w:t>学习社区与社交互动（学习小组、经验分享）</w:t>
      </w:r>
    </w:p>
    <w:p w14:paraId="4CEF4774">
      <w:pPr>
        <w:pStyle w:val="16"/>
        <w:rPr>
          <w:rFonts w:hint="eastAsia"/>
        </w:rPr>
      </w:pPr>
      <w:r>
        <w:t>职业规划与发展建议</w:t>
      </w:r>
    </w:p>
    <w:p w14:paraId="129512AC">
      <w:pPr>
        <w:pStyle w:val="16"/>
        <w:rPr>
          <w:rFonts w:hint="eastAsia"/>
        </w:rPr>
      </w:pPr>
      <w:r>
        <w:t>学习提醒与打卡机制</w:t>
      </w:r>
    </w:p>
    <w:p w14:paraId="7BFA08AD">
      <w:pPr>
        <w:pStyle w:val="16"/>
        <w:rPr>
          <w:rFonts w:hint="eastAsia"/>
          <w:lang w:eastAsia="zh-CN"/>
        </w:rPr>
      </w:pPr>
      <w:r>
        <w:rPr>
          <w:lang w:eastAsia="zh-CN"/>
        </w:rPr>
        <w:t>AI生成学习报告与成长周报</w:t>
      </w:r>
    </w:p>
    <w:p w14:paraId="422BDDE4">
      <w:pPr>
        <w:pStyle w:val="16"/>
        <w:rPr>
          <w:rFonts w:hint="eastAsia"/>
          <w:lang w:eastAsia="zh-CN"/>
        </w:rPr>
      </w:pPr>
      <w:r>
        <w:rPr>
          <w:lang w:eastAsia="zh-CN"/>
        </w:rPr>
        <w:t>其他具有实用价值的创新功能</w:t>
      </w:r>
    </w:p>
    <w:p w14:paraId="27EC5636">
      <w:pPr>
        <w:rPr>
          <w:rFonts w:hint="eastAsia"/>
        </w:rPr>
      </w:pPr>
      <w:r>
        <w:t>3.3 工程化要求：</w:t>
      </w:r>
    </w:p>
    <w:p w14:paraId="30B41C0D">
      <w:pPr>
        <w:pStyle w:val="16"/>
        <w:rPr>
          <w:rFonts w:hint="eastAsia"/>
        </w:rPr>
      </w:pPr>
      <w:r>
        <w:t>后端最低要求：单体 Spring Boot 架构（鼓励拆分为微服务，但不强制）</w:t>
      </w:r>
    </w:p>
    <w:p w14:paraId="08A4EEAD">
      <w:pPr>
        <w:pStyle w:val="16"/>
        <w:rPr>
          <w:rFonts w:hint="eastAsia"/>
          <w:lang w:eastAsia="zh-CN"/>
        </w:rPr>
      </w:pPr>
      <w:r>
        <w:rPr>
          <w:lang w:eastAsia="zh-CN"/>
        </w:rPr>
        <w:t>前端代码规范（ESLint、组件化封装、API统一封装）</w:t>
      </w:r>
    </w:p>
    <w:p w14:paraId="51FF6C5E">
      <w:pPr>
        <w:pStyle w:val="16"/>
        <w:rPr>
          <w:rFonts w:hint="eastAsia"/>
          <w:lang w:eastAsia="zh-CN"/>
        </w:rPr>
      </w:pPr>
      <w:bookmarkStart w:id="0" w:name="_GoBack"/>
      <w:bookmarkEnd w:id="0"/>
      <w:r>
        <w:rPr>
          <w:lang w:eastAsia="zh-CN"/>
        </w:rPr>
        <w:t>部署最低要求：本地可运行；鼓励尝试 Docker 容器化部署（非必须）</w:t>
      </w:r>
    </w:p>
    <w:p w14:paraId="10C94D47">
      <w:pPr>
        <w:pStyle w:val="16"/>
        <w:rPr>
          <w:rFonts w:hint="eastAsia"/>
          <w:lang w:eastAsia="zh-CN"/>
        </w:rPr>
      </w:pPr>
      <w:r>
        <w:rPr>
          <w:lang w:eastAsia="zh-CN"/>
        </w:rPr>
        <w:t>项目文档齐全（README、API文档、部署说明）</w:t>
      </w:r>
    </w:p>
    <w:p w14:paraId="15A668C6">
      <w:pPr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</w:rPr>
        <w:t>四</w:t>
      </w:r>
      <w:r>
        <w:rPr>
          <w:rFonts w:ascii="黑体" w:hAnsi="黑体" w:eastAsia="黑体"/>
          <w:b/>
          <w:sz w:val="28"/>
          <w:lang w:eastAsia="zh-CN"/>
        </w:rPr>
        <w:t>、评分标准</w:t>
      </w:r>
    </w:p>
    <w:p w14:paraId="2C0E2E73">
      <w:pPr>
        <w:rPr>
          <w:rFonts w:hint="eastAsia"/>
          <w:lang w:eastAsia="zh-CN"/>
        </w:rPr>
      </w:pPr>
      <w:r>
        <w:rPr>
          <w:lang w:eastAsia="zh-CN"/>
        </w:rPr>
        <w:t>注意：工作量不足、功能过于简单的项目将无法通过验收。</w:t>
      </w:r>
    </w:p>
    <w:p w14:paraId="3718C64C">
      <w:pPr>
        <w:rPr>
          <w:rFonts w:hint="eastAsia"/>
          <w:lang w:eastAsia="zh-CN"/>
        </w:rPr>
      </w:pPr>
      <w:r>
        <w:rPr>
          <w:lang w:eastAsia="zh-CN"/>
        </w:rPr>
        <w:t>总评成绩构成：40%平时成绩（课堂出勤、平时作业） + 60%考核成绩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A3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7C2741">
            <w:pPr>
              <w:spacing w:after="0" w:line="240" w:lineRule="auto"/>
              <w:rPr>
                <w:rFonts w:hint="eastAsia"/>
              </w:rPr>
            </w:pPr>
            <w:r>
              <w:t>评分项</w:t>
            </w:r>
          </w:p>
        </w:tc>
        <w:tc>
          <w:tcPr>
            <w:tcW w:w="2880" w:type="dxa"/>
          </w:tcPr>
          <w:p w14:paraId="51FAB3B1">
            <w:pPr>
              <w:spacing w:after="0" w:line="240" w:lineRule="auto"/>
              <w:rPr>
                <w:rFonts w:hint="eastAsia"/>
              </w:rPr>
            </w:pPr>
            <w:r>
              <w:t>比例</w:t>
            </w:r>
          </w:p>
        </w:tc>
        <w:tc>
          <w:tcPr>
            <w:tcW w:w="2880" w:type="dxa"/>
          </w:tcPr>
          <w:p w14:paraId="19CC674B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2A9A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DFEFED">
            <w:pPr>
              <w:spacing w:after="0" w:line="240" w:lineRule="auto"/>
              <w:rPr>
                <w:rFonts w:hint="eastAsia"/>
              </w:rPr>
            </w:pPr>
            <w:r>
              <w:t>功能实现</w:t>
            </w:r>
          </w:p>
        </w:tc>
        <w:tc>
          <w:tcPr>
            <w:tcW w:w="2880" w:type="dxa"/>
          </w:tcPr>
          <w:p w14:paraId="4103FFB6">
            <w:pPr>
              <w:spacing w:after="0" w:line="240" w:lineRule="auto"/>
              <w:rPr>
                <w:rFonts w:hint="eastAsia"/>
              </w:rPr>
            </w:pPr>
            <w:r>
              <w:t>50%</w:t>
            </w:r>
          </w:p>
        </w:tc>
        <w:tc>
          <w:tcPr>
            <w:tcW w:w="2880" w:type="dxa"/>
          </w:tcPr>
          <w:p w14:paraId="5175ADD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核心功能模块完整、运行稳定，三端联通，AI功能可用</w:t>
            </w:r>
          </w:p>
        </w:tc>
      </w:tr>
      <w:tr w14:paraId="396D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73DB13">
            <w:pPr>
              <w:spacing w:after="0" w:line="240" w:lineRule="auto"/>
              <w:rPr>
                <w:rFonts w:hint="eastAsia"/>
              </w:rPr>
            </w:pPr>
            <w:r>
              <w:t>创新性</w:t>
            </w:r>
          </w:p>
        </w:tc>
        <w:tc>
          <w:tcPr>
            <w:tcW w:w="2880" w:type="dxa"/>
          </w:tcPr>
          <w:p w14:paraId="77A81934">
            <w:pPr>
              <w:spacing w:after="0" w:line="240" w:lineRule="auto"/>
              <w:rPr>
                <w:rFonts w:hint="eastAsia"/>
              </w:rPr>
            </w:pPr>
            <w:r>
              <w:t>20%</w:t>
            </w:r>
          </w:p>
        </w:tc>
        <w:tc>
          <w:tcPr>
            <w:tcW w:w="2880" w:type="dxa"/>
          </w:tcPr>
          <w:p w14:paraId="06DBCDA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有独特设计或创新功能，体现个人的思考与突破</w:t>
            </w:r>
          </w:p>
        </w:tc>
      </w:tr>
      <w:tr w14:paraId="08EA2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E50292">
            <w:pPr>
              <w:spacing w:after="0" w:line="240" w:lineRule="auto"/>
              <w:rPr>
                <w:rFonts w:hint="eastAsia"/>
              </w:rPr>
            </w:pPr>
            <w:r>
              <w:t>界面设计</w:t>
            </w:r>
          </w:p>
        </w:tc>
        <w:tc>
          <w:tcPr>
            <w:tcW w:w="2880" w:type="dxa"/>
          </w:tcPr>
          <w:p w14:paraId="2CA0673E">
            <w:pPr>
              <w:spacing w:after="0" w:line="240" w:lineRule="auto"/>
              <w:rPr>
                <w:rFonts w:hint="eastAsia"/>
              </w:rPr>
            </w:pPr>
            <w:r>
              <w:t>20%</w:t>
            </w:r>
          </w:p>
        </w:tc>
        <w:tc>
          <w:tcPr>
            <w:tcW w:w="2880" w:type="dxa"/>
          </w:tcPr>
          <w:p w14:paraId="20A584F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界面美观、交互友好、用户体验良好，风格统一</w:t>
            </w:r>
          </w:p>
        </w:tc>
      </w:tr>
      <w:tr w14:paraId="6A99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D14718">
            <w:pPr>
              <w:spacing w:after="0" w:line="240" w:lineRule="auto"/>
              <w:rPr>
                <w:rFonts w:hint="eastAsia"/>
              </w:rPr>
            </w:pPr>
            <w:r>
              <w:t>文档与展示</w:t>
            </w:r>
          </w:p>
        </w:tc>
        <w:tc>
          <w:tcPr>
            <w:tcW w:w="2880" w:type="dxa"/>
          </w:tcPr>
          <w:p w14:paraId="0CA1243C">
            <w:pPr>
              <w:spacing w:after="0" w:line="240" w:lineRule="auto"/>
              <w:rPr>
                <w:rFonts w:hint="eastAsia"/>
              </w:rPr>
            </w:pPr>
            <w:r>
              <w:t>10%</w:t>
            </w:r>
          </w:p>
        </w:tc>
        <w:tc>
          <w:tcPr>
            <w:tcW w:w="2880" w:type="dxa"/>
          </w:tcPr>
          <w:p w14:paraId="1CF7D45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项目文档规范完整，现场答辩逻辑清晰、演示流畅</w:t>
            </w:r>
          </w:p>
        </w:tc>
      </w:tr>
    </w:tbl>
    <w:p w14:paraId="238642DC">
      <w:pPr>
        <w:rPr>
          <w:rFonts w:hint="eastAsia"/>
          <w:lang w:eastAsia="zh-CN"/>
        </w:rPr>
      </w:pPr>
    </w:p>
    <w:p w14:paraId="70BFBEB9">
      <w:pPr>
        <w:rPr>
          <w:rFonts w:hint="eastAsia"/>
        </w:rPr>
      </w:pPr>
      <w:r>
        <w:rPr>
          <w:rFonts w:ascii="黑体" w:hAnsi="黑体" w:eastAsia="黑体"/>
          <w:b/>
          <w:sz w:val="28"/>
        </w:rPr>
        <w:t>、提交要求</w:t>
      </w:r>
    </w:p>
    <w:p w14:paraId="0704A005">
      <w:pPr>
        <w:pStyle w:val="14"/>
        <w:rPr>
          <w:rFonts w:hint="eastAsia"/>
          <w:lang w:eastAsia="zh-CN"/>
        </w:rPr>
      </w:pPr>
      <w:r>
        <w:rPr>
          <w:lang w:eastAsia="zh-CN"/>
        </w:rPr>
        <w:t>完整的项目源代码</w:t>
      </w:r>
    </w:p>
    <w:p w14:paraId="577B8701">
      <w:pPr>
        <w:pStyle w:val="14"/>
        <w:rPr>
          <w:rFonts w:hint="eastAsia"/>
          <w:lang w:eastAsia="zh-CN"/>
        </w:rPr>
      </w:pPr>
      <w:r>
        <w:rPr>
          <w:lang w:eastAsia="zh-CN"/>
        </w:rPr>
        <w:t>项目说明文档（系统架构图、功能介绍、API接口文档、部署说明）</w:t>
      </w:r>
    </w:p>
    <w:p w14:paraId="38F70B21">
      <w:pPr>
        <w:pStyle w:val="14"/>
        <w:rPr>
          <w:rFonts w:hint="eastAsia"/>
        </w:rPr>
      </w:pPr>
      <w:r>
        <w:t>现场答辩与演示</w:t>
      </w:r>
    </w:p>
    <w:p w14:paraId="7872BBB0">
      <w:pPr>
        <w:pStyle w:val="14"/>
        <w:rPr>
          <w:rFonts w:hint="eastAsia"/>
        </w:rPr>
      </w:pPr>
      <w:r>
        <w:t>学校要求的其他材料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19F"/>
    <w:rsid w:val="0015074B"/>
    <w:rsid w:val="0029639D"/>
    <w:rsid w:val="00326F90"/>
    <w:rsid w:val="00557D35"/>
    <w:rsid w:val="00AA1D8D"/>
    <w:rsid w:val="00AA7F4E"/>
    <w:rsid w:val="00B47730"/>
    <w:rsid w:val="00C51BD8"/>
    <w:rsid w:val="00CB0664"/>
    <w:rsid w:val="00E12B92"/>
    <w:rsid w:val="00FC693F"/>
    <w:rsid w:val="57D1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917</Words>
  <Characters>1139</Characters>
  <Lines>50</Lines>
  <Paragraphs>82</Paragraphs>
  <TotalTime>3</TotalTime>
  <ScaleCrop>false</ScaleCrop>
  <LinksUpToDate>false</LinksUpToDate>
  <CharactersWithSpaces>1182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WPS_1773923828</cp:lastModifiedBy>
  <dcterms:modified xsi:type="dcterms:W3CDTF">2026-06-11T02:21:43Z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eyJoZGlkIjoiNDViZDBhMmM0NDI3NjJiYzA2YTlkOTY5MzE3MWQ0MDYiLCJ1c2VySWQiOiIxODExMDMxNDUwIn0=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BD23C33CE80C4977BBAC047959B869B0_12</vt:lpwstr>
  </property>
</Properties>
</file>