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06A805" w14:textId="77777777" w:rsidR="00430EF9" w:rsidRDefault="00FD1F85" w:rsidP="00A93057">
      <w:pPr>
        <w:pStyle w:val="Heading1"/>
        <w:spacing w:after="0" w:line="240" w:lineRule="auto"/>
        <w:contextualSpacing w:val="0"/>
        <w:jc w:val="center"/>
        <w:rPr>
          <w:sz w:val="28"/>
          <w:szCs w:val="28"/>
        </w:rPr>
      </w:pPr>
      <w:bookmarkStart w:id="0" w:name="_43vu2me0m0ce" w:colFirst="0" w:colLast="0"/>
      <w:bookmarkEnd w:id="0"/>
      <w:r>
        <w:t xml:space="preserve">Product Category Prediction Based </w:t>
      </w:r>
      <w:proofErr w:type="gramStart"/>
      <w:r>
        <w:t>On</w:t>
      </w:r>
      <w:proofErr w:type="gramEnd"/>
      <w:r>
        <w:t xml:space="preserve"> Amazon Customer Reviews</w:t>
      </w:r>
    </w:p>
    <w:p w14:paraId="1268A70E" w14:textId="77777777" w:rsidR="00430EF9" w:rsidRDefault="00131B74" w:rsidP="001B738D">
      <w:pPr>
        <w:pStyle w:val="Heading1"/>
        <w:spacing w:after="0" w:line="360" w:lineRule="auto"/>
        <w:contextualSpacing w:val="0"/>
        <w:jc w:val="center"/>
        <w:rPr>
          <w:sz w:val="28"/>
          <w:szCs w:val="28"/>
        </w:rPr>
      </w:pPr>
      <w:bookmarkStart w:id="1" w:name="_f5tybbf4db4p" w:colFirst="0" w:colLast="0"/>
      <w:bookmarkEnd w:id="1"/>
      <w:r>
        <w:rPr>
          <w:sz w:val="28"/>
          <w:szCs w:val="28"/>
        </w:rPr>
        <w:t xml:space="preserve">    </w:t>
      </w:r>
      <w:r w:rsidR="00FD1F85">
        <w:rPr>
          <w:sz w:val="28"/>
          <w:szCs w:val="28"/>
        </w:rPr>
        <w:t>Introduction to Data Science Project Spring 2017</w:t>
      </w:r>
    </w:p>
    <w:p w14:paraId="53DD7264" w14:textId="77777777" w:rsidR="00430EF9" w:rsidRDefault="00FD1F85" w:rsidP="001B738D">
      <w:pPr>
        <w:spacing w:line="360" w:lineRule="auto"/>
        <w:jc w:val="center"/>
        <w:rPr>
          <w:sz w:val="28"/>
          <w:szCs w:val="28"/>
        </w:rPr>
      </w:pPr>
      <w:r>
        <w:rPr>
          <w:sz w:val="28"/>
          <w:szCs w:val="28"/>
        </w:rPr>
        <w:t xml:space="preserve"> </w:t>
      </w:r>
      <w:r>
        <w:rPr>
          <w:sz w:val="28"/>
          <w:szCs w:val="28"/>
        </w:rPr>
        <w:t xml:space="preserve">  </w:t>
      </w:r>
      <w:r w:rsidR="00131B74">
        <w:rPr>
          <w:sz w:val="28"/>
          <w:szCs w:val="28"/>
        </w:rPr>
        <w:t xml:space="preserve">   Professor Arthur </w:t>
      </w:r>
      <w:proofErr w:type="spellStart"/>
      <w:r w:rsidR="00131B74">
        <w:rPr>
          <w:sz w:val="28"/>
          <w:szCs w:val="28"/>
        </w:rPr>
        <w:t>Spirling</w:t>
      </w:r>
      <w:proofErr w:type="spellEnd"/>
      <w:r w:rsidR="00131B74">
        <w:rPr>
          <w:sz w:val="28"/>
          <w:szCs w:val="28"/>
        </w:rPr>
        <w:t xml:space="preserve"> | </w:t>
      </w:r>
      <w:r>
        <w:rPr>
          <w:sz w:val="28"/>
          <w:szCs w:val="28"/>
        </w:rPr>
        <w:t xml:space="preserve">Kevin </w:t>
      </w:r>
      <w:proofErr w:type="spellStart"/>
      <w:r>
        <w:rPr>
          <w:sz w:val="28"/>
          <w:szCs w:val="28"/>
        </w:rPr>
        <w:t>Munger</w:t>
      </w:r>
      <w:proofErr w:type="spellEnd"/>
      <w:r>
        <w:rPr>
          <w:sz w:val="28"/>
          <w:szCs w:val="28"/>
        </w:rPr>
        <w:t xml:space="preserve"> (TA)</w:t>
      </w:r>
    </w:p>
    <w:p w14:paraId="717A49E8" w14:textId="77777777" w:rsidR="00430EF9" w:rsidRDefault="00FD1F85" w:rsidP="001B738D">
      <w:pPr>
        <w:pStyle w:val="Heading1"/>
        <w:spacing w:before="0" w:after="0" w:line="360" w:lineRule="auto"/>
        <w:contextualSpacing w:val="0"/>
        <w:jc w:val="center"/>
        <w:rPr>
          <w:sz w:val="28"/>
          <w:szCs w:val="28"/>
        </w:rPr>
      </w:pPr>
      <w:bookmarkStart w:id="2" w:name="_rbdjal69o407" w:colFirst="0" w:colLast="0"/>
      <w:bookmarkEnd w:id="2"/>
      <w:r>
        <w:rPr>
          <w:sz w:val="28"/>
          <w:szCs w:val="28"/>
        </w:rPr>
        <w:t>New York University</w:t>
      </w:r>
    </w:p>
    <w:p w14:paraId="7B72327A" w14:textId="77777777" w:rsidR="00430EF9" w:rsidRDefault="00FD1F85" w:rsidP="001B738D">
      <w:pPr>
        <w:pStyle w:val="Heading1"/>
        <w:spacing w:line="240" w:lineRule="auto"/>
        <w:ind w:firstLine="720"/>
        <w:contextualSpacing w:val="0"/>
        <w:rPr>
          <w:b/>
          <w:sz w:val="24"/>
          <w:szCs w:val="24"/>
        </w:rPr>
      </w:pPr>
      <w:bookmarkStart w:id="3" w:name="_mozzlzj3exj8"/>
      <w:bookmarkEnd w:id="3"/>
      <w:proofErr w:type="spellStart"/>
      <w:r>
        <w:rPr>
          <w:b/>
          <w:sz w:val="24"/>
          <w:szCs w:val="24"/>
        </w:rPr>
        <w:t>Arun</w:t>
      </w:r>
      <w:proofErr w:type="spellEnd"/>
      <w:r>
        <w:rPr>
          <w:b/>
          <w:sz w:val="24"/>
          <w:szCs w:val="24"/>
        </w:rPr>
        <w:t xml:space="preserve"> </w:t>
      </w:r>
      <w:proofErr w:type="spellStart"/>
      <w:r>
        <w:rPr>
          <w:b/>
          <w:sz w:val="24"/>
          <w:szCs w:val="24"/>
        </w:rPr>
        <w:t>Govindaiah</w:t>
      </w:r>
      <w:proofErr w:type="spellEnd"/>
      <w:r>
        <w:rPr>
          <w:b/>
          <w:sz w:val="24"/>
          <w:szCs w:val="24"/>
        </w:rPr>
        <w:tab/>
      </w:r>
      <w:r>
        <w:rPr>
          <w:b/>
          <w:sz w:val="24"/>
          <w:szCs w:val="24"/>
        </w:rPr>
        <w:tab/>
        <w:t xml:space="preserve"> </w:t>
      </w:r>
      <w:r>
        <w:rPr>
          <w:b/>
          <w:sz w:val="24"/>
          <w:szCs w:val="24"/>
        </w:rPr>
        <w:tab/>
        <w:t xml:space="preserve"> Sharang Biradar</w:t>
      </w:r>
      <w:r>
        <w:rPr>
          <w:b/>
          <w:sz w:val="24"/>
          <w:szCs w:val="24"/>
        </w:rPr>
        <w:tab/>
      </w:r>
      <w:r>
        <w:rPr>
          <w:b/>
          <w:sz w:val="24"/>
          <w:szCs w:val="24"/>
        </w:rPr>
        <w:tab/>
      </w:r>
      <w:r>
        <w:rPr>
          <w:b/>
          <w:sz w:val="24"/>
          <w:szCs w:val="24"/>
        </w:rPr>
        <w:tab/>
        <w:t xml:space="preserve">     Danni Lu</w:t>
      </w:r>
    </w:p>
    <w:p w14:paraId="6707736B" w14:textId="77777777" w:rsidR="00430EF9" w:rsidRDefault="001B738D" w:rsidP="001B738D">
      <w:pPr>
        <w:spacing w:line="240" w:lineRule="auto"/>
        <w:jc w:val="center"/>
        <w:rPr>
          <w:b/>
          <w:sz w:val="24"/>
          <w:szCs w:val="24"/>
        </w:rPr>
      </w:pPr>
      <w:r>
        <w:rPr>
          <w:b/>
          <w:sz w:val="24"/>
          <w:szCs w:val="24"/>
        </w:rPr>
        <w:t xml:space="preserve">   ag5305@nyu.edu</w:t>
      </w:r>
      <w:r>
        <w:rPr>
          <w:b/>
          <w:sz w:val="24"/>
          <w:szCs w:val="24"/>
        </w:rPr>
        <w:tab/>
      </w:r>
      <w:r>
        <w:rPr>
          <w:b/>
          <w:sz w:val="24"/>
          <w:szCs w:val="24"/>
        </w:rPr>
        <w:tab/>
        <w:t xml:space="preserve">         </w:t>
      </w:r>
      <w:r w:rsidR="00FD1F85">
        <w:rPr>
          <w:b/>
          <w:sz w:val="24"/>
          <w:szCs w:val="24"/>
        </w:rPr>
        <w:t>sdb418@nyu.edu</w:t>
      </w:r>
      <w:r w:rsidR="00FD1F85">
        <w:rPr>
          <w:b/>
          <w:sz w:val="24"/>
          <w:szCs w:val="24"/>
        </w:rPr>
        <w:tab/>
      </w:r>
      <w:r w:rsidR="00FD1F85">
        <w:rPr>
          <w:b/>
          <w:sz w:val="24"/>
          <w:szCs w:val="24"/>
        </w:rPr>
        <w:tab/>
      </w:r>
      <w:r w:rsidR="00FD1F85">
        <w:rPr>
          <w:b/>
          <w:sz w:val="24"/>
          <w:szCs w:val="24"/>
        </w:rPr>
        <w:tab/>
        <w:t>dl3253@nyu.edu</w:t>
      </w:r>
    </w:p>
    <w:p w14:paraId="23E3CEE0" w14:textId="77777777" w:rsidR="00430EF9" w:rsidRDefault="00FD1F85" w:rsidP="00A93057">
      <w:pPr>
        <w:spacing w:line="480" w:lineRule="auto"/>
        <w:rPr>
          <w:b/>
          <w:sz w:val="24"/>
          <w:szCs w:val="24"/>
        </w:rPr>
      </w:pPr>
      <w:r>
        <w:pict w14:anchorId="7F9BA63F">
          <v:rect id="_x0000_i1025" style="width:0;height:1.5pt" o:hralign="center" o:hrstd="t" o:hr="t" fillcolor="#a0a0a0" stroked="f"/>
        </w:pict>
      </w:r>
    </w:p>
    <w:p w14:paraId="75843CA4" w14:textId="77777777" w:rsidR="001B738D" w:rsidRDefault="001B738D" w:rsidP="00131B74">
      <w:pPr>
        <w:spacing w:line="480" w:lineRule="auto"/>
        <w:jc w:val="both"/>
        <w:rPr>
          <w:b/>
          <w:sz w:val="24"/>
          <w:szCs w:val="24"/>
        </w:rPr>
      </w:pPr>
    </w:p>
    <w:p w14:paraId="6D17548A" w14:textId="77777777" w:rsidR="00430EF9" w:rsidRDefault="00FD1F85" w:rsidP="00131B74">
      <w:pPr>
        <w:spacing w:line="480" w:lineRule="auto"/>
        <w:jc w:val="both"/>
        <w:rPr>
          <w:b/>
          <w:sz w:val="26"/>
          <w:szCs w:val="26"/>
        </w:rPr>
      </w:pPr>
      <w:r>
        <w:rPr>
          <w:b/>
          <w:sz w:val="26"/>
          <w:szCs w:val="26"/>
        </w:rPr>
        <w:t>Business Understanding</w:t>
      </w:r>
    </w:p>
    <w:p w14:paraId="331320CE" w14:textId="77777777" w:rsidR="00430EF9" w:rsidRDefault="00FD1F85" w:rsidP="00131B74">
      <w:pPr>
        <w:spacing w:line="480" w:lineRule="auto"/>
        <w:jc w:val="both"/>
        <w:rPr>
          <w:sz w:val="24"/>
          <w:szCs w:val="24"/>
        </w:rPr>
      </w:pPr>
      <w:r>
        <w:rPr>
          <w:sz w:val="24"/>
          <w:szCs w:val="24"/>
        </w:rPr>
        <w:t xml:space="preserve">Marketers </w:t>
      </w:r>
      <w:proofErr w:type="gramStart"/>
      <w:r>
        <w:rPr>
          <w:sz w:val="24"/>
          <w:szCs w:val="24"/>
        </w:rPr>
        <w:t>are able to</w:t>
      </w:r>
      <w:proofErr w:type="gramEnd"/>
      <w:r>
        <w:rPr>
          <w:sz w:val="24"/>
          <w:szCs w:val="24"/>
        </w:rPr>
        <w:t xml:space="preserve"> be more precise with their advertising today than ever before, supported by more and better data, and evolving technology and tool. More precision means less waste, less adver</w:t>
      </w:r>
      <w:r>
        <w:rPr>
          <w:sz w:val="24"/>
          <w:szCs w:val="24"/>
        </w:rPr>
        <w:t>tising directed at people who won't respond. Less waste means a better return on investment. As the ROI of advertising improves, brands allocate a greater portion of their total marketing spend, and a greater portion of their brand's revenues, to advertisi</w:t>
      </w:r>
      <w:r>
        <w:rPr>
          <w:sz w:val="24"/>
          <w:szCs w:val="24"/>
        </w:rPr>
        <w:t xml:space="preserve">ng. </w:t>
      </w:r>
    </w:p>
    <w:p w14:paraId="7FDE3D3F" w14:textId="77777777" w:rsidR="00430EF9" w:rsidRDefault="00FD1F85" w:rsidP="00131B74">
      <w:pPr>
        <w:spacing w:line="480" w:lineRule="auto"/>
        <w:jc w:val="both"/>
        <w:rPr>
          <w:sz w:val="24"/>
          <w:szCs w:val="24"/>
        </w:rPr>
      </w:pPr>
      <w:r>
        <w:rPr>
          <w:sz w:val="24"/>
          <w:szCs w:val="24"/>
        </w:rPr>
        <w:t>In this pursuit, our project aims to build a multiclass classifier to predict a product category that a given textual data snippet is talking about. Using such a prediction allows advertising agencies to target their audience with the promotional cont</w:t>
      </w:r>
      <w:r>
        <w:rPr>
          <w:sz w:val="24"/>
          <w:szCs w:val="24"/>
        </w:rPr>
        <w:t>ent with more precision and relevance. Manual prediction and analysis is simply impossible with the sheer amount of data and so it warrants a data science solution.</w:t>
      </w:r>
    </w:p>
    <w:p w14:paraId="0BE0A5DB" w14:textId="77777777" w:rsidR="001B738D" w:rsidRDefault="001B738D" w:rsidP="00131B74">
      <w:pPr>
        <w:spacing w:line="480" w:lineRule="auto"/>
        <w:jc w:val="both"/>
        <w:rPr>
          <w:b/>
          <w:sz w:val="24"/>
          <w:szCs w:val="24"/>
        </w:rPr>
      </w:pPr>
    </w:p>
    <w:p w14:paraId="444781B9" w14:textId="77777777" w:rsidR="001B738D" w:rsidRDefault="001B738D" w:rsidP="00131B74">
      <w:pPr>
        <w:spacing w:line="480" w:lineRule="auto"/>
        <w:jc w:val="both"/>
        <w:rPr>
          <w:b/>
          <w:sz w:val="26"/>
          <w:szCs w:val="26"/>
        </w:rPr>
      </w:pPr>
    </w:p>
    <w:p w14:paraId="064874C5" w14:textId="77777777" w:rsidR="001B738D" w:rsidRDefault="001B738D" w:rsidP="00131B74">
      <w:pPr>
        <w:spacing w:line="480" w:lineRule="auto"/>
        <w:jc w:val="both"/>
        <w:rPr>
          <w:b/>
          <w:sz w:val="26"/>
          <w:szCs w:val="26"/>
        </w:rPr>
      </w:pPr>
    </w:p>
    <w:p w14:paraId="24B465E3" w14:textId="77777777" w:rsidR="00430EF9" w:rsidRDefault="00FD1F85" w:rsidP="00131B74">
      <w:pPr>
        <w:spacing w:line="480" w:lineRule="auto"/>
        <w:jc w:val="both"/>
        <w:rPr>
          <w:b/>
          <w:sz w:val="26"/>
          <w:szCs w:val="26"/>
        </w:rPr>
      </w:pPr>
      <w:r>
        <w:rPr>
          <w:b/>
          <w:sz w:val="26"/>
          <w:szCs w:val="26"/>
        </w:rPr>
        <w:lastRenderedPageBreak/>
        <w:t xml:space="preserve">Data Understanding </w:t>
      </w:r>
    </w:p>
    <w:p w14:paraId="37B57169" w14:textId="77777777" w:rsidR="00430EF9" w:rsidRDefault="00FD1F85" w:rsidP="00131B74">
      <w:pPr>
        <w:spacing w:line="480" w:lineRule="auto"/>
        <w:jc w:val="both"/>
        <w:rPr>
          <w:sz w:val="24"/>
          <w:szCs w:val="24"/>
          <w:highlight w:val="white"/>
        </w:rPr>
      </w:pPr>
      <w:r>
        <w:rPr>
          <w:sz w:val="24"/>
          <w:szCs w:val="24"/>
        </w:rPr>
        <w:t>As one of the world’s largest online retailers, Amazon.com has a sale</w:t>
      </w:r>
      <w:r>
        <w:rPr>
          <w:sz w:val="24"/>
          <w:szCs w:val="24"/>
        </w:rPr>
        <w:t xml:space="preserve">s volume of tens of </w:t>
      </w:r>
      <w:proofErr w:type="gramStart"/>
      <w:r>
        <w:rPr>
          <w:sz w:val="24"/>
          <w:szCs w:val="24"/>
        </w:rPr>
        <w:t>billions</w:t>
      </w:r>
      <w:proofErr w:type="gramEnd"/>
      <w:r>
        <w:rPr>
          <w:sz w:val="24"/>
          <w:szCs w:val="24"/>
        </w:rPr>
        <w:t xml:space="preserve"> dollars and as a result huge amounts of customer reviews accumulate. These reviews are great learning samples for our prediction model. Amazon’s user review data has 24 product categories out of which, 22 have been chosen elimi</w:t>
      </w:r>
      <w:r>
        <w:rPr>
          <w:sz w:val="24"/>
          <w:szCs w:val="24"/>
        </w:rPr>
        <w:t xml:space="preserve">nating 2 overlapping categories. Out of millions of reviews, a 1000 each have been selected per category making a total of 22000 reviews. This dataset is made available by Stanford University’s </w:t>
      </w:r>
      <w:r>
        <w:rPr>
          <w:b/>
          <w:sz w:val="24"/>
          <w:szCs w:val="24"/>
          <w:highlight w:val="white"/>
        </w:rPr>
        <w:t>S</w:t>
      </w:r>
      <w:r>
        <w:rPr>
          <w:sz w:val="24"/>
          <w:szCs w:val="24"/>
          <w:highlight w:val="white"/>
        </w:rPr>
        <w:t xml:space="preserve">tanford </w:t>
      </w:r>
      <w:r>
        <w:rPr>
          <w:b/>
          <w:sz w:val="24"/>
          <w:szCs w:val="24"/>
          <w:highlight w:val="white"/>
        </w:rPr>
        <w:t>N</w:t>
      </w:r>
      <w:r>
        <w:rPr>
          <w:sz w:val="24"/>
          <w:szCs w:val="24"/>
          <w:highlight w:val="white"/>
        </w:rPr>
        <w:t xml:space="preserve">etwork </w:t>
      </w:r>
      <w:r>
        <w:rPr>
          <w:b/>
          <w:sz w:val="24"/>
          <w:szCs w:val="24"/>
          <w:highlight w:val="white"/>
        </w:rPr>
        <w:t>A</w:t>
      </w:r>
      <w:r>
        <w:rPr>
          <w:sz w:val="24"/>
          <w:szCs w:val="24"/>
          <w:highlight w:val="white"/>
        </w:rPr>
        <w:t xml:space="preserve">nalysis </w:t>
      </w:r>
      <w:r>
        <w:rPr>
          <w:b/>
          <w:sz w:val="24"/>
          <w:szCs w:val="24"/>
          <w:highlight w:val="white"/>
        </w:rPr>
        <w:t>P</w:t>
      </w:r>
      <w:r>
        <w:rPr>
          <w:sz w:val="24"/>
          <w:szCs w:val="24"/>
          <w:highlight w:val="white"/>
        </w:rPr>
        <w:t>latform (</w:t>
      </w:r>
      <w:r>
        <w:rPr>
          <w:b/>
          <w:sz w:val="24"/>
          <w:szCs w:val="24"/>
          <w:highlight w:val="white"/>
        </w:rPr>
        <w:t>SNAP</w:t>
      </w:r>
      <w:r>
        <w:rPr>
          <w:sz w:val="24"/>
          <w:szCs w:val="24"/>
          <w:highlight w:val="white"/>
        </w:rPr>
        <w:t xml:space="preserve">) and Julian </w:t>
      </w:r>
      <w:proofErr w:type="spellStart"/>
      <w:r>
        <w:rPr>
          <w:sz w:val="24"/>
          <w:szCs w:val="24"/>
          <w:highlight w:val="white"/>
        </w:rPr>
        <w:t>McAuley</w:t>
      </w:r>
      <w:proofErr w:type="spellEnd"/>
      <w:r>
        <w:rPr>
          <w:sz w:val="24"/>
          <w:szCs w:val="24"/>
          <w:highlight w:val="white"/>
        </w:rPr>
        <w:t xml:space="preserve"> (</w:t>
      </w:r>
      <w:r>
        <w:rPr>
          <w:sz w:val="24"/>
          <w:szCs w:val="24"/>
          <w:highlight w:val="white"/>
        </w:rPr>
        <w:t>UCSD).</w:t>
      </w:r>
    </w:p>
    <w:p w14:paraId="46CC889C" w14:textId="77777777" w:rsidR="00430EF9" w:rsidRDefault="00430EF9" w:rsidP="00131B74">
      <w:pPr>
        <w:spacing w:line="480" w:lineRule="auto"/>
        <w:jc w:val="both"/>
        <w:rPr>
          <w:sz w:val="24"/>
          <w:szCs w:val="24"/>
          <w:highlight w:val="white"/>
        </w:rPr>
      </w:pPr>
    </w:p>
    <w:p w14:paraId="2FA19CBE" w14:textId="77777777" w:rsidR="00430EF9" w:rsidRDefault="00FD1F85" w:rsidP="00131B74">
      <w:pPr>
        <w:spacing w:line="480" w:lineRule="auto"/>
        <w:jc w:val="both"/>
        <w:rPr>
          <w:b/>
          <w:sz w:val="26"/>
          <w:szCs w:val="26"/>
        </w:rPr>
      </w:pPr>
      <w:r>
        <w:rPr>
          <w:b/>
          <w:sz w:val="26"/>
          <w:szCs w:val="26"/>
        </w:rPr>
        <w:t>Data Preparation</w:t>
      </w:r>
    </w:p>
    <w:p w14:paraId="6606F738" w14:textId="77777777" w:rsidR="00430EF9" w:rsidRDefault="00FD1F85" w:rsidP="00131B74">
      <w:pPr>
        <w:spacing w:line="480" w:lineRule="auto"/>
        <w:jc w:val="both"/>
        <w:rPr>
          <w:sz w:val="24"/>
          <w:szCs w:val="24"/>
        </w:rPr>
      </w:pPr>
      <w:r>
        <w:rPr>
          <w:sz w:val="24"/>
          <w:szCs w:val="24"/>
        </w:rPr>
        <w:t>From millions of reviews for each category, we have chosen reviews that are at least 100 characters each so we have enough data for comprehensive training and testing. The original dataset has product ID, price, title, category, re</w:t>
      </w:r>
      <w:r>
        <w:rPr>
          <w:sz w:val="24"/>
          <w:szCs w:val="24"/>
        </w:rPr>
        <w:t xml:space="preserve">lated products, reviewer name, summary, review text, etc. In this project, we are using only the review text and its associated product category for classifying. We are trying to predict the product category (22 categories including </w:t>
      </w:r>
      <w:r>
        <w:rPr>
          <w:rFonts w:ascii="Calibri" w:eastAsia="Calibri" w:hAnsi="Calibri" w:cs="Calibri"/>
          <w:sz w:val="24"/>
          <w:szCs w:val="24"/>
        </w:rPr>
        <w:t>Musical Instruments, Ba</w:t>
      </w:r>
      <w:r>
        <w:rPr>
          <w:rFonts w:ascii="Calibri" w:eastAsia="Calibri" w:hAnsi="Calibri" w:cs="Calibri"/>
          <w:sz w:val="24"/>
          <w:szCs w:val="24"/>
        </w:rPr>
        <w:t xml:space="preserve">by, Beauty, Apps for Android, Digital Music, Office Products, Automobile, Pet Supplies, Grocery, Movies &amp; TV, Toys And Games, Patio Lawn Garden, Tools &amp; Home Improvement, CD &amp; </w:t>
      </w:r>
      <w:proofErr w:type="gramStart"/>
      <w:r>
        <w:rPr>
          <w:rFonts w:ascii="Calibri" w:eastAsia="Calibri" w:hAnsi="Calibri" w:cs="Calibri"/>
          <w:sz w:val="24"/>
          <w:szCs w:val="24"/>
        </w:rPr>
        <w:t>Vinyl ,</w:t>
      </w:r>
      <w:proofErr w:type="gramEnd"/>
      <w:r>
        <w:rPr>
          <w:rFonts w:ascii="Calibri" w:eastAsia="Calibri" w:hAnsi="Calibri" w:cs="Calibri"/>
          <w:sz w:val="24"/>
          <w:szCs w:val="24"/>
        </w:rPr>
        <w:t xml:space="preserve"> Sports And Outdoors, Electronics, Music Instruments, Amazon Instant Vide</w:t>
      </w:r>
      <w:r>
        <w:rPr>
          <w:rFonts w:ascii="Calibri" w:eastAsia="Calibri" w:hAnsi="Calibri" w:cs="Calibri"/>
          <w:sz w:val="24"/>
          <w:szCs w:val="24"/>
        </w:rPr>
        <w:t xml:space="preserve">o, Cellphone Accessories, Health, Clothing &amp; </w:t>
      </w:r>
      <w:proofErr w:type="spellStart"/>
      <w:r>
        <w:rPr>
          <w:rFonts w:ascii="Calibri" w:eastAsia="Calibri" w:hAnsi="Calibri" w:cs="Calibri"/>
          <w:sz w:val="24"/>
          <w:szCs w:val="24"/>
        </w:rPr>
        <w:t>Jewellery</w:t>
      </w:r>
      <w:proofErr w:type="spellEnd"/>
      <w:r>
        <w:rPr>
          <w:rFonts w:ascii="Calibri" w:eastAsia="Calibri" w:hAnsi="Calibri" w:cs="Calibri"/>
          <w:sz w:val="24"/>
          <w:szCs w:val="24"/>
        </w:rPr>
        <w:t>, Home And Kitchen, Videogames, Books</w:t>
      </w:r>
      <w:r>
        <w:rPr>
          <w:sz w:val="24"/>
          <w:szCs w:val="24"/>
        </w:rPr>
        <w:t xml:space="preserve">) which is the target variable. The review text is converted to lowercase and special characters are removed from the data. </w:t>
      </w:r>
    </w:p>
    <w:p w14:paraId="34470326" w14:textId="77777777" w:rsidR="001B738D" w:rsidRDefault="001B738D" w:rsidP="00131B74">
      <w:pPr>
        <w:spacing w:line="480" w:lineRule="auto"/>
        <w:jc w:val="both"/>
        <w:rPr>
          <w:sz w:val="24"/>
          <w:szCs w:val="24"/>
        </w:rPr>
      </w:pPr>
    </w:p>
    <w:p w14:paraId="2350A08C" w14:textId="77777777" w:rsidR="00430EF9" w:rsidRDefault="00FD1F85" w:rsidP="00131B74">
      <w:pPr>
        <w:spacing w:line="480" w:lineRule="auto"/>
        <w:jc w:val="center"/>
        <w:rPr>
          <w:sz w:val="24"/>
          <w:szCs w:val="24"/>
        </w:rPr>
      </w:pPr>
      <w:r>
        <w:rPr>
          <w:noProof/>
        </w:rPr>
        <w:lastRenderedPageBreak/>
        <w:drawing>
          <wp:inline distT="114300" distB="114300" distL="114300" distR="114300" wp14:anchorId="1A9DD109" wp14:editId="33690702">
            <wp:extent cx="2884072" cy="1976438"/>
            <wp:effectExtent l="12700" t="12700" r="12700" b="127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884072" cy="1976438"/>
                    </a:xfrm>
                    <a:prstGeom prst="rect">
                      <a:avLst/>
                    </a:prstGeom>
                    <a:ln w="12700">
                      <a:solidFill>
                        <a:srgbClr val="000000"/>
                      </a:solidFill>
                      <a:prstDash val="solid"/>
                    </a:ln>
                  </pic:spPr>
                </pic:pic>
              </a:graphicData>
            </a:graphic>
          </wp:inline>
        </w:drawing>
      </w:r>
      <w:r>
        <w:rPr>
          <w:noProof/>
        </w:rPr>
        <w:drawing>
          <wp:inline distT="114300" distB="114300" distL="114300" distR="114300" wp14:anchorId="5F3EAF2B" wp14:editId="02D2DD7D">
            <wp:extent cx="2424113" cy="2018625"/>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424113" cy="2018625"/>
                    </a:xfrm>
                    <a:prstGeom prst="rect">
                      <a:avLst/>
                    </a:prstGeom>
                    <a:ln w="12700">
                      <a:solidFill>
                        <a:srgbClr val="000000"/>
                      </a:solidFill>
                      <a:prstDash val="solid"/>
                    </a:ln>
                  </pic:spPr>
                </pic:pic>
              </a:graphicData>
            </a:graphic>
          </wp:inline>
        </w:drawing>
      </w:r>
    </w:p>
    <w:p w14:paraId="672BE93B" w14:textId="77777777" w:rsidR="00430EF9" w:rsidRDefault="00FD1F85" w:rsidP="00131B74">
      <w:pPr>
        <w:spacing w:line="480" w:lineRule="auto"/>
        <w:jc w:val="both"/>
        <w:rPr>
          <w:i/>
          <w:sz w:val="24"/>
          <w:szCs w:val="24"/>
        </w:rPr>
      </w:pPr>
      <w:r>
        <w:rPr>
          <w:i/>
          <w:sz w:val="24"/>
          <w:szCs w:val="24"/>
        </w:rPr>
        <w:t xml:space="preserve">Figure: Number of documents VS </w:t>
      </w:r>
      <w:proofErr w:type="gramStart"/>
      <w:r>
        <w:rPr>
          <w:i/>
          <w:sz w:val="24"/>
          <w:szCs w:val="24"/>
        </w:rPr>
        <w:t>log(</w:t>
      </w:r>
      <w:proofErr w:type="gramEnd"/>
      <w:r>
        <w:rPr>
          <w:i/>
          <w:sz w:val="24"/>
          <w:szCs w:val="24"/>
        </w:rPr>
        <w:t>length of doc), Word Frequencies in “Toys And Games”</w:t>
      </w:r>
    </w:p>
    <w:p w14:paraId="1A9F7C7D" w14:textId="77777777" w:rsidR="00430EF9" w:rsidRDefault="00FD1F85" w:rsidP="00131B74">
      <w:pPr>
        <w:spacing w:line="480" w:lineRule="auto"/>
        <w:jc w:val="both"/>
        <w:rPr>
          <w:sz w:val="24"/>
          <w:szCs w:val="24"/>
        </w:rPr>
      </w:pPr>
      <w:r>
        <w:rPr>
          <w:sz w:val="24"/>
          <w:szCs w:val="24"/>
        </w:rPr>
        <w:t xml:space="preserve">NLTK corpus is used for removing </w:t>
      </w:r>
      <w:r w:rsidR="001B738D">
        <w:rPr>
          <w:sz w:val="24"/>
          <w:szCs w:val="24"/>
        </w:rPr>
        <w:t>stop words</w:t>
      </w:r>
      <w:r>
        <w:rPr>
          <w:sz w:val="24"/>
          <w:szCs w:val="24"/>
        </w:rPr>
        <w:t xml:space="preserve"> from the dataset. Additional </w:t>
      </w:r>
      <w:r w:rsidR="001B738D">
        <w:rPr>
          <w:sz w:val="24"/>
          <w:szCs w:val="24"/>
        </w:rPr>
        <w:t>stop words</w:t>
      </w:r>
      <w:r>
        <w:rPr>
          <w:sz w:val="24"/>
          <w:szCs w:val="24"/>
        </w:rPr>
        <w:t xml:space="preserve"> were added to the </w:t>
      </w:r>
      <w:r w:rsidR="001B738D">
        <w:rPr>
          <w:sz w:val="24"/>
          <w:szCs w:val="24"/>
        </w:rPr>
        <w:t>stop word</w:t>
      </w:r>
      <w:r>
        <w:rPr>
          <w:sz w:val="24"/>
          <w:szCs w:val="24"/>
        </w:rPr>
        <w:t xml:space="preserve"> list based on the data manually. The remaining words underg</w:t>
      </w:r>
      <w:r>
        <w:rPr>
          <w:sz w:val="24"/>
          <w:szCs w:val="24"/>
        </w:rPr>
        <w:t xml:space="preserve">o further processing like </w:t>
      </w:r>
    </w:p>
    <w:p w14:paraId="73778B24" w14:textId="77777777" w:rsidR="00430EF9" w:rsidRDefault="00FD1F85" w:rsidP="00131B74">
      <w:pPr>
        <w:spacing w:line="480" w:lineRule="auto"/>
        <w:jc w:val="both"/>
        <w:rPr>
          <w:sz w:val="24"/>
          <w:szCs w:val="24"/>
        </w:rPr>
      </w:pPr>
      <w:r>
        <w:rPr>
          <w:sz w:val="24"/>
          <w:szCs w:val="24"/>
        </w:rPr>
        <w:t>Tokens are generated from 22000 reviews. With the bag-of-words model, a dictionary of all the 43886 tokens constructed and each review is transformed into a Boolean-valued 1×43886 vector. (An element is labeled 1 if its corresponding token appears in the r</w:t>
      </w:r>
      <w:r>
        <w:rPr>
          <w:sz w:val="24"/>
          <w:szCs w:val="24"/>
        </w:rPr>
        <w:t>eview and 0 otherwise.) and a counts-vector (An element is labeled the number of times its corresponding token appears in the review). The dataset is randomly split into training and test data in the ratio 70:30.</w:t>
      </w:r>
    </w:p>
    <w:p w14:paraId="4C21EC13" w14:textId="77777777" w:rsidR="00430EF9" w:rsidRDefault="00430EF9" w:rsidP="00131B74">
      <w:pPr>
        <w:spacing w:line="480" w:lineRule="auto"/>
        <w:jc w:val="both"/>
        <w:rPr>
          <w:b/>
          <w:sz w:val="24"/>
          <w:szCs w:val="24"/>
        </w:rPr>
      </w:pPr>
    </w:p>
    <w:p w14:paraId="4C6A6274" w14:textId="77777777" w:rsidR="00430EF9" w:rsidRDefault="00FD1F85" w:rsidP="00131B74">
      <w:pPr>
        <w:spacing w:line="480" w:lineRule="auto"/>
        <w:jc w:val="both"/>
        <w:rPr>
          <w:b/>
          <w:sz w:val="26"/>
          <w:szCs w:val="26"/>
        </w:rPr>
      </w:pPr>
      <w:r>
        <w:rPr>
          <w:b/>
          <w:sz w:val="26"/>
          <w:szCs w:val="26"/>
        </w:rPr>
        <w:t>Modeling and Evaluation</w:t>
      </w:r>
    </w:p>
    <w:p w14:paraId="284FD5E8" w14:textId="77777777" w:rsidR="00430EF9" w:rsidRDefault="00FD1F85" w:rsidP="00131B74">
      <w:pPr>
        <w:spacing w:line="480" w:lineRule="auto"/>
        <w:jc w:val="both"/>
        <w:rPr>
          <w:sz w:val="24"/>
          <w:szCs w:val="24"/>
        </w:rPr>
      </w:pPr>
      <w:r>
        <w:rPr>
          <w:sz w:val="24"/>
          <w:szCs w:val="24"/>
        </w:rPr>
        <w:t>We have built 5 mu</w:t>
      </w:r>
      <w:r>
        <w:rPr>
          <w:sz w:val="24"/>
          <w:szCs w:val="24"/>
        </w:rPr>
        <w:t>lticlass classifiers, namely,</w:t>
      </w:r>
    </w:p>
    <w:p w14:paraId="19CDEFFD" w14:textId="77777777" w:rsidR="00430EF9" w:rsidRDefault="00FD1F85" w:rsidP="00131B74">
      <w:pPr>
        <w:numPr>
          <w:ilvl w:val="0"/>
          <w:numId w:val="2"/>
        </w:numPr>
        <w:spacing w:line="480" w:lineRule="auto"/>
        <w:ind w:hanging="360"/>
        <w:contextualSpacing/>
        <w:jc w:val="both"/>
        <w:rPr>
          <w:sz w:val="24"/>
          <w:szCs w:val="24"/>
        </w:rPr>
      </w:pPr>
      <w:r>
        <w:rPr>
          <w:sz w:val="24"/>
          <w:szCs w:val="24"/>
        </w:rPr>
        <w:t>Decision Tree Classifier</w:t>
      </w:r>
    </w:p>
    <w:p w14:paraId="0C7C7410" w14:textId="77777777" w:rsidR="00430EF9" w:rsidRDefault="00FD1F85" w:rsidP="00131B74">
      <w:pPr>
        <w:numPr>
          <w:ilvl w:val="0"/>
          <w:numId w:val="2"/>
        </w:numPr>
        <w:spacing w:line="480" w:lineRule="auto"/>
        <w:ind w:hanging="360"/>
        <w:contextualSpacing/>
        <w:jc w:val="both"/>
        <w:rPr>
          <w:sz w:val="24"/>
          <w:szCs w:val="24"/>
        </w:rPr>
      </w:pPr>
      <w:r>
        <w:rPr>
          <w:sz w:val="24"/>
          <w:szCs w:val="24"/>
        </w:rPr>
        <w:t>Stochastic Gradient Descent Classifier</w:t>
      </w:r>
    </w:p>
    <w:p w14:paraId="1D7D314D" w14:textId="77777777" w:rsidR="00430EF9" w:rsidRDefault="00FD1F85" w:rsidP="00131B74">
      <w:pPr>
        <w:numPr>
          <w:ilvl w:val="0"/>
          <w:numId w:val="2"/>
        </w:numPr>
        <w:spacing w:line="480" w:lineRule="auto"/>
        <w:ind w:hanging="360"/>
        <w:contextualSpacing/>
        <w:jc w:val="both"/>
        <w:rPr>
          <w:sz w:val="24"/>
          <w:szCs w:val="24"/>
        </w:rPr>
      </w:pPr>
      <w:r>
        <w:rPr>
          <w:sz w:val="24"/>
          <w:szCs w:val="24"/>
        </w:rPr>
        <w:t>Multinomial Naive Bayes Classifier</w:t>
      </w:r>
    </w:p>
    <w:p w14:paraId="66D9263F" w14:textId="77777777" w:rsidR="00430EF9" w:rsidRDefault="00FD1F85" w:rsidP="00131B74">
      <w:pPr>
        <w:numPr>
          <w:ilvl w:val="0"/>
          <w:numId w:val="2"/>
        </w:numPr>
        <w:spacing w:line="480" w:lineRule="auto"/>
        <w:ind w:hanging="360"/>
        <w:contextualSpacing/>
        <w:jc w:val="both"/>
        <w:rPr>
          <w:sz w:val="24"/>
          <w:szCs w:val="24"/>
        </w:rPr>
      </w:pPr>
      <w:r>
        <w:rPr>
          <w:sz w:val="24"/>
          <w:szCs w:val="24"/>
        </w:rPr>
        <w:t>Random Forest Classifier</w:t>
      </w:r>
    </w:p>
    <w:p w14:paraId="339D1F78" w14:textId="77777777" w:rsidR="00430EF9" w:rsidRDefault="00FD1F85" w:rsidP="00131B74">
      <w:pPr>
        <w:numPr>
          <w:ilvl w:val="0"/>
          <w:numId w:val="2"/>
        </w:numPr>
        <w:spacing w:line="480" w:lineRule="auto"/>
        <w:ind w:hanging="360"/>
        <w:contextualSpacing/>
        <w:jc w:val="both"/>
        <w:rPr>
          <w:sz w:val="24"/>
          <w:szCs w:val="24"/>
        </w:rPr>
      </w:pPr>
      <w:r>
        <w:rPr>
          <w:sz w:val="24"/>
          <w:szCs w:val="24"/>
        </w:rPr>
        <w:lastRenderedPageBreak/>
        <w:t>Logistic Regression</w:t>
      </w:r>
    </w:p>
    <w:p w14:paraId="2DCD1D9B" w14:textId="77777777" w:rsidR="00430EF9" w:rsidRDefault="00FD1F85" w:rsidP="00131B74">
      <w:pPr>
        <w:spacing w:line="480" w:lineRule="auto"/>
        <w:jc w:val="both"/>
        <w:rPr>
          <w:sz w:val="24"/>
          <w:szCs w:val="24"/>
        </w:rPr>
      </w:pPr>
      <w:r>
        <w:rPr>
          <w:sz w:val="24"/>
          <w:szCs w:val="24"/>
        </w:rPr>
        <w:t>We will compare the performance of each of these classifiers and discussed the res</w:t>
      </w:r>
      <w:r>
        <w:rPr>
          <w:sz w:val="24"/>
          <w:szCs w:val="24"/>
        </w:rPr>
        <w:t>ults. A suitable model will be identified to solve the problem and steps to deploy the same will be summarized. The five classifiers used are discussed briefly below.</w:t>
      </w:r>
    </w:p>
    <w:p w14:paraId="30F58313" w14:textId="77777777" w:rsidR="00430EF9" w:rsidRDefault="00430EF9" w:rsidP="00131B74">
      <w:pPr>
        <w:spacing w:line="480" w:lineRule="auto"/>
        <w:jc w:val="both"/>
        <w:rPr>
          <w:sz w:val="24"/>
          <w:szCs w:val="24"/>
        </w:rPr>
      </w:pPr>
    </w:p>
    <w:p w14:paraId="55B2397B" w14:textId="77777777" w:rsidR="00430EF9" w:rsidRDefault="00FD1F85" w:rsidP="00131B74">
      <w:pPr>
        <w:spacing w:line="480" w:lineRule="auto"/>
        <w:jc w:val="both"/>
        <w:rPr>
          <w:color w:val="1D1F22"/>
          <w:sz w:val="24"/>
          <w:szCs w:val="24"/>
          <w:highlight w:val="white"/>
        </w:rPr>
      </w:pPr>
      <w:r>
        <w:rPr>
          <w:b/>
          <w:color w:val="1D1F22"/>
          <w:sz w:val="24"/>
          <w:szCs w:val="24"/>
          <w:highlight w:val="white"/>
        </w:rPr>
        <w:t>Decision Trees Classifier</w:t>
      </w:r>
      <w:r>
        <w:rPr>
          <w:color w:val="1D1F22"/>
          <w:sz w:val="24"/>
          <w:szCs w:val="24"/>
          <w:highlight w:val="white"/>
        </w:rPr>
        <w:t xml:space="preserve"> is a non-parametric supervised learning method used for classi</w:t>
      </w:r>
      <w:r>
        <w:rPr>
          <w:color w:val="1D1F22"/>
          <w:sz w:val="24"/>
          <w:szCs w:val="24"/>
          <w:highlight w:val="white"/>
        </w:rPr>
        <w:t xml:space="preserve">fication and regression. A decision tree classifies data items by posing a series of questions about the features associated with the items. Each question is contained in a node, and every internal node points to one child node for each possible answer to </w:t>
      </w:r>
      <w:r>
        <w:rPr>
          <w:color w:val="1D1F22"/>
          <w:sz w:val="24"/>
          <w:szCs w:val="24"/>
          <w:highlight w:val="white"/>
        </w:rPr>
        <w:t>its question. The questions thereby form a hierarchy, encoded as a tree. In the simplest form, we ask yes-or-no questions, and each internal node has a ‘yes’ child and a ‘no’ child. An item is sorted into a class by following the path from the topmost node</w:t>
      </w:r>
      <w:r>
        <w:rPr>
          <w:color w:val="1D1F22"/>
          <w:sz w:val="24"/>
          <w:szCs w:val="24"/>
          <w:highlight w:val="white"/>
        </w:rPr>
        <w:t xml:space="preserve">, the root, to a node without children, a leaf, </w:t>
      </w:r>
      <w:r w:rsidR="001B738D">
        <w:rPr>
          <w:color w:val="1D1F22"/>
          <w:sz w:val="24"/>
          <w:szCs w:val="24"/>
          <w:highlight w:val="white"/>
        </w:rPr>
        <w:t>per</w:t>
      </w:r>
      <w:r>
        <w:rPr>
          <w:color w:val="1D1F22"/>
          <w:sz w:val="24"/>
          <w:szCs w:val="24"/>
          <w:highlight w:val="white"/>
        </w:rPr>
        <w:t xml:space="preserve"> the answers that apply to the item under consideration. An item is assigned to the class that has been associated with the leaf it reaches. In some variations, each leaf contains a probability di</w:t>
      </w:r>
      <w:r>
        <w:rPr>
          <w:color w:val="1D1F22"/>
          <w:sz w:val="24"/>
          <w:szCs w:val="24"/>
          <w:highlight w:val="white"/>
        </w:rPr>
        <w:t xml:space="preserve">stribution over the classes that estimates the conditional probability that an item reaching the leaf belongs to a given class. </w:t>
      </w:r>
    </w:p>
    <w:p w14:paraId="31540BC3" w14:textId="77777777" w:rsidR="00430EF9" w:rsidRDefault="00FD1F85" w:rsidP="00131B74">
      <w:pPr>
        <w:spacing w:line="480" w:lineRule="auto"/>
        <w:jc w:val="both"/>
        <w:rPr>
          <w:b/>
          <w:color w:val="1D1F22"/>
          <w:sz w:val="24"/>
          <w:szCs w:val="24"/>
          <w:highlight w:val="white"/>
        </w:rPr>
      </w:pPr>
      <w:r>
        <w:rPr>
          <w:noProof/>
        </w:rPr>
        <w:drawing>
          <wp:inline distT="114300" distB="114300" distL="114300" distR="114300" wp14:anchorId="6E87C838" wp14:editId="6A18F4F2">
            <wp:extent cx="5943600" cy="614226"/>
            <wp:effectExtent l="25400" t="25400" r="25400" b="2095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96033" cy="619645"/>
                    </a:xfrm>
                    <a:prstGeom prst="rect">
                      <a:avLst/>
                    </a:prstGeom>
                    <a:ln w="12700">
                      <a:solidFill>
                        <a:srgbClr val="000000"/>
                      </a:solidFill>
                      <a:prstDash val="solid"/>
                    </a:ln>
                  </pic:spPr>
                </pic:pic>
              </a:graphicData>
            </a:graphic>
          </wp:inline>
        </w:drawing>
      </w:r>
    </w:p>
    <w:p w14:paraId="0053F6C9" w14:textId="77777777" w:rsidR="00430EF9" w:rsidRDefault="00430EF9" w:rsidP="00131B74">
      <w:pPr>
        <w:spacing w:line="480" w:lineRule="auto"/>
        <w:jc w:val="both"/>
        <w:rPr>
          <w:b/>
          <w:color w:val="1D1F22"/>
          <w:sz w:val="24"/>
          <w:szCs w:val="24"/>
          <w:highlight w:val="white"/>
        </w:rPr>
      </w:pPr>
    </w:p>
    <w:p w14:paraId="302F2050" w14:textId="77777777" w:rsidR="00430EF9" w:rsidRDefault="00FD1F85" w:rsidP="00131B74">
      <w:pPr>
        <w:spacing w:line="480" w:lineRule="auto"/>
        <w:jc w:val="both"/>
        <w:rPr>
          <w:color w:val="1D1F22"/>
          <w:sz w:val="24"/>
          <w:szCs w:val="24"/>
          <w:highlight w:val="white"/>
        </w:rPr>
      </w:pPr>
      <w:r>
        <w:rPr>
          <w:b/>
          <w:color w:val="1D1F22"/>
          <w:sz w:val="24"/>
          <w:szCs w:val="24"/>
          <w:highlight w:val="white"/>
        </w:rPr>
        <w:t>SGD Classifier</w:t>
      </w:r>
      <w:r w:rsidR="001B738D">
        <w:rPr>
          <w:color w:val="1D1F22"/>
          <w:sz w:val="24"/>
          <w:szCs w:val="24"/>
          <w:highlight w:val="white"/>
        </w:rPr>
        <w:t xml:space="preserve"> Linear C</w:t>
      </w:r>
      <w:r>
        <w:rPr>
          <w:color w:val="1D1F22"/>
          <w:sz w:val="24"/>
          <w:szCs w:val="24"/>
          <w:highlight w:val="white"/>
        </w:rPr>
        <w:t>lassifiers</w:t>
      </w:r>
      <w:r w:rsidR="001B738D">
        <w:rPr>
          <w:color w:val="1D1F22"/>
          <w:sz w:val="24"/>
          <w:szCs w:val="24"/>
          <w:highlight w:val="white"/>
        </w:rPr>
        <w:t xml:space="preserve"> </w:t>
      </w:r>
      <w:r>
        <w:rPr>
          <w:color w:val="1D1F22"/>
          <w:sz w:val="24"/>
          <w:szCs w:val="24"/>
          <w:highlight w:val="white"/>
        </w:rPr>
        <w:t xml:space="preserve">(SVM used here) with SGD (Stochastic Gradient Descent) training. This estimator implements </w:t>
      </w:r>
      <w:r>
        <w:rPr>
          <w:color w:val="1D1F22"/>
          <w:sz w:val="24"/>
          <w:szCs w:val="24"/>
          <w:highlight w:val="white"/>
        </w:rPr>
        <w:t xml:space="preserve">regularized linear model with stochastic gradient descent (SGD) learning, the gradient of the loss is estimated each sample at a time and the model is updated along the way with a decreasing strength schedule (aka learning rate). This </w:t>
      </w:r>
      <w:r>
        <w:rPr>
          <w:color w:val="1D1F22"/>
          <w:sz w:val="24"/>
          <w:szCs w:val="24"/>
          <w:highlight w:val="white"/>
        </w:rPr>
        <w:lastRenderedPageBreak/>
        <w:t xml:space="preserve">implementation works </w:t>
      </w:r>
      <w:r>
        <w:rPr>
          <w:color w:val="1D1F22"/>
          <w:sz w:val="24"/>
          <w:szCs w:val="24"/>
          <w:highlight w:val="white"/>
        </w:rPr>
        <w:t>with data represented as dense or sparse arrays of floating point values for the features. The model it fits can be controlled with the loss parameter and it fits a linear support vector machine (SVM).</w:t>
      </w:r>
    </w:p>
    <w:p w14:paraId="1AF765BF" w14:textId="77777777" w:rsidR="00430EF9" w:rsidRDefault="00FD1F85" w:rsidP="00131B74">
      <w:pPr>
        <w:spacing w:line="480" w:lineRule="auto"/>
        <w:jc w:val="both"/>
        <w:rPr>
          <w:color w:val="1D1F22"/>
          <w:sz w:val="24"/>
          <w:szCs w:val="24"/>
          <w:highlight w:val="white"/>
        </w:rPr>
      </w:pPr>
      <w:r>
        <w:rPr>
          <w:color w:val="1D1F22"/>
          <w:sz w:val="24"/>
          <w:szCs w:val="24"/>
          <w:highlight w:val="white"/>
        </w:rPr>
        <w:t xml:space="preserve">The </w:t>
      </w:r>
      <w:proofErr w:type="spellStart"/>
      <w:r>
        <w:rPr>
          <w:color w:val="1D1F22"/>
          <w:sz w:val="24"/>
          <w:szCs w:val="24"/>
          <w:highlight w:val="white"/>
        </w:rPr>
        <w:t>regularizer</w:t>
      </w:r>
      <w:proofErr w:type="spellEnd"/>
      <w:r>
        <w:rPr>
          <w:color w:val="1D1F22"/>
          <w:sz w:val="24"/>
          <w:szCs w:val="24"/>
          <w:highlight w:val="white"/>
        </w:rPr>
        <w:t xml:space="preserve"> is a penalty added to the loss functio</w:t>
      </w:r>
      <w:r>
        <w:rPr>
          <w:color w:val="1D1F22"/>
          <w:sz w:val="24"/>
          <w:szCs w:val="24"/>
          <w:highlight w:val="white"/>
        </w:rPr>
        <w:t xml:space="preserve">n that shrinks model parameters towards the </w:t>
      </w:r>
      <w:proofErr w:type="gramStart"/>
      <w:r>
        <w:rPr>
          <w:color w:val="1D1F22"/>
          <w:sz w:val="24"/>
          <w:szCs w:val="24"/>
          <w:highlight w:val="white"/>
        </w:rPr>
        <w:t>zero vector</w:t>
      </w:r>
      <w:proofErr w:type="gramEnd"/>
      <w:r>
        <w:rPr>
          <w:color w:val="1D1F22"/>
          <w:sz w:val="24"/>
          <w:szCs w:val="24"/>
          <w:highlight w:val="white"/>
        </w:rPr>
        <w:t xml:space="preserve"> using either the squared </w:t>
      </w:r>
      <w:proofErr w:type="spellStart"/>
      <w:r>
        <w:rPr>
          <w:color w:val="1D1F22"/>
          <w:sz w:val="24"/>
          <w:szCs w:val="24"/>
          <w:highlight w:val="white"/>
        </w:rPr>
        <w:t>euclidean</w:t>
      </w:r>
      <w:proofErr w:type="spellEnd"/>
      <w:r>
        <w:rPr>
          <w:color w:val="1D1F22"/>
          <w:sz w:val="24"/>
          <w:szCs w:val="24"/>
          <w:highlight w:val="white"/>
        </w:rPr>
        <w:t xml:space="preserve"> norm L2 or the absolute norm L1 or a combination of both (Elastic Net). If the parameter update crosses the 0.0 value because of the </w:t>
      </w:r>
      <w:proofErr w:type="spellStart"/>
      <w:r>
        <w:rPr>
          <w:color w:val="1D1F22"/>
          <w:sz w:val="24"/>
          <w:szCs w:val="24"/>
          <w:highlight w:val="white"/>
        </w:rPr>
        <w:t>regularizer</w:t>
      </w:r>
      <w:proofErr w:type="spellEnd"/>
      <w:r>
        <w:rPr>
          <w:color w:val="1D1F22"/>
          <w:sz w:val="24"/>
          <w:szCs w:val="24"/>
          <w:highlight w:val="white"/>
        </w:rPr>
        <w:t>, the update is trunc</w:t>
      </w:r>
      <w:r>
        <w:rPr>
          <w:color w:val="1D1F22"/>
          <w:sz w:val="24"/>
          <w:szCs w:val="24"/>
          <w:highlight w:val="white"/>
        </w:rPr>
        <w:t>ated to 0.0 to allow for learning sparse models and achieve feature selection.</w:t>
      </w:r>
    </w:p>
    <w:p w14:paraId="20071998" w14:textId="77777777" w:rsidR="00430EF9" w:rsidRDefault="00FD1F85" w:rsidP="00131B74">
      <w:pPr>
        <w:spacing w:line="480" w:lineRule="auto"/>
        <w:jc w:val="both"/>
        <w:rPr>
          <w:color w:val="1D1F22"/>
          <w:sz w:val="24"/>
          <w:szCs w:val="24"/>
          <w:highlight w:val="white"/>
        </w:rPr>
      </w:pPr>
      <w:r>
        <w:rPr>
          <w:noProof/>
        </w:rPr>
        <w:drawing>
          <wp:inline distT="114300" distB="114300" distL="114300" distR="114300" wp14:anchorId="5A79C858" wp14:editId="0D07CF68">
            <wp:extent cx="5943600" cy="495300"/>
            <wp:effectExtent l="12700" t="12700" r="12700" b="1270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5943600" cy="495300"/>
                    </a:xfrm>
                    <a:prstGeom prst="rect">
                      <a:avLst/>
                    </a:prstGeom>
                    <a:ln w="12700">
                      <a:solidFill>
                        <a:srgbClr val="000000"/>
                      </a:solidFill>
                      <a:prstDash val="solid"/>
                    </a:ln>
                  </pic:spPr>
                </pic:pic>
              </a:graphicData>
            </a:graphic>
          </wp:inline>
        </w:drawing>
      </w:r>
    </w:p>
    <w:p w14:paraId="4B6DA174" w14:textId="77777777" w:rsidR="00430EF9" w:rsidRDefault="00FD1F85" w:rsidP="00131B74">
      <w:pPr>
        <w:spacing w:before="260" w:after="20" w:line="480" w:lineRule="auto"/>
        <w:jc w:val="both"/>
        <w:rPr>
          <w:color w:val="1D1F22"/>
          <w:sz w:val="24"/>
          <w:szCs w:val="24"/>
          <w:highlight w:val="white"/>
        </w:rPr>
      </w:pPr>
      <w:proofErr w:type="spellStart"/>
      <w:r>
        <w:rPr>
          <w:b/>
          <w:color w:val="1D1F22"/>
          <w:sz w:val="24"/>
          <w:szCs w:val="24"/>
          <w:highlight w:val="white"/>
        </w:rPr>
        <w:t>MultinomialNB</w:t>
      </w:r>
      <w:proofErr w:type="spellEnd"/>
      <w:r>
        <w:rPr>
          <w:b/>
          <w:color w:val="1D1F22"/>
          <w:sz w:val="24"/>
          <w:szCs w:val="24"/>
          <w:highlight w:val="white"/>
        </w:rPr>
        <w:t xml:space="preserve"> Classifier</w:t>
      </w:r>
      <w:r>
        <w:rPr>
          <w:color w:val="1D1F22"/>
          <w:sz w:val="24"/>
          <w:szCs w:val="24"/>
          <w:highlight w:val="white"/>
        </w:rPr>
        <w:t xml:space="preserve"> implements the Naive Bayes algorithm for multinomial distributed data, and is used in text classification (where the data are typically represented as</w:t>
      </w:r>
      <w:r>
        <w:rPr>
          <w:color w:val="1D1F22"/>
          <w:sz w:val="24"/>
          <w:szCs w:val="24"/>
          <w:highlight w:val="white"/>
        </w:rPr>
        <w:t xml:space="preserve"> word vector counts, although </w:t>
      </w:r>
      <w:proofErr w:type="spellStart"/>
      <w:r>
        <w:rPr>
          <w:color w:val="1D1F22"/>
          <w:sz w:val="24"/>
          <w:szCs w:val="24"/>
          <w:highlight w:val="white"/>
        </w:rPr>
        <w:t>tf-idf</w:t>
      </w:r>
      <w:proofErr w:type="spellEnd"/>
      <w:r>
        <w:rPr>
          <w:color w:val="1D1F22"/>
          <w:sz w:val="24"/>
          <w:szCs w:val="24"/>
          <w:highlight w:val="white"/>
        </w:rPr>
        <w:t xml:space="preserve"> vectors are also known to work well in practice). The distribution is parametrized by vectors </w:t>
      </w:r>
      <w:r>
        <w:rPr>
          <w:noProof/>
        </w:rPr>
        <w:drawing>
          <wp:inline distT="114300" distB="114300" distL="114300" distR="114300" wp14:anchorId="7FAC90C9" wp14:editId="1A3B5E37">
            <wp:extent cx="1323975" cy="190500"/>
            <wp:effectExtent l="0" t="0" r="0" b="0"/>
            <wp:docPr id="31" name="image63.png" descr="\theta_y = (\theta_{y1},\ldots,\theta_{yn})"/>
            <wp:cNvGraphicFramePr/>
            <a:graphic xmlns:a="http://schemas.openxmlformats.org/drawingml/2006/main">
              <a:graphicData uri="http://schemas.openxmlformats.org/drawingml/2006/picture">
                <pic:pic xmlns:pic="http://schemas.openxmlformats.org/drawingml/2006/picture">
                  <pic:nvPicPr>
                    <pic:cNvPr id="0" name="image63.png" descr="\theta_y = (\theta_{y1},\ldots,\theta_{yn})"/>
                    <pic:cNvPicPr preferRelativeResize="0"/>
                  </pic:nvPicPr>
                  <pic:blipFill>
                    <a:blip r:embed="rId11"/>
                    <a:srcRect/>
                    <a:stretch>
                      <a:fillRect/>
                    </a:stretch>
                  </pic:blipFill>
                  <pic:spPr>
                    <a:xfrm>
                      <a:off x="0" y="0"/>
                      <a:ext cx="1323975" cy="190500"/>
                    </a:xfrm>
                    <a:prstGeom prst="rect">
                      <a:avLst/>
                    </a:prstGeom>
                    <a:ln/>
                  </pic:spPr>
                </pic:pic>
              </a:graphicData>
            </a:graphic>
          </wp:inline>
        </w:drawing>
      </w:r>
      <w:r>
        <w:rPr>
          <w:color w:val="1D1F22"/>
          <w:sz w:val="24"/>
          <w:szCs w:val="24"/>
          <w:highlight w:val="white"/>
        </w:rPr>
        <w:t xml:space="preserve"> for each class </w:t>
      </w:r>
      <w:r>
        <w:rPr>
          <w:noProof/>
        </w:rPr>
        <w:drawing>
          <wp:inline distT="114300" distB="114300" distL="114300" distR="114300" wp14:anchorId="729A2CBC" wp14:editId="1FB31073">
            <wp:extent cx="85725" cy="114300"/>
            <wp:effectExtent l="0" t="0" r="0" b="0"/>
            <wp:docPr id="21" name="image49.png" descr="y"/>
            <wp:cNvGraphicFramePr/>
            <a:graphic xmlns:a="http://schemas.openxmlformats.org/drawingml/2006/main">
              <a:graphicData uri="http://schemas.openxmlformats.org/drawingml/2006/picture">
                <pic:pic xmlns:pic="http://schemas.openxmlformats.org/drawingml/2006/picture">
                  <pic:nvPicPr>
                    <pic:cNvPr id="0" name="image49.png" descr="y"/>
                    <pic:cNvPicPr preferRelativeResize="0"/>
                  </pic:nvPicPr>
                  <pic:blipFill>
                    <a:blip r:embed="rId12"/>
                    <a:srcRect/>
                    <a:stretch>
                      <a:fillRect/>
                    </a:stretch>
                  </pic:blipFill>
                  <pic:spPr>
                    <a:xfrm>
                      <a:off x="0" y="0"/>
                      <a:ext cx="85725" cy="114300"/>
                    </a:xfrm>
                    <a:prstGeom prst="rect">
                      <a:avLst/>
                    </a:prstGeom>
                    <a:ln/>
                  </pic:spPr>
                </pic:pic>
              </a:graphicData>
            </a:graphic>
          </wp:inline>
        </w:drawing>
      </w:r>
      <w:r>
        <w:rPr>
          <w:color w:val="1D1F22"/>
          <w:sz w:val="24"/>
          <w:szCs w:val="24"/>
          <w:highlight w:val="white"/>
        </w:rPr>
        <w:t xml:space="preserve">, where </w:t>
      </w:r>
      <w:r>
        <w:rPr>
          <w:noProof/>
        </w:rPr>
        <w:drawing>
          <wp:inline distT="114300" distB="114300" distL="114300" distR="114300" wp14:anchorId="338AD1D6" wp14:editId="6FA0D236">
            <wp:extent cx="104775" cy="76200"/>
            <wp:effectExtent l="0" t="0" r="0" b="0"/>
            <wp:docPr id="4" name="image13.png" descr="n"/>
            <wp:cNvGraphicFramePr/>
            <a:graphic xmlns:a="http://schemas.openxmlformats.org/drawingml/2006/main">
              <a:graphicData uri="http://schemas.openxmlformats.org/drawingml/2006/picture">
                <pic:pic xmlns:pic="http://schemas.openxmlformats.org/drawingml/2006/picture">
                  <pic:nvPicPr>
                    <pic:cNvPr id="0" name="image13.png" descr="n"/>
                    <pic:cNvPicPr preferRelativeResize="0"/>
                  </pic:nvPicPr>
                  <pic:blipFill>
                    <a:blip r:embed="rId13"/>
                    <a:srcRect/>
                    <a:stretch>
                      <a:fillRect/>
                    </a:stretch>
                  </pic:blipFill>
                  <pic:spPr>
                    <a:xfrm>
                      <a:off x="0" y="0"/>
                      <a:ext cx="104775" cy="76200"/>
                    </a:xfrm>
                    <a:prstGeom prst="rect">
                      <a:avLst/>
                    </a:prstGeom>
                    <a:ln/>
                  </pic:spPr>
                </pic:pic>
              </a:graphicData>
            </a:graphic>
          </wp:inline>
        </w:drawing>
      </w:r>
      <w:r>
        <w:rPr>
          <w:color w:val="1D1F22"/>
          <w:sz w:val="24"/>
          <w:szCs w:val="24"/>
          <w:highlight w:val="white"/>
        </w:rPr>
        <w:t xml:space="preserve"> is the number of features (in text classification, the size of the vocabulary) and </w:t>
      </w:r>
      <w:r>
        <w:rPr>
          <w:noProof/>
        </w:rPr>
        <w:drawing>
          <wp:inline distT="114300" distB="114300" distL="114300" distR="114300" wp14:anchorId="07AD48CC" wp14:editId="1DCE723C">
            <wp:extent cx="180975" cy="171450"/>
            <wp:effectExtent l="0" t="0" r="0" b="0"/>
            <wp:docPr id="28" name="image60.png" descr="\theta_{yi}"/>
            <wp:cNvGraphicFramePr/>
            <a:graphic xmlns:a="http://schemas.openxmlformats.org/drawingml/2006/main">
              <a:graphicData uri="http://schemas.openxmlformats.org/drawingml/2006/picture">
                <pic:pic xmlns:pic="http://schemas.openxmlformats.org/drawingml/2006/picture">
                  <pic:nvPicPr>
                    <pic:cNvPr id="0" name="image60.png" descr="\theta_{yi}"/>
                    <pic:cNvPicPr preferRelativeResize="0"/>
                  </pic:nvPicPr>
                  <pic:blipFill>
                    <a:blip r:embed="rId14"/>
                    <a:srcRect/>
                    <a:stretch>
                      <a:fillRect/>
                    </a:stretch>
                  </pic:blipFill>
                  <pic:spPr>
                    <a:xfrm>
                      <a:off x="0" y="0"/>
                      <a:ext cx="180975" cy="171450"/>
                    </a:xfrm>
                    <a:prstGeom prst="rect">
                      <a:avLst/>
                    </a:prstGeom>
                    <a:ln/>
                  </pic:spPr>
                </pic:pic>
              </a:graphicData>
            </a:graphic>
          </wp:inline>
        </w:drawing>
      </w:r>
      <w:r>
        <w:rPr>
          <w:color w:val="1D1F22"/>
          <w:sz w:val="24"/>
          <w:szCs w:val="24"/>
          <w:highlight w:val="white"/>
        </w:rPr>
        <w:t xml:space="preserve"> is the proba</w:t>
      </w:r>
      <w:r>
        <w:rPr>
          <w:color w:val="1D1F22"/>
          <w:sz w:val="24"/>
          <w:szCs w:val="24"/>
          <w:highlight w:val="white"/>
        </w:rPr>
        <w:t xml:space="preserve">bility </w:t>
      </w:r>
      <w:r>
        <w:rPr>
          <w:noProof/>
        </w:rPr>
        <w:drawing>
          <wp:inline distT="114300" distB="114300" distL="114300" distR="114300" wp14:anchorId="14011D26" wp14:editId="09C7FADF">
            <wp:extent cx="638175" cy="180975"/>
            <wp:effectExtent l="0" t="0" r="0" b="0"/>
            <wp:docPr id="2" name="image11.png" descr="P(x_i \mid y)"/>
            <wp:cNvGraphicFramePr/>
            <a:graphic xmlns:a="http://schemas.openxmlformats.org/drawingml/2006/main">
              <a:graphicData uri="http://schemas.openxmlformats.org/drawingml/2006/picture">
                <pic:pic xmlns:pic="http://schemas.openxmlformats.org/drawingml/2006/picture">
                  <pic:nvPicPr>
                    <pic:cNvPr id="0" name="image11.png" descr="P(x_i \mid y)"/>
                    <pic:cNvPicPr preferRelativeResize="0"/>
                  </pic:nvPicPr>
                  <pic:blipFill>
                    <a:blip r:embed="rId15"/>
                    <a:srcRect/>
                    <a:stretch>
                      <a:fillRect/>
                    </a:stretch>
                  </pic:blipFill>
                  <pic:spPr>
                    <a:xfrm>
                      <a:off x="0" y="0"/>
                      <a:ext cx="638175" cy="180975"/>
                    </a:xfrm>
                    <a:prstGeom prst="rect">
                      <a:avLst/>
                    </a:prstGeom>
                    <a:ln/>
                  </pic:spPr>
                </pic:pic>
              </a:graphicData>
            </a:graphic>
          </wp:inline>
        </w:drawing>
      </w:r>
      <w:r>
        <w:rPr>
          <w:color w:val="1D1F22"/>
          <w:sz w:val="24"/>
          <w:szCs w:val="24"/>
          <w:highlight w:val="white"/>
        </w:rPr>
        <w:t xml:space="preserve"> of feature </w:t>
      </w:r>
      <w:r>
        <w:rPr>
          <w:noProof/>
        </w:rPr>
        <w:drawing>
          <wp:inline distT="114300" distB="114300" distL="114300" distR="114300" wp14:anchorId="57EFFC1A" wp14:editId="2CA7490A">
            <wp:extent cx="57150" cy="123825"/>
            <wp:effectExtent l="0" t="0" r="0" b="0"/>
            <wp:docPr id="15" name="image42.png" descr="i"/>
            <wp:cNvGraphicFramePr/>
            <a:graphic xmlns:a="http://schemas.openxmlformats.org/drawingml/2006/main">
              <a:graphicData uri="http://schemas.openxmlformats.org/drawingml/2006/picture">
                <pic:pic xmlns:pic="http://schemas.openxmlformats.org/drawingml/2006/picture">
                  <pic:nvPicPr>
                    <pic:cNvPr id="0" name="image42.png" descr="i"/>
                    <pic:cNvPicPr preferRelativeResize="0"/>
                  </pic:nvPicPr>
                  <pic:blipFill>
                    <a:blip r:embed="rId16"/>
                    <a:srcRect/>
                    <a:stretch>
                      <a:fillRect/>
                    </a:stretch>
                  </pic:blipFill>
                  <pic:spPr>
                    <a:xfrm>
                      <a:off x="0" y="0"/>
                      <a:ext cx="57150" cy="123825"/>
                    </a:xfrm>
                    <a:prstGeom prst="rect">
                      <a:avLst/>
                    </a:prstGeom>
                    <a:ln/>
                  </pic:spPr>
                </pic:pic>
              </a:graphicData>
            </a:graphic>
          </wp:inline>
        </w:drawing>
      </w:r>
      <w:r>
        <w:rPr>
          <w:color w:val="1D1F22"/>
          <w:sz w:val="24"/>
          <w:szCs w:val="24"/>
          <w:highlight w:val="white"/>
        </w:rPr>
        <w:t xml:space="preserve"> appearing in a sample belonging to class </w:t>
      </w:r>
      <w:r>
        <w:rPr>
          <w:noProof/>
        </w:rPr>
        <w:drawing>
          <wp:inline distT="114300" distB="114300" distL="114300" distR="114300" wp14:anchorId="28A9C513" wp14:editId="13FA2579">
            <wp:extent cx="85725" cy="114300"/>
            <wp:effectExtent l="0" t="0" r="0" b="0"/>
            <wp:docPr id="27" name="image55.png" descr="y"/>
            <wp:cNvGraphicFramePr/>
            <a:graphic xmlns:a="http://schemas.openxmlformats.org/drawingml/2006/main">
              <a:graphicData uri="http://schemas.openxmlformats.org/drawingml/2006/picture">
                <pic:pic xmlns:pic="http://schemas.openxmlformats.org/drawingml/2006/picture">
                  <pic:nvPicPr>
                    <pic:cNvPr id="0" name="image55.png" descr="y"/>
                    <pic:cNvPicPr preferRelativeResize="0"/>
                  </pic:nvPicPr>
                  <pic:blipFill>
                    <a:blip r:embed="rId12"/>
                    <a:srcRect/>
                    <a:stretch>
                      <a:fillRect/>
                    </a:stretch>
                  </pic:blipFill>
                  <pic:spPr>
                    <a:xfrm>
                      <a:off x="0" y="0"/>
                      <a:ext cx="85725" cy="114300"/>
                    </a:xfrm>
                    <a:prstGeom prst="rect">
                      <a:avLst/>
                    </a:prstGeom>
                    <a:ln/>
                  </pic:spPr>
                </pic:pic>
              </a:graphicData>
            </a:graphic>
          </wp:inline>
        </w:drawing>
      </w:r>
      <w:r>
        <w:rPr>
          <w:color w:val="1D1F22"/>
          <w:sz w:val="24"/>
          <w:szCs w:val="24"/>
          <w:highlight w:val="white"/>
        </w:rPr>
        <w:t>.</w:t>
      </w:r>
    </w:p>
    <w:p w14:paraId="47D7B2AF"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 xml:space="preserve">The parameters </w:t>
      </w:r>
      <w:r>
        <w:rPr>
          <w:noProof/>
        </w:rPr>
        <w:drawing>
          <wp:inline distT="114300" distB="114300" distL="114300" distR="114300" wp14:anchorId="7E7C55F0" wp14:editId="02F9E73B">
            <wp:extent cx="142875" cy="171450"/>
            <wp:effectExtent l="0" t="0" r="0" b="0"/>
            <wp:docPr id="19" name="image47.png" descr="\theta_y"/>
            <wp:cNvGraphicFramePr/>
            <a:graphic xmlns:a="http://schemas.openxmlformats.org/drawingml/2006/main">
              <a:graphicData uri="http://schemas.openxmlformats.org/drawingml/2006/picture">
                <pic:pic xmlns:pic="http://schemas.openxmlformats.org/drawingml/2006/picture">
                  <pic:nvPicPr>
                    <pic:cNvPr id="0" name="image47.png" descr="\theta_y"/>
                    <pic:cNvPicPr preferRelativeResize="0"/>
                  </pic:nvPicPr>
                  <pic:blipFill>
                    <a:blip r:embed="rId17"/>
                    <a:srcRect/>
                    <a:stretch>
                      <a:fillRect/>
                    </a:stretch>
                  </pic:blipFill>
                  <pic:spPr>
                    <a:xfrm>
                      <a:off x="0" y="0"/>
                      <a:ext cx="142875" cy="171450"/>
                    </a:xfrm>
                    <a:prstGeom prst="rect">
                      <a:avLst/>
                    </a:prstGeom>
                    <a:ln/>
                  </pic:spPr>
                </pic:pic>
              </a:graphicData>
            </a:graphic>
          </wp:inline>
        </w:drawing>
      </w:r>
      <w:r>
        <w:rPr>
          <w:color w:val="1D1F22"/>
          <w:sz w:val="24"/>
          <w:szCs w:val="24"/>
          <w:highlight w:val="white"/>
        </w:rPr>
        <w:t xml:space="preserve"> is estimated by a smoothed version of maximum likelihood, i.e. relative frequency counting:</w:t>
      </w:r>
    </w:p>
    <w:p w14:paraId="38EED1B8"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48286C78" wp14:editId="51D60D9D">
            <wp:extent cx="1076325" cy="400050"/>
            <wp:effectExtent l="0" t="0" r="0" b="0"/>
            <wp:docPr id="14" name="image31.png" descr="\hat{\theta}_{yi} = \frac{ N_{yi} + \alpha}{N_y + \alpha n}"/>
            <wp:cNvGraphicFramePr/>
            <a:graphic xmlns:a="http://schemas.openxmlformats.org/drawingml/2006/main">
              <a:graphicData uri="http://schemas.openxmlformats.org/drawingml/2006/picture">
                <pic:pic xmlns:pic="http://schemas.openxmlformats.org/drawingml/2006/picture">
                  <pic:nvPicPr>
                    <pic:cNvPr id="0" name="image31.png" descr="\hat{\theta}_{yi} = \frac{ N_{yi} + \alpha}{N_y + \alpha n}"/>
                    <pic:cNvPicPr preferRelativeResize="0"/>
                  </pic:nvPicPr>
                  <pic:blipFill>
                    <a:blip r:embed="rId18"/>
                    <a:srcRect/>
                    <a:stretch>
                      <a:fillRect/>
                    </a:stretch>
                  </pic:blipFill>
                  <pic:spPr>
                    <a:xfrm>
                      <a:off x="0" y="0"/>
                      <a:ext cx="1076325" cy="400050"/>
                    </a:xfrm>
                    <a:prstGeom prst="rect">
                      <a:avLst/>
                    </a:prstGeom>
                    <a:ln/>
                  </pic:spPr>
                </pic:pic>
              </a:graphicData>
            </a:graphic>
          </wp:inline>
        </w:drawing>
      </w:r>
    </w:p>
    <w:p w14:paraId="3CF05A22"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lastRenderedPageBreak/>
        <w:t xml:space="preserve">where </w:t>
      </w:r>
      <w:r>
        <w:rPr>
          <w:noProof/>
        </w:rPr>
        <w:drawing>
          <wp:inline distT="114300" distB="114300" distL="114300" distR="114300" wp14:anchorId="1BD51E99" wp14:editId="5A038FE6">
            <wp:extent cx="1076325" cy="190500"/>
            <wp:effectExtent l="0" t="0" r="0" b="0"/>
            <wp:docPr id="30" name="image62.png" descr="N_{yi} = \sum_{x \in T} x_i"/>
            <wp:cNvGraphicFramePr/>
            <a:graphic xmlns:a="http://schemas.openxmlformats.org/drawingml/2006/main">
              <a:graphicData uri="http://schemas.openxmlformats.org/drawingml/2006/picture">
                <pic:pic xmlns:pic="http://schemas.openxmlformats.org/drawingml/2006/picture">
                  <pic:nvPicPr>
                    <pic:cNvPr id="0" name="image62.png" descr="N_{yi} = \sum_{x \in T} x_i"/>
                    <pic:cNvPicPr preferRelativeResize="0"/>
                  </pic:nvPicPr>
                  <pic:blipFill>
                    <a:blip r:embed="rId19"/>
                    <a:srcRect/>
                    <a:stretch>
                      <a:fillRect/>
                    </a:stretch>
                  </pic:blipFill>
                  <pic:spPr>
                    <a:xfrm>
                      <a:off x="0" y="0"/>
                      <a:ext cx="1076325" cy="190500"/>
                    </a:xfrm>
                    <a:prstGeom prst="rect">
                      <a:avLst/>
                    </a:prstGeom>
                    <a:ln/>
                  </pic:spPr>
                </pic:pic>
              </a:graphicData>
            </a:graphic>
          </wp:inline>
        </w:drawing>
      </w:r>
      <w:r>
        <w:rPr>
          <w:color w:val="1D1F22"/>
          <w:sz w:val="24"/>
          <w:szCs w:val="24"/>
          <w:highlight w:val="white"/>
        </w:rPr>
        <w:t xml:space="preserve"> is the number of times feature </w:t>
      </w:r>
      <w:r>
        <w:rPr>
          <w:noProof/>
        </w:rPr>
        <w:drawing>
          <wp:inline distT="114300" distB="114300" distL="114300" distR="114300" wp14:anchorId="55B44CDC" wp14:editId="00F579C1">
            <wp:extent cx="57150" cy="123825"/>
            <wp:effectExtent l="0" t="0" r="0" b="0"/>
            <wp:docPr id="11" name="image22.png" descr="i"/>
            <wp:cNvGraphicFramePr/>
            <a:graphic xmlns:a="http://schemas.openxmlformats.org/drawingml/2006/main">
              <a:graphicData uri="http://schemas.openxmlformats.org/drawingml/2006/picture">
                <pic:pic xmlns:pic="http://schemas.openxmlformats.org/drawingml/2006/picture">
                  <pic:nvPicPr>
                    <pic:cNvPr id="0" name="image22.png" descr="i"/>
                    <pic:cNvPicPr preferRelativeResize="0"/>
                  </pic:nvPicPr>
                  <pic:blipFill>
                    <a:blip r:embed="rId16"/>
                    <a:srcRect/>
                    <a:stretch>
                      <a:fillRect/>
                    </a:stretch>
                  </pic:blipFill>
                  <pic:spPr>
                    <a:xfrm>
                      <a:off x="0" y="0"/>
                      <a:ext cx="57150" cy="123825"/>
                    </a:xfrm>
                    <a:prstGeom prst="rect">
                      <a:avLst/>
                    </a:prstGeom>
                    <a:ln/>
                  </pic:spPr>
                </pic:pic>
              </a:graphicData>
            </a:graphic>
          </wp:inline>
        </w:drawing>
      </w:r>
      <w:r>
        <w:rPr>
          <w:color w:val="1D1F22"/>
          <w:sz w:val="24"/>
          <w:szCs w:val="24"/>
          <w:highlight w:val="white"/>
        </w:rPr>
        <w:t xml:space="preserve"> appears in a sample of class </w:t>
      </w:r>
      <w:r>
        <w:rPr>
          <w:noProof/>
        </w:rPr>
        <w:drawing>
          <wp:inline distT="114300" distB="114300" distL="114300" distR="114300" wp14:anchorId="644C8ED1" wp14:editId="680FE07C">
            <wp:extent cx="85725" cy="114300"/>
            <wp:effectExtent l="0" t="0" r="0" b="0"/>
            <wp:docPr id="18" name="image45.png" descr="y"/>
            <wp:cNvGraphicFramePr/>
            <a:graphic xmlns:a="http://schemas.openxmlformats.org/drawingml/2006/main">
              <a:graphicData uri="http://schemas.openxmlformats.org/drawingml/2006/picture">
                <pic:pic xmlns:pic="http://schemas.openxmlformats.org/drawingml/2006/picture">
                  <pic:nvPicPr>
                    <pic:cNvPr id="0" name="image45.png" descr="y"/>
                    <pic:cNvPicPr preferRelativeResize="0"/>
                  </pic:nvPicPr>
                  <pic:blipFill>
                    <a:blip r:embed="rId12"/>
                    <a:srcRect/>
                    <a:stretch>
                      <a:fillRect/>
                    </a:stretch>
                  </pic:blipFill>
                  <pic:spPr>
                    <a:xfrm>
                      <a:off x="0" y="0"/>
                      <a:ext cx="85725" cy="114300"/>
                    </a:xfrm>
                    <a:prstGeom prst="rect">
                      <a:avLst/>
                    </a:prstGeom>
                    <a:ln/>
                  </pic:spPr>
                </pic:pic>
              </a:graphicData>
            </a:graphic>
          </wp:inline>
        </w:drawing>
      </w:r>
      <w:r>
        <w:rPr>
          <w:color w:val="1D1F22"/>
          <w:sz w:val="24"/>
          <w:szCs w:val="24"/>
          <w:highlight w:val="white"/>
        </w:rPr>
        <w:t xml:space="preserve"> in the training set </w:t>
      </w:r>
      <w:r>
        <w:rPr>
          <w:noProof/>
        </w:rPr>
        <w:drawing>
          <wp:inline distT="114300" distB="114300" distL="114300" distR="114300" wp14:anchorId="4423E451" wp14:editId="2FFAC727">
            <wp:extent cx="123825" cy="114300"/>
            <wp:effectExtent l="0" t="0" r="0" b="0"/>
            <wp:docPr id="16" name="image43.png" descr="T"/>
            <wp:cNvGraphicFramePr/>
            <a:graphic xmlns:a="http://schemas.openxmlformats.org/drawingml/2006/main">
              <a:graphicData uri="http://schemas.openxmlformats.org/drawingml/2006/picture">
                <pic:pic xmlns:pic="http://schemas.openxmlformats.org/drawingml/2006/picture">
                  <pic:nvPicPr>
                    <pic:cNvPr id="0" name="image43.png" descr="T"/>
                    <pic:cNvPicPr preferRelativeResize="0"/>
                  </pic:nvPicPr>
                  <pic:blipFill>
                    <a:blip r:embed="rId20"/>
                    <a:srcRect/>
                    <a:stretch>
                      <a:fillRect/>
                    </a:stretch>
                  </pic:blipFill>
                  <pic:spPr>
                    <a:xfrm>
                      <a:off x="0" y="0"/>
                      <a:ext cx="123825" cy="114300"/>
                    </a:xfrm>
                    <a:prstGeom prst="rect">
                      <a:avLst/>
                    </a:prstGeom>
                    <a:ln/>
                  </pic:spPr>
                </pic:pic>
              </a:graphicData>
            </a:graphic>
          </wp:inline>
        </w:drawing>
      </w:r>
      <w:r>
        <w:rPr>
          <w:color w:val="1D1F22"/>
          <w:sz w:val="24"/>
          <w:szCs w:val="24"/>
          <w:highlight w:val="white"/>
        </w:rPr>
        <w:t xml:space="preserve">, and </w:t>
      </w:r>
      <w:r>
        <w:rPr>
          <w:noProof/>
        </w:rPr>
        <w:drawing>
          <wp:inline distT="114300" distB="114300" distL="114300" distR="114300" wp14:anchorId="42B6E0D6" wp14:editId="7CDC3806">
            <wp:extent cx="1095375" cy="238125"/>
            <wp:effectExtent l="0" t="0" r="0" b="0"/>
            <wp:docPr id="17" name="image44.png" descr="N_{y} = \sum_{i=1}^{|T|} N_{yi}"/>
            <wp:cNvGraphicFramePr/>
            <a:graphic xmlns:a="http://schemas.openxmlformats.org/drawingml/2006/main">
              <a:graphicData uri="http://schemas.openxmlformats.org/drawingml/2006/picture">
                <pic:pic xmlns:pic="http://schemas.openxmlformats.org/drawingml/2006/picture">
                  <pic:nvPicPr>
                    <pic:cNvPr id="0" name="image44.png" descr="N_{y} = \sum_{i=1}^{|T|} N_{yi}"/>
                    <pic:cNvPicPr preferRelativeResize="0"/>
                  </pic:nvPicPr>
                  <pic:blipFill>
                    <a:blip r:embed="rId21"/>
                    <a:srcRect/>
                    <a:stretch>
                      <a:fillRect/>
                    </a:stretch>
                  </pic:blipFill>
                  <pic:spPr>
                    <a:xfrm>
                      <a:off x="0" y="0"/>
                      <a:ext cx="1095375" cy="238125"/>
                    </a:xfrm>
                    <a:prstGeom prst="rect">
                      <a:avLst/>
                    </a:prstGeom>
                    <a:ln/>
                  </pic:spPr>
                </pic:pic>
              </a:graphicData>
            </a:graphic>
          </wp:inline>
        </w:drawing>
      </w:r>
      <w:r>
        <w:rPr>
          <w:color w:val="1D1F22"/>
          <w:sz w:val="24"/>
          <w:szCs w:val="24"/>
          <w:highlight w:val="white"/>
        </w:rPr>
        <w:t xml:space="preserve"> is the total count of all features for class </w:t>
      </w:r>
      <w:r>
        <w:rPr>
          <w:noProof/>
        </w:rPr>
        <w:drawing>
          <wp:inline distT="114300" distB="114300" distL="114300" distR="114300" wp14:anchorId="275E268E" wp14:editId="61F9F079">
            <wp:extent cx="85725" cy="114300"/>
            <wp:effectExtent l="0" t="0" r="0" b="0"/>
            <wp:docPr id="13" name="image27.png" descr="y"/>
            <wp:cNvGraphicFramePr/>
            <a:graphic xmlns:a="http://schemas.openxmlformats.org/drawingml/2006/main">
              <a:graphicData uri="http://schemas.openxmlformats.org/drawingml/2006/picture">
                <pic:pic xmlns:pic="http://schemas.openxmlformats.org/drawingml/2006/picture">
                  <pic:nvPicPr>
                    <pic:cNvPr id="0" name="image27.png" descr="y"/>
                    <pic:cNvPicPr preferRelativeResize="0"/>
                  </pic:nvPicPr>
                  <pic:blipFill>
                    <a:blip r:embed="rId12"/>
                    <a:srcRect/>
                    <a:stretch>
                      <a:fillRect/>
                    </a:stretch>
                  </pic:blipFill>
                  <pic:spPr>
                    <a:xfrm>
                      <a:off x="0" y="0"/>
                      <a:ext cx="85725" cy="114300"/>
                    </a:xfrm>
                    <a:prstGeom prst="rect">
                      <a:avLst/>
                    </a:prstGeom>
                    <a:ln/>
                  </pic:spPr>
                </pic:pic>
              </a:graphicData>
            </a:graphic>
          </wp:inline>
        </w:drawing>
      </w:r>
      <w:r>
        <w:rPr>
          <w:color w:val="1D1F22"/>
          <w:sz w:val="24"/>
          <w:szCs w:val="24"/>
          <w:highlight w:val="white"/>
        </w:rPr>
        <w:t>.</w:t>
      </w:r>
    </w:p>
    <w:p w14:paraId="6BBE9F78"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 xml:space="preserve">The smoothing priors </w:t>
      </w:r>
      <w:r>
        <w:rPr>
          <w:noProof/>
        </w:rPr>
        <w:drawing>
          <wp:inline distT="114300" distB="114300" distL="114300" distR="114300" wp14:anchorId="4C8B3875" wp14:editId="1401CCEE">
            <wp:extent cx="428625" cy="142875"/>
            <wp:effectExtent l="0" t="0" r="0" b="0"/>
            <wp:docPr id="12" name="image26.png" descr="\alpha \ge 0"/>
            <wp:cNvGraphicFramePr/>
            <a:graphic xmlns:a="http://schemas.openxmlformats.org/drawingml/2006/main">
              <a:graphicData uri="http://schemas.openxmlformats.org/drawingml/2006/picture">
                <pic:pic xmlns:pic="http://schemas.openxmlformats.org/drawingml/2006/picture">
                  <pic:nvPicPr>
                    <pic:cNvPr id="0" name="image26.png" descr="\alpha \ge 0"/>
                    <pic:cNvPicPr preferRelativeResize="0"/>
                  </pic:nvPicPr>
                  <pic:blipFill>
                    <a:blip r:embed="rId22"/>
                    <a:srcRect/>
                    <a:stretch>
                      <a:fillRect/>
                    </a:stretch>
                  </pic:blipFill>
                  <pic:spPr>
                    <a:xfrm>
                      <a:off x="0" y="0"/>
                      <a:ext cx="428625" cy="142875"/>
                    </a:xfrm>
                    <a:prstGeom prst="rect">
                      <a:avLst/>
                    </a:prstGeom>
                    <a:ln/>
                  </pic:spPr>
                </pic:pic>
              </a:graphicData>
            </a:graphic>
          </wp:inline>
        </w:drawing>
      </w:r>
      <w:r>
        <w:rPr>
          <w:color w:val="1D1F22"/>
          <w:sz w:val="24"/>
          <w:szCs w:val="24"/>
          <w:highlight w:val="white"/>
        </w:rPr>
        <w:t xml:space="preserve"> accounts for features not present in the learning samples and prevents zero probabilities in further computations. Setting </w:t>
      </w:r>
      <w:r>
        <w:rPr>
          <w:noProof/>
        </w:rPr>
        <w:drawing>
          <wp:inline distT="114300" distB="114300" distL="114300" distR="114300" wp14:anchorId="241F7392" wp14:editId="65A168DA">
            <wp:extent cx="419100" cy="123825"/>
            <wp:effectExtent l="0" t="0" r="0" b="0"/>
            <wp:docPr id="23" name="image51.png" descr="\alpha = 1"/>
            <wp:cNvGraphicFramePr/>
            <a:graphic xmlns:a="http://schemas.openxmlformats.org/drawingml/2006/main">
              <a:graphicData uri="http://schemas.openxmlformats.org/drawingml/2006/picture">
                <pic:pic xmlns:pic="http://schemas.openxmlformats.org/drawingml/2006/picture">
                  <pic:nvPicPr>
                    <pic:cNvPr id="0" name="image51.png" descr="\alpha = 1"/>
                    <pic:cNvPicPr preferRelativeResize="0"/>
                  </pic:nvPicPr>
                  <pic:blipFill>
                    <a:blip r:embed="rId23"/>
                    <a:srcRect/>
                    <a:stretch>
                      <a:fillRect/>
                    </a:stretch>
                  </pic:blipFill>
                  <pic:spPr>
                    <a:xfrm>
                      <a:off x="0" y="0"/>
                      <a:ext cx="419100" cy="123825"/>
                    </a:xfrm>
                    <a:prstGeom prst="rect">
                      <a:avLst/>
                    </a:prstGeom>
                    <a:ln/>
                  </pic:spPr>
                </pic:pic>
              </a:graphicData>
            </a:graphic>
          </wp:inline>
        </w:drawing>
      </w:r>
      <w:r>
        <w:rPr>
          <w:color w:val="1D1F22"/>
          <w:sz w:val="24"/>
          <w:szCs w:val="24"/>
          <w:highlight w:val="white"/>
        </w:rPr>
        <w:t xml:space="preserve"> is called Laplace smoothing, w</w:t>
      </w:r>
      <w:r>
        <w:rPr>
          <w:color w:val="1D1F22"/>
          <w:sz w:val="24"/>
          <w:szCs w:val="24"/>
          <w:highlight w:val="white"/>
        </w:rPr>
        <w:t xml:space="preserve">hile </w:t>
      </w:r>
      <w:r>
        <w:rPr>
          <w:noProof/>
        </w:rPr>
        <w:drawing>
          <wp:inline distT="114300" distB="114300" distL="114300" distR="114300" wp14:anchorId="7C40519A" wp14:editId="4A877C0D">
            <wp:extent cx="419100" cy="123825"/>
            <wp:effectExtent l="0" t="0" r="0" b="0"/>
            <wp:docPr id="10" name="image20.png" descr="\alpha &lt; 1"/>
            <wp:cNvGraphicFramePr/>
            <a:graphic xmlns:a="http://schemas.openxmlformats.org/drawingml/2006/main">
              <a:graphicData uri="http://schemas.openxmlformats.org/drawingml/2006/picture">
                <pic:pic xmlns:pic="http://schemas.openxmlformats.org/drawingml/2006/picture">
                  <pic:nvPicPr>
                    <pic:cNvPr id="0" name="image20.png" descr="\alpha &lt; 1"/>
                    <pic:cNvPicPr preferRelativeResize="0"/>
                  </pic:nvPicPr>
                  <pic:blipFill>
                    <a:blip r:embed="rId24"/>
                    <a:srcRect/>
                    <a:stretch>
                      <a:fillRect/>
                    </a:stretch>
                  </pic:blipFill>
                  <pic:spPr>
                    <a:xfrm>
                      <a:off x="0" y="0"/>
                      <a:ext cx="419100" cy="123825"/>
                    </a:xfrm>
                    <a:prstGeom prst="rect">
                      <a:avLst/>
                    </a:prstGeom>
                    <a:ln/>
                  </pic:spPr>
                </pic:pic>
              </a:graphicData>
            </a:graphic>
          </wp:inline>
        </w:drawing>
      </w:r>
      <w:r>
        <w:rPr>
          <w:color w:val="1D1F22"/>
          <w:sz w:val="24"/>
          <w:szCs w:val="24"/>
          <w:highlight w:val="white"/>
        </w:rPr>
        <w:t xml:space="preserve"> is called </w:t>
      </w:r>
      <w:proofErr w:type="spellStart"/>
      <w:r>
        <w:rPr>
          <w:color w:val="1D1F22"/>
          <w:sz w:val="24"/>
          <w:szCs w:val="24"/>
          <w:highlight w:val="white"/>
        </w:rPr>
        <w:t>Lidstone</w:t>
      </w:r>
      <w:proofErr w:type="spellEnd"/>
      <w:r>
        <w:rPr>
          <w:color w:val="1D1F22"/>
          <w:sz w:val="24"/>
          <w:szCs w:val="24"/>
          <w:highlight w:val="white"/>
        </w:rPr>
        <w:t xml:space="preserve"> smoothing.</w:t>
      </w:r>
    </w:p>
    <w:p w14:paraId="0AF8A5A0" w14:textId="77777777" w:rsidR="00430EF9" w:rsidRDefault="00FD1F85" w:rsidP="00131B74">
      <w:pPr>
        <w:spacing w:before="260" w:after="20" w:line="480" w:lineRule="auto"/>
        <w:jc w:val="both"/>
        <w:rPr>
          <w:color w:val="1D1F22"/>
          <w:sz w:val="24"/>
          <w:szCs w:val="24"/>
          <w:highlight w:val="white"/>
        </w:rPr>
      </w:pPr>
      <w:r>
        <w:rPr>
          <w:noProof/>
        </w:rPr>
        <w:drawing>
          <wp:inline distT="114300" distB="114300" distL="114300" distR="114300" wp14:anchorId="4AAEE958" wp14:editId="333AC104">
            <wp:extent cx="5943600" cy="317500"/>
            <wp:effectExtent l="12700" t="12700" r="12700" b="1270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5943600" cy="317500"/>
                    </a:xfrm>
                    <a:prstGeom prst="rect">
                      <a:avLst/>
                    </a:prstGeom>
                    <a:ln w="12700">
                      <a:solidFill>
                        <a:srgbClr val="000000"/>
                      </a:solidFill>
                      <a:prstDash val="solid"/>
                    </a:ln>
                  </pic:spPr>
                </pic:pic>
              </a:graphicData>
            </a:graphic>
          </wp:inline>
        </w:drawing>
      </w:r>
    </w:p>
    <w:p w14:paraId="7FF6954E" w14:textId="77777777" w:rsidR="00430EF9" w:rsidRDefault="00FD1F85" w:rsidP="00131B74">
      <w:pPr>
        <w:spacing w:before="260" w:after="20" w:line="480" w:lineRule="auto"/>
        <w:jc w:val="both"/>
        <w:rPr>
          <w:color w:val="1D1F22"/>
          <w:sz w:val="24"/>
          <w:szCs w:val="24"/>
          <w:highlight w:val="white"/>
        </w:rPr>
      </w:pPr>
      <w:r>
        <w:rPr>
          <w:b/>
          <w:color w:val="1D1F22"/>
          <w:sz w:val="24"/>
          <w:szCs w:val="24"/>
          <w:highlight w:val="white"/>
        </w:rPr>
        <w:t>Random forests</w:t>
      </w:r>
      <w:r>
        <w:rPr>
          <w:color w:val="1D1F22"/>
          <w:sz w:val="24"/>
          <w:szCs w:val="24"/>
          <w:highlight w:val="white"/>
        </w:rPr>
        <w:t xml:space="preserve"> or random decision forests</w:t>
      </w:r>
      <w:r>
        <w:rPr>
          <w:color w:val="1D1F22"/>
          <w:sz w:val="24"/>
          <w:szCs w:val="24"/>
          <w:highlight w:val="white"/>
          <w:vertAlign w:val="superscript"/>
        </w:rPr>
        <w:t xml:space="preserve"> </w:t>
      </w:r>
      <w:r>
        <w:rPr>
          <w:color w:val="1D1F22"/>
          <w:sz w:val="24"/>
          <w:szCs w:val="24"/>
          <w:highlight w:val="white"/>
        </w:rPr>
        <w:t xml:space="preserve">are an ensemble learning method for classification, regression and other tasks, that operate by constructing a multitude of decision trees at training time and outputting the </w:t>
      </w:r>
      <w:r>
        <w:rPr>
          <w:color w:val="1D1F22"/>
          <w:sz w:val="24"/>
          <w:szCs w:val="24"/>
          <w:highlight w:val="white"/>
        </w:rPr>
        <w:t xml:space="preserve">class that is the mode of the classes (classification) or mean prediction (regression) of the individual trees. Random decision forests correct for decision trees' habit of overfitting to their training set. In random </w:t>
      </w:r>
      <w:proofErr w:type="gramStart"/>
      <w:r>
        <w:rPr>
          <w:color w:val="1D1F22"/>
          <w:sz w:val="24"/>
          <w:szCs w:val="24"/>
          <w:highlight w:val="white"/>
        </w:rPr>
        <w:t>forests</w:t>
      </w:r>
      <w:proofErr w:type="gramEnd"/>
      <w:r>
        <w:rPr>
          <w:color w:val="1D1F22"/>
          <w:sz w:val="24"/>
          <w:szCs w:val="24"/>
          <w:highlight w:val="white"/>
        </w:rPr>
        <w:t xml:space="preserve"> each tree in the ensemble is b</w:t>
      </w:r>
      <w:r>
        <w:rPr>
          <w:color w:val="1D1F22"/>
          <w:sz w:val="24"/>
          <w:szCs w:val="24"/>
          <w:highlight w:val="white"/>
        </w:rPr>
        <w:t xml:space="preserve">uilt from a sample drawn with replacement from the training set. In addition, when splitting a node during the construction of the tree, the split that is chosen is no longer the best split among all features. Instead, the split that is picked is the best </w:t>
      </w:r>
      <w:r>
        <w:rPr>
          <w:color w:val="1D1F22"/>
          <w:sz w:val="24"/>
          <w:szCs w:val="24"/>
          <w:highlight w:val="white"/>
        </w:rPr>
        <w:t xml:space="preserve">split among a random subset of the features. </w:t>
      </w:r>
      <w:proofErr w:type="gramStart"/>
      <w:r>
        <w:rPr>
          <w:color w:val="1D1F22"/>
          <w:sz w:val="24"/>
          <w:szCs w:val="24"/>
          <w:highlight w:val="white"/>
        </w:rPr>
        <w:t>As a result of</w:t>
      </w:r>
      <w:proofErr w:type="gramEnd"/>
      <w:r>
        <w:rPr>
          <w:color w:val="1D1F22"/>
          <w:sz w:val="24"/>
          <w:szCs w:val="24"/>
          <w:highlight w:val="white"/>
        </w:rPr>
        <w:t xml:space="preserve"> this randomness, the bias of the forest usually slightly increases (with respect to the bias of a single non-random tree) but, due to averaging, its variance also decreases, usually more than comp</w:t>
      </w:r>
      <w:r>
        <w:rPr>
          <w:color w:val="1D1F22"/>
          <w:sz w:val="24"/>
          <w:szCs w:val="24"/>
          <w:highlight w:val="white"/>
        </w:rPr>
        <w:t>ensating for the increase in bias, hence yielding an overall better model.</w:t>
      </w:r>
    </w:p>
    <w:p w14:paraId="31CADBA8" w14:textId="77777777" w:rsidR="00430EF9" w:rsidRDefault="00FD1F85" w:rsidP="00131B74">
      <w:pPr>
        <w:spacing w:before="260" w:after="20" w:line="480" w:lineRule="auto"/>
        <w:jc w:val="both"/>
        <w:rPr>
          <w:color w:val="1D1F22"/>
          <w:sz w:val="24"/>
          <w:szCs w:val="24"/>
          <w:highlight w:val="white"/>
        </w:rPr>
      </w:pPr>
      <w:r>
        <w:rPr>
          <w:noProof/>
        </w:rPr>
        <w:drawing>
          <wp:inline distT="114300" distB="114300" distL="114300" distR="114300" wp14:anchorId="700B8D71" wp14:editId="063E23D6">
            <wp:extent cx="5943600" cy="393700"/>
            <wp:effectExtent l="12700" t="12700" r="12700" b="1270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a:stretch>
                      <a:fillRect/>
                    </a:stretch>
                  </pic:blipFill>
                  <pic:spPr>
                    <a:xfrm>
                      <a:off x="0" y="0"/>
                      <a:ext cx="5943600" cy="393700"/>
                    </a:xfrm>
                    <a:prstGeom prst="rect">
                      <a:avLst/>
                    </a:prstGeom>
                    <a:ln w="12700">
                      <a:solidFill>
                        <a:srgbClr val="000000"/>
                      </a:solidFill>
                      <a:prstDash val="solid"/>
                    </a:ln>
                  </pic:spPr>
                </pic:pic>
              </a:graphicData>
            </a:graphic>
          </wp:inline>
        </w:drawing>
      </w:r>
    </w:p>
    <w:p w14:paraId="4E597B7F" w14:textId="77777777" w:rsidR="00430EF9" w:rsidRDefault="00FD1F85" w:rsidP="00131B74">
      <w:pPr>
        <w:spacing w:before="260" w:after="20" w:line="480" w:lineRule="auto"/>
        <w:jc w:val="both"/>
        <w:rPr>
          <w:color w:val="1D1F22"/>
          <w:sz w:val="24"/>
          <w:szCs w:val="24"/>
          <w:highlight w:val="white"/>
        </w:rPr>
      </w:pPr>
      <w:r>
        <w:rPr>
          <w:b/>
          <w:color w:val="1D1F22"/>
          <w:sz w:val="24"/>
          <w:szCs w:val="24"/>
          <w:highlight w:val="white"/>
        </w:rPr>
        <w:lastRenderedPageBreak/>
        <w:t>Logistic regression</w:t>
      </w:r>
      <w:r>
        <w:rPr>
          <w:color w:val="1D1F22"/>
          <w:sz w:val="24"/>
          <w:szCs w:val="24"/>
          <w:highlight w:val="white"/>
        </w:rPr>
        <w:t xml:space="preserve">, or </w:t>
      </w:r>
      <w:r>
        <w:rPr>
          <w:b/>
          <w:color w:val="1D1F22"/>
          <w:sz w:val="24"/>
          <w:szCs w:val="24"/>
          <w:highlight w:val="white"/>
        </w:rPr>
        <w:t>logit regression</w:t>
      </w:r>
      <w:r>
        <w:rPr>
          <w:color w:val="1D1F22"/>
          <w:sz w:val="24"/>
          <w:szCs w:val="24"/>
          <w:highlight w:val="white"/>
        </w:rPr>
        <w:t xml:space="preserve">, or </w:t>
      </w:r>
      <w:r>
        <w:rPr>
          <w:b/>
          <w:color w:val="1D1F22"/>
          <w:sz w:val="24"/>
          <w:szCs w:val="24"/>
          <w:highlight w:val="white"/>
        </w:rPr>
        <w:t>logit model</w:t>
      </w:r>
      <w:r>
        <w:rPr>
          <w:color w:val="1D1F22"/>
          <w:sz w:val="24"/>
          <w:szCs w:val="24"/>
          <w:highlight w:val="white"/>
          <w:vertAlign w:val="superscript"/>
        </w:rPr>
        <w:t xml:space="preserve"> </w:t>
      </w:r>
      <w:r>
        <w:rPr>
          <w:color w:val="1D1F22"/>
          <w:sz w:val="24"/>
          <w:szCs w:val="24"/>
          <w:highlight w:val="white"/>
        </w:rPr>
        <w:t xml:space="preserve">is a regression model where the dependent variable (DV) is categorical. </w:t>
      </w:r>
      <w:r>
        <w:rPr>
          <w:b/>
          <w:color w:val="1D1F22"/>
          <w:sz w:val="24"/>
          <w:szCs w:val="24"/>
          <w:highlight w:val="white"/>
        </w:rPr>
        <w:t>multinomial logistic regression</w:t>
      </w:r>
      <w:r>
        <w:rPr>
          <w:color w:val="1D1F22"/>
          <w:sz w:val="24"/>
          <w:szCs w:val="24"/>
          <w:highlight w:val="white"/>
        </w:rPr>
        <w:t xml:space="preserve"> is a classification method that generalizes logistic regression to multiclass problems, i.e. with more than two possible discrete outcomes.</w:t>
      </w:r>
      <w:r>
        <w:rPr>
          <w:color w:val="1D1F22"/>
          <w:sz w:val="24"/>
          <w:szCs w:val="24"/>
          <w:highlight w:val="white"/>
          <w:vertAlign w:val="superscript"/>
        </w:rPr>
        <w:t xml:space="preserve"> </w:t>
      </w:r>
      <w:r>
        <w:rPr>
          <w:color w:val="1D1F22"/>
          <w:sz w:val="24"/>
          <w:szCs w:val="24"/>
          <w:highlight w:val="white"/>
        </w:rPr>
        <w:t>That is, it is a model that is used to predict the probabilities of the different possible outcomes of a categorica</w:t>
      </w:r>
      <w:r>
        <w:rPr>
          <w:color w:val="1D1F22"/>
          <w:sz w:val="24"/>
          <w:szCs w:val="24"/>
          <w:highlight w:val="white"/>
        </w:rPr>
        <w:t>lly distributed dependent variable, given a set of independent variables.</w:t>
      </w:r>
    </w:p>
    <w:p w14:paraId="59E38B34" w14:textId="77777777" w:rsidR="00430EF9" w:rsidRDefault="00FD1F85" w:rsidP="00131B74">
      <w:pPr>
        <w:spacing w:before="260" w:after="20" w:line="480" w:lineRule="auto"/>
        <w:jc w:val="both"/>
        <w:rPr>
          <w:color w:val="1D1F22"/>
          <w:sz w:val="24"/>
          <w:szCs w:val="24"/>
          <w:highlight w:val="white"/>
        </w:rPr>
      </w:pPr>
      <w:r>
        <w:rPr>
          <w:noProof/>
        </w:rPr>
        <w:drawing>
          <wp:inline distT="114300" distB="114300" distL="114300" distR="114300" wp14:anchorId="18F17EEB" wp14:editId="039EBD5D">
            <wp:extent cx="5943600" cy="635000"/>
            <wp:effectExtent l="12700" t="12700" r="12700" b="1270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943600" cy="635000"/>
                    </a:xfrm>
                    <a:prstGeom prst="rect">
                      <a:avLst/>
                    </a:prstGeom>
                    <a:ln w="12700">
                      <a:solidFill>
                        <a:srgbClr val="000000"/>
                      </a:solidFill>
                      <a:prstDash val="solid"/>
                    </a:ln>
                  </pic:spPr>
                </pic:pic>
              </a:graphicData>
            </a:graphic>
          </wp:inline>
        </w:drawing>
      </w:r>
    </w:p>
    <w:p w14:paraId="09604274"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 xml:space="preserve">Multinomial Naive Bayes model with binary-valued tokens as features is a suitable candidate for our baseline model. The feature vector is a binary valued vector of size (1x43886). </w:t>
      </w:r>
      <w:r>
        <w:rPr>
          <w:color w:val="1D1F22"/>
          <w:sz w:val="24"/>
          <w:szCs w:val="24"/>
          <w:highlight w:val="white"/>
        </w:rPr>
        <w:t xml:space="preserve">It performs </w:t>
      </w:r>
      <w:proofErr w:type="gramStart"/>
      <w:r>
        <w:rPr>
          <w:color w:val="1D1F22"/>
          <w:sz w:val="24"/>
          <w:szCs w:val="24"/>
          <w:highlight w:val="white"/>
        </w:rPr>
        <w:t>fairly good</w:t>
      </w:r>
      <w:proofErr w:type="gramEnd"/>
      <w:r>
        <w:rPr>
          <w:color w:val="1D1F22"/>
          <w:sz w:val="24"/>
          <w:szCs w:val="24"/>
          <w:highlight w:val="white"/>
        </w:rPr>
        <w:t xml:space="preserve"> with its accuracy at 84.27%. Here is a table with the performance of all the different classifiers for features with binary-valued tokens.</w:t>
      </w:r>
    </w:p>
    <w:p w14:paraId="4CE21995"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7BD350E7" wp14:editId="74D3AFFE">
            <wp:extent cx="2852738" cy="1397060"/>
            <wp:effectExtent l="12700" t="12700" r="12700" b="127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852738" cy="1397060"/>
                    </a:xfrm>
                    <a:prstGeom prst="rect">
                      <a:avLst/>
                    </a:prstGeom>
                    <a:ln w="12700">
                      <a:solidFill>
                        <a:srgbClr val="000000"/>
                      </a:solidFill>
                      <a:prstDash val="solid"/>
                    </a:ln>
                  </pic:spPr>
                </pic:pic>
              </a:graphicData>
            </a:graphic>
          </wp:inline>
        </w:drawing>
      </w:r>
    </w:p>
    <w:p w14:paraId="18FC40DF" w14:textId="77777777" w:rsidR="00430EF9" w:rsidRDefault="00FD1F85" w:rsidP="00131B74">
      <w:pPr>
        <w:spacing w:before="260" w:after="20" w:line="480" w:lineRule="auto"/>
        <w:jc w:val="center"/>
        <w:rPr>
          <w:color w:val="1D1F22"/>
          <w:sz w:val="24"/>
          <w:szCs w:val="24"/>
          <w:highlight w:val="white"/>
        </w:rPr>
      </w:pPr>
      <w:r>
        <w:rPr>
          <w:color w:val="1D1F22"/>
          <w:sz w:val="24"/>
          <w:szCs w:val="24"/>
          <w:highlight w:val="white"/>
        </w:rPr>
        <w:t>Figure: Model performances with binary-valued feature vector.</w:t>
      </w:r>
    </w:p>
    <w:p w14:paraId="20517964"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To improve performance, we tr</w:t>
      </w:r>
      <w:r>
        <w:rPr>
          <w:color w:val="1D1F22"/>
          <w:sz w:val="24"/>
          <w:szCs w:val="24"/>
          <w:highlight w:val="white"/>
        </w:rPr>
        <w:t xml:space="preserve">ied to change tokenization techniques. The tokens are now counts based. The feature vector is not integer-valued of size (1X43886). Each element is an </w:t>
      </w:r>
      <w:r>
        <w:rPr>
          <w:color w:val="1D1F22"/>
          <w:sz w:val="24"/>
          <w:szCs w:val="24"/>
          <w:highlight w:val="white"/>
        </w:rPr>
        <w:lastRenderedPageBreak/>
        <w:t>integer corresponding to the number of times the token appears in the document. The resultant performance</w:t>
      </w:r>
      <w:r>
        <w:rPr>
          <w:color w:val="1D1F22"/>
          <w:sz w:val="24"/>
          <w:szCs w:val="24"/>
          <w:highlight w:val="white"/>
        </w:rPr>
        <w:t xml:space="preserve">s of the models have been tabulated below. </w:t>
      </w:r>
    </w:p>
    <w:p w14:paraId="70AAA4A7"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781389B3" wp14:editId="20967D8F">
            <wp:extent cx="2352856" cy="982617"/>
            <wp:effectExtent l="25400" t="25400" r="34925" b="33655"/>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2369299" cy="989484"/>
                    </a:xfrm>
                    <a:prstGeom prst="rect">
                      <a:avLst/>
                    </a:prstGeom>
                    <a:ln w="12700">
                      <a:solidFill>
                        <a:srgbClr val="000000"/>
                      </a:solidFill>
                      <a:prstDash val="solid"/>
                    </a:ln>
                  </pic:spPr>
                </pic:pic>
              </a:graphicData>
            </a:graphic>
          </wp:inline>
        </w:drawing>
      </w:r>
    </w:p>
    <w:p w14:paraId="5D7B84C4" w14:textId="77777777" w:rsidR="00430EF9" w:rsidRDefault="00FD1F85" w:rsidP="00131B74">
      <w:pPr>
        <w:spacing w:before="260" w:after="20" w:line="480" w:lineRule="auto"/>
        <w:jc w:val="center"/>
        <w:rPr>
          <w:color w:val="1D1F22"/>
          <w:sz w:val="24"/>
          <w:szCs w:val="24"/>
          <w:highlight w:val="white"/>
        </w:rPr>
      </w:pPr>
      <w:r>
        <w:rPr>
          <w:color w:val="1D1F22"/>
          <w:sz w:val="24"/>
          <w:szCs w:val="24"/>
          <w:highlight w:val="white"/>
        </w:rPr>
        <w:t>Figure: Model performances with counts feature vector</w:t>
      </w:r>
    </w:p>
    <w:p w14:paraId="66A134D5"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 xml:space="preserve">The performance improves greatly when we incorporate TF-IDF </w:t>
      </w:r>
      <w:proofErr w:type="spellStart"/>
      <w:r>
        <w:rPr>
          <w:color w:val="1D1F22"/>
          <w:sz w:val="24"/>
          <w:szCs w:val="24"/>
          <w:highlight w:val="white"/>
        </w:rPr>
        <w:t>vectorizing</w:t>
      </w:r>
      <w:proofErr w:type="spellEnd"/>
      <w:r>
        <w:rPr>
          <w:color w:val="1D1F22"/>
          <w:sz w:val="24"/>
          <w:szCs w:val="24"/>
          <w:highlight w:val="white"/>
        </w:rPr>
        <w:t xml:space="preserve"> and transforming. The results have been tabulated below. </w:t>
      </w:r>
    </w:p>
    <w:p w14:paraId="5174C338"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485B8F38" wp14:editId="7B9240FD">
            <wp:extent cx="2341971" cy="886641"/>
            <wp:effectExtent l="25400" t="25400" r="20320" b="2794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2351205" cy="890137"/>
                    </a:xfrm>
                    <a:prstGeom prst="rect">
                      <a:avLst/>
                    </a:prstGeom>
                    <a:ln w="12700">
                      <a:solidFill>
                        <a:srgbClr val="000000"/>
                      </a:solidFill>
                      <a:prstDash val="solid"/>
                    </a:ln>
                  </pic:spPr>
                </pic:pic>
              </a:graphicData>
            </a:graphic>
          </wp:inline>
        </w:drawing>
      </w:r>
    </w:p>
    <w:p w14:paraId="07720E25"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Figure: Model performanc</w:t>
      </w:r>
      <w:r>
        <w:rPr>
          <w:color w:val="1D1F22"/>
          <w:sz w:val="24"/>
          <w:szCs w:val="24"/>
          <w:highlight w:val="white"/>
        </w:rPr>
        <w:t>es with default TF</w:t>
      </w:r>
      <w:r>
        <w:rPr>
          <w:color w:val="1D1F22"/>
          <w:sz w:val="24"/>
          <w:szCs w:val="24"/>
          <w:highlight w:val="white"/>
        </w:rPr>
        <w:t>-IDF</w:t>
      </w:r>
    </w:p>
    <w:p w14:paraId="3D9549E7"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34D42E76" wp14:editId="4B0724C8">
            <wp:extent cx="4777649" cy="2687048"/>
            <wp:effectExtent l="25400" t="25400" r="23495" b="31115"/>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817191" cy="2709287"/>
                    </a:xfrm>
                    <a:prstGeom prst="rect">
                      <a:avLst/>
                    </a:prstGeom>
                    <a:ln w="12700">
                      <a:solidFill>
                        <a:srgbClr val="000000"/>
                      </a:solidFill>
                      <a:prstDash val="solid"/>
                    </a:ln>
                  </pic:spPr>
                </pic:pic>
              </a:graphicData>
            </a:graphic>
          </wp:inline>
        </w:drawing>
      </w:r>
    </w:p>
    <w:p w14:paraId="2341000E"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lastRenderedPageBreak/>
        <w:t>However, when we tested bi-grams and tri-grams the performance is drastically reduced. It shows that it is not so important to consider phrases</w:t>
      </w:r>
      <w:r w:rsidR="001B738D">
        <w:rPr>
          <w:color w:val="1D1F22"/>
          <w:sz w:val="24"/>
          <w:szCs w:val="24"/>
          <w:highlight w:val="white"/>
        </w:rPr>
        <w:t xml:space="preserve"> </w:t>
      </w:r>
      <w:r>
        <w:rPr>
          <w:color w:val="1D1F22"/>
          <w:sz w:val="24"/>
          <w:szCs w:val="24"/>
          <w:highlight w:val="white"/>
        </w:rPr>
        <w:t>(two or three words) when we are building a model for review text classification. We see</w:t>
      </w:r>
      <w:r>
        <w:rPr>
          <w:color w:val="1D1F22"/>
          <w:sz w:val="24"/>
          <w:szCs w:val="24"/>
          <w:highlight w:val="white"/>
        </w:rPr>
        <w:t xml:space="preserve"> this from the accuracies that are well below those for unigrams based models.</w:t>
      </w:r>
    </w:p>
    <w:p w14:paraId="0FABEA76" w14:textId="77777777" w:rsidR="00430EF9" w:rsidRDefault="00FD1F85" w:rsidP="00131B74">
      <w:pPr>
        <w:spacing w:before="260" w:after="20" w:line="480" w:lineRule="auto"/>
        <w:jc w:val="center"/>
        <w:rPr>
          <w:color w:val="1D1F22"/>
          <w:sz w:val="24"/>
          <w:szCs w:val="24"/>
          <w:highlight w:val="white"/>
        </w:rPr>
      </w:pPr>
      <w:r>
        <w:rPr>
          <w:color w:val="1D1F22"/>
          <w:sz w:val="24"/>
          <w:szCs w:val="24"/>
          <w:highlight w:val="white"/>
        </w:rPr>
        <w:t xml:space="preserve"> </w:t>
      </w:r>
      <w:r>
        <w:rPr>
          <w:noProof/>
        </w:rPr>
        <w:drawing>
          <wp:inline distT="114300" distB="114300" distL="114300" distR="114300" wp14:anchorId="6C1AE42C" wp14:editId="5EB04BD1">
            <wp:extent cx="2605949" cy="1056277"/>
            <wp:effectExtent l="0" t="0" r="10795" b="1079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614495" cy="1059741"/>
                    </a:xfrm>
                    <a:prstGeom prst="rect">
                      <a:avLst/>
                    </a:prstGeom>
                    <a:ln/>
                  </pic:spPr>
                </pic:pic>
              </a:graphicData>
            </a:graphic>
          </wp:inline>
        </w:drawing>
      </w:r>
    </w:p>
    <w:p w14:paraId="514E6E62" w14:textId="77777777" w:rsidR="00430EF9" w:rsidRDefault="00FD1F85" w:rsidP="00131B74">
      <w:pPr>
        <w:spacing w:before="260" w:after="20" w:line="480" w:lineRule="auto"/>
        <w:jc w:val="center"/>
        <w:rPr>
          <w:color w:val="1D1F22"/>
          <w:sz w:val="24"/>
          <w:szCs w:val="24"/>
          <w:highlight w:val="white"/>
        </w:rPr>
      </w:pPr>
      <w:r>
        <w:rPr>
          <w:color w:val="1D1F22"/>
          <w:sz w:val="24"/>
          <w:szCs w:val="24"/>
          <w:highlight w:val="white"/>
        </w:rPr>
        <w:t>Figure: Classifier performance for bi-grams</w:t>
      </w:r>
    </w:p>
    <w:p w14:paraId="48ED8450"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 xml:space="preserve">Feature Selection: We sampled by change the number of features to test the performances of all the models. First, we chose randomly chose the features where the performances were dismal and then we picked the top features ordered by their term frequencies </w:t>
      </w:r>
      <w:r>
        <w:rPr>
          <w:color w:val="1D1F22"/>
          <w:sz w:val="24"/>
          <w:szCs w:val="24"/>
          <w:highlight w:val="white"/>
        </w:rPr>
        <w:t xml:space="preserve">across the corpus. We have chosen the following numbers to have a </w:t>
      </w:r>
      <w:proofErr w:type="spellStart"/>
      <w:r>
        <w:rPr>
          <w:color w:val="1D1F22"/>
          <w:sz w:val="24"/>
          <w:szCs w:val="24"/>
          <w:highlight w:val="white"/>
        </w:rPr>
        <w:t>non linear</w:t>
      </w:r>
      <w:proofErr w:type="spellEnd"/>
      <w:r>
        <w:rPr>
          <w:color w:val="1D1F22"/>
          <w:sz w:val="24"/>
          <w:szCs w:val="24"/>
          <w:highlight w:val="white"/>
        </w:rPr>
        <w:t xml:space="preserve"> </w:t>
      </w:r>
      <w:proofErr w:type="gramStart"/>
      <w:r>
        <w:rPr>
          <w:color w:val="1D1F22"/>
          <w:sz w:val="24"/>
          <w:szCs w:val="24"/>
          <w:highlight w:val="white"/>
        </w:rPr>
        <w:t>scale :</w:t>
      </w:r>
      <w:proofErr w:type="gramEnd"/>
      <w:r>
        <w:rPr>
          <w:color w:val="1D1F22"/>
          <w:sz w:val="24"/>
          <w:szCs w:val="24"/>
          <w:highlight w:val="white"/>
        </w:rPr>
        <w:t xml:space="preserve"> 100, 500, 1000, 5000, 10000, 20000, 30000, 43886(max). </w:t>
      </w:r>
    </w:p>
    <w:p w14:paraId="5AF9BB51"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2C59770E" wp14:editId="7F391DA9">
            <wp:extent cx="5653949" cy="2697934"/>
            <wp:effectExtent l="25400" t="25400" r="36195" b="2032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5736159" cy="2737163"/>
                    </a:xfrm>
                    <a:prstGeom prst="rect">
                      <a:avLst/>
                    </a:prstGeom>
                    <a:ln w="12700">
                      <a:solidFill>
                        <a:srgbClr val="000000"/>
                      </a:solidFill>
                      <a:prstDash val="solid"/>
                    </a:ln>
                  </pic:spPr>
                </pic:pic>
              </a:graphicData>
            </a:graphic>
          </wp:inline>
        </w:drawing>
      </w:r>
    </w:p>
    <w:p w14:paraId="3993EC7E"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lastRenderedPageBreak/>
        <w:t xml:space="preserve">Analysis of the performances across different number of features reveals that </w:t>
      </w:r>
      <w:proofErr w:type="gramStart"/>
      <w:r>
        <w:rPr>
          <w:color w:val="1D1F22"/>
          <w:sz w:val="24"/>
          <w:szCs w:val="24"/>
          <w:highlight w:val="white"/>
        </w:rPr>
        <w:t>all of</w:t>
      </w:r>
      <w:proofErr w:type="gramEnd"/>
      <w:r>
        <w:rPr>
          <w:color w:val="1D1F22"/>
          <w:sz w:val="24"/>
          <w:szCs w:val="24"/>
          <w:highlight w:val="white"/>
        </w:rPr>
        <w:t xml:space="preserve"> the classifiers are performi</w:t>
      </w:r>
      <w:r>
        <w:rPr>
          <w:color w:val="1D1F22"/>
          <w:sz w:val="24"/>
          <w:szCs w:val="24"/>
          <w:highlight w:val="white"/>
        </w:rPr>
        <w:t>ng better at around 20000 features (about roughly half of the total size) and remains more or less same through the total number of features. Overall performances of all the classifiers at 20000 are shown below.</w:t>
      </w:r>
    </w:p>
    <w:p w14:paraId="7AE45DFC" w14:textId="77777777" w:rsidR="00430EF9" w:rsidRDefault="00FD1F85" w:rsidP="00131B74">
      <w:pPr>
        <w:spacing w:before="260" w:after="20" w:line="480" w:lineRule="auto"/>
        <w:jc w:val="center"/>
        <w:rPr>
          <w:color w:val="1D1F22"/>
          <w:sz w:val="24"/>
          <w:szCs w:val="24"/>
          <w:highlight w:val="white"/>
        </w:rPr>
      </w:pPr>
      <w:r>
        <w:rPr>
          <w:noProof/>
        </w:rPr>
        <w:drawing>
          <wp:inline distT="114300" distB="114300" distL="114300" distR="114300" wp14:anchorId="4D33EAD5" wp14:editId="5BC4D2C1">
            <wp:extent cx="3519488" cy="1074957"/>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519488" cy="1074957"/>
                    </a:xfrm>
                    <a:prstGeom prst="rect">
                      <a:avLst/>
                    </a:prstGeom>
                    <a:ln w="12700">
                      <a:solidFill>
                        <a:srgbClr val="000000"/>
                      </a:solidFill>
                      <a:prstDash val="solid"/>
                    </a:ln>
                  </pic:spPr>
                </pic:pic>
              </a:graphicData>
            </a:graphic>
          </wp:inline>
        </w:drawing>
      </w:r>
    </w:p>
    <w:p w14:paraId="25F67FF0"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t>We see the that Logistic regression perfor</w:t>
      </w:r>
      <w:r>
        <w:rPr>
          <w:color w:val="1D1F22"/>
          <w:sz w:val="24"/>
          <w:szCs w:val="24"/>
          <w:highlight w:val="white"/>
        </w:rPr>
        <w:t xml:space="preserve">ms better than </w:t>
      </w:r>
      <w:proofErr w:type="gramStart"/>
      <w:r>
        <w:rPr>
          <w:color w:val="1D1F22"/>
          <w:sz w:val="24"/>
          <w:szCs w:val="24"/>
          <w:highlight w:val="white"/>
        </w:rPr>
        <w:t>all of</w:t>
      </w:r>
      <w:proofErr w:type="gramEnd"/>
      <w:r>
        <w:rPr>
          <w:color w:val="1D1F22"/>
          <w:sz w:val="24"/>
          <w:szCs w:val="24"/>
          <w:highlight w:val="white"/>
        </w:rPr>
        <w:t xml:space="preserve"> the other classifiers at all sizes of the features. The peak accuracy of Logistic Regression is 90.63%. It is closely followed by Multinomial Naive Bayes with an accuracy of 89.12%. Decision tree performs the worst. The peak accuracy </w:t>
      </w:r>
      <w:r>
        <w:rPr>
          <w:color w:val="1D1F22"/>
          <w:sz w:val="24"/>
          <w:szCs w:val="24"/>
          <w:highlight w:val="white"/>
        </w:rPr>
        <w:t xml:space="preserve">is 68.93% only. </w:t>
      </w:r>
    </w:p>
    <w:p w14:paraId="7C96E988" w14:textId="77777777" w:rsidR="00430EF9" w:rsidRDefault="00FD1F85" w:rsidP="00131B74">
      <w:pPr>
        <w:spacing w:before="260" w:after="20" w:line="480" w:lineRule="auto"/>
        <w:jc w:val="both"/>
        <w:rPr>
          <w:b/>
          <w:color w:val="1D1F22"/>
          <w:sz w:val="26"/>
          <w:szCs w:val="26"/>
          <w:highlight w:val="white"/>
        </w:rPr>
      </w:pPr>
      <w:r>
        <w:rPr>
          <w:b/>
          <w:color w:val="1D1F22"/>
          <w:sz w:val="26"/>
          <w:szCs w:val="26"/>
          <w:highlight w:val="white"/>
        </w:rPr>
        <w:t>Discussion</w:t>
      </w:r>
    </w:p>
    <w:p w14:paraId="448A1452" w14:textId="77777777" w:rsidR="001B738D" w:rsidRDefault="00FD1F85" w:rsidP="00131B74">
      <w:pPr>
        <w:spacing w:before="260" w:after="20" w:line="480" w:lineRule="auto"/>
        <w:jc w:val="both"/>
        <w:rPr>
          <w:color w:val="1D1F22"/>
          <w:sz w:val="24"/>
          <w:szCs w:val="24"/>
          <w:highlight w:val="white"/>
        </w:rPr>
      </w:pPr>
      <w:r>
        <w:rPr>
          <w:color w:val="1D1F22"/>
          <w:sz w:val="24"/>
          <w:szCs w:val="24"/>
          <w:highlight w:val="white"/>
        </w:rPr>
        <w:t>This model can be deployed by advertising agencies as a program that automatically predicts the product category a user is talking about in various social media platforms like Twitter. This can also be used in browsers and searc</w:t>
      </w:r>
      <w:r>
        <w:rPr>
          <w:color w:val="1D1F22"/>
          <w:sz w:val="24"/>
          <w:szCs w:val="24"/>
          <w:highlight w:val="white"/>
        </w:rPr>
        <w:t>h engines and places where a user would potentially enter information about a product. The relevant ads can be targeted based on the product category predicted. We have used Amazon’s dataset. However, the model can be updated regularly with datasets from o</w:t>
      </w:r>
      <w:r>
        <w:rPr>
          <w:color w:val="1D1F22"/>
          <w:sz w:val="24"/>
          <w:szCs w:val="24"/>
          <w:highlight w:val="white"/>
        </w:rPr>
        <w:t xml:space="preserve">ther sources such as Yelp and eBay. </w:t>
      </w:r>
    </w:p>
    <w:p w14:paraId="003A68D5" w14:textId="77777777" w:rsidR="00430EF9" w:rsidRDefault="00FD1F85" w:rsidP="00131B74">
      <w:pPr>
        <w:spacing w:before="260" w:after="20" w:line="480" w:lineRule="auto"/>
        <w:jc w:val="both"/>
        <w:rPr>
          <w:color w:val="1D1F22"/>
          <w:sz w:val="24"/>
          <w:szCs w:val="24"/>
          <w:highlight w:val="white"/>
        </w:rPr>
      </w:pPr>
      <w:r>
        <w:rPr>
          <w:color w:val="1D1F22"/>
          <w:sz w:val="24"/>
          <w:szCs w:val="24"/>
          <w:highlight w:val="white"/>
        </w:rPr>
        <w:lastRenderedPageBreak/>
        <w:t>This is a model based on textual data entered by the user, however, ad agencies and organization can improve the model further by incorporating other user attributes such as browsing history and demographic information.</w:t>
      </w:r>
      <w:r>
        <w:rPr>
          <w:color w:val="1D1F22"/>
          <w:sz w:val="24"/>
          <w:szCs w:val="24"/>
          <w:highlight w:val="white"/>
        </w:rPr>
        <w:t xml:space="preserve"> </w:t>
      </w:r>
    </w:p>
    <w:p w14:paraId="5BD45B17" w14:textId="77777777" w:rsidR="00430EF9" w:rsidRDefault="00FD1F85" w:rsidP="00131B74">
      <w:pPr>
        <w:spacing w:before="260" w:after="20" w:line="480" w:lineRule="auto"/>
        <w:jc w:val="both"/>
        <w:rPr>
          <w:sz w:val="24"/>
          <w:szCs w:val="24"/>
          <w:highlight w:val="white"/>
        </w:rPr>
      </w:pPr>
      <w:r>
        <w:rPr>
          <w:sz w:val="24"/>
          <w:szCs w:val="24"/>
          <w:highlight w:val="white"/>
        </w:rPr>
        <w:t>Ethical considerations in this model is along the same lines of overall machine learning. There are privacy concerns associated with the use of private data and what should be private and what should be not. Also, there are questions like “Would you allo</w:t>
      </w:r>
      <w:r>
        <w:rPr>
          <w:sz w:val="24"/>
          <w:szCs w:val="24"/>
          <w:highlight w:val="white"/>
        </w:rPr>
        <w:t xml:space="preserve">w a machine to make a decision on your behalf? Having mentioned these concerns, one should note that these are not products of our model but are inherent in machine learning itself. </w:t>
      </w:r>
    </w:p>
    <w:p w14:paraId="7CB76588" w14:textId="77777777" w:rsidR="00430EF9" w:rsidRDefault="00FD1F85" w:rsidP="00131B74">
      <w:pPr>
        <w:spacing w:before="260" w:after="20" w:line="480" w:lineRule="auto"/>
        <w:jc w:val="both"/>
        <w:rPr>
          <w:sz w:val="24"/>
          <w:szCs w:val="24"/>
          <w:highlight w:val="white"/>
        </w:rPr>
      </w:pPr>
      <w:r>
        <w:rPr>
          <w:sz w:val="24"/>
          <w:szCs w:val="24"/>
          <w:highlight w:val="white"/>
        </w:rPr>
        <w:t>Some of the risks associated with our proposed plan are the problems of c</w:t>
      </w:r>
      <w:r>
        <w:rPr>
          <w:sz w:val="24"/>
          <w:szCs w:val="24"/>
          <w:highlight w:val="white"/>
        </w:rPr>
        <w:t xml:space="preserve">lassifiers over time. Same model cannot be used continuously without updating. </w:t>
      </w:r>
      <w:proofErr w:type="gramStart"/>
      <w:r>
        <w:rPr>
          <w:sz w:val="24"/>
          <w:szCs w:val="24"/>
          <w:highlight w:val="white"/>
        </w:rPr>
        <w:t>And also</w:t>
      </w:r>
      <w:proofErr w:type="gramEnd"/>
      <w:r>
        <w:rPr>
          <w:sz w:val="24"/>
          <w:szCs w:val="24"/>
          <w:highlight w:val="white"/>
        </w:rPr>
        <w:t>, learning with more and more data as time passes may not be a good idea. We should be wary of associated issues like context shifts, survivorship bias and selection bia</w:t>
      </w:r>
      <w:r>
        <w:rPr>
          <w:sz w:val="24"/>
          <w:szCs w:val="24"/>
          <w:highlight w:val="white"/>
        </w:rPr>
        <w:t xml:space="preserve">ses.  </w:t>
      </w:r>
    </w:p>
    <w:p w14:paraId="22BF1B61" w14:textId="77777777" w:rsidR="00430EF9" w:rsidRDefault="00FD1F85" w:rsidP="00131B74">
      <w:pPr>
        <w:spacing w:before="260" w:after="20" w:line="480" w:lineRule="auto"/>
        <w:jc w:val="both"/>
        <w:rPr>
          <w:b/>
          <w:sz w:val="24"/>
          <w:szCs w:val="24"/>
        </w:rPr>
      </w:pPr>
      <w:r>
        <w:rPr>
          <w:b/>
          <w:sz w:val="24"/>
          <w:szCs w:val="24"/>
        </w:rPr>
        <w:t>Team Contribution</w:t>
      </w:r>
    </w:p>
    <w:p w14:paraId="188A0D37" w14:textId="77777777" w:rsidR="00430EF9" w:rsidRDefault="00FD1F85" w:rsidP="00131B74">
      <w:pPr>
        <w:spacing w:line="480" w:lineRule="auto"/>
        <w:jc w:val="both"/>
        <w:rPr>
          <w:sz w:val="24"/>
          <w:szCs w:val="24"/>
        </w:rPr>
      </w:pPr>
      <w:r>
        <w:rPr>
          <w:sz w:val="24"/>
          <w:szCs w:val="24"/>
        </w:rPr>
        <w:t>We all contributed equally to this project, with most of the work done through pair programming in group meetings.</w:t>
      </w:r>
    </w:p>
    <w:p w14:paraId="0329BA92" w14:textId="77777777" w:rsidR="00430EF9" w:rsidRDefault="00FD1F85" w:rsidP="00131B74">
      <w:pPr>
        <w:spacing w:line="480" w:lineRule="auto"/>
        <w:jc w:val="both"/>
        <w:rPr>
          <w:sz w:val="24"/>
          <w:szCs w:val="24"/>
        </w:rPr>
      </w:pPr>
      <w:proofErr w:type="spellStart"/>
      <w:r>
        <w:rPr>
          <w:sz w:val="24"/>
          <w:szCs w:val="24"/>
        </w:rPr>
        <w:t>Arun</w:t>
      </w:r>
      <w:proofErr w:type="spellEnd"/>
      <w:r>
        <w:rPr>
          <w:sz w:val="24"/>
          <w:szCs w:val="24"/>
        </w:rPr>
        <w:t xml:space="preserve"> - 33.33% - Worked on bag of words </w:t>
      </w:r>
      <w:proofErr w:type="spellStart"/>
      <w:r>
        <w:rPr>
          <w:sz w:val="24"/>
          <w:szCs w:val="24"/>
        </w:rPr>
        <w:t>featurization</w:t>
      </w:r>
      <w:proofErr w:type="spellEnd"/>
      <w:r>
        <w:rPr>
          <w:sz w:val="24"/>
          <w:szCs w:val="24"/>
        </w:rPr>
        <w:t>, applying various machine learning classifiers, feature selection, parameter tu</w:t>
      </w:r>
      <w:r w:rsidR="00F11AA7">
        <w:rPr>
          <w:sz w:val="24"/>
          <w:szCs w:val="24"/>
        </w:rPr>
        <w:t xml:space="preserve">ning, generating visualizations, </w:t>
      </w:r>
      <w:r w:rsidR="00F11AA7">
        <w:rPr>
          <w:sz w:val="24"/>
          <w:szCs w:val="24"/>
        </w:rPr>
        <w:t>report write</w:t>
      </w:r>
      <w:r w:rsidR="00F11AA7">
        <w:rPr>
          <w:sz w:val="24"/>
          <w:szCs w:val="24"/>
        </w:rPr>
        <w:t>-</w:t>
      </w:r>
      <w:r w:rsidR="00F11AA7">
        <w:rPr>
          <w:sz w:val="24"/>
          <w:szCs w:val="24"/>
        </w:rPr>
        <w:t>up.</w:t>
      </w:r>
    </w:p>
    <w:p w14:paraId="72E7205E" w14:textId="77777777" w:rsidR="00430EF9" w:rsidRDefault="00FD1F85" w:rsidP="00131B74">
      <w:pPr>
        <w:spacing w:line="480" w:lineRule="auto"/>
        <w:jc w:val="both"/>
        <w:rPr>
          <w:sz w:val="24"/>
          <w:szCs w:val="24"/>
        </w:rPr>
      </w:pPr>
      <w:r>
        <w:rPr>
          <w:sz w:val="24"/>
          <w:szCs w:val="24"/>
        </w:rPr>
        <w:t xml:space="preserve">Sharang - 33.33% - Worked on initial data analysis, initial TF-IDF/bag of words </w:t>
      </w:r>
      <w:r w:rsidR="00F11AA7">
        <w:rPr>
          <w:sz w:val="24"/>
          <w:szCs w:val="24"/>
        </w:rPr>
        <w:t>features</w:t>
      </w:r>
      <w:r>
        <w:rPr>
          <w:sz w:val="24"/>
          <w:szCs w:val="24"/>
        </w:rPr>
        <w:t xml:space="preserve">, machine learning classifiers, data exploration with word </w:t>
      </w:r>
      <w:r w:rsidR="00F11AA7">
        <w:rPr>
          <w:sz w:val="24"/>
          <w:szCs w:val="24"/>
        </w:rPr>
        <w:t>cloud, visualization of results, report write-up.</w:t>
      </w:r>
    </w:p>
    <w:p w14:paraId="27D1B23C" w14:textId="77777777" w:rsidR="00430EF9" w:rsidRDefault="00FD1F85" w:rsidP="00131B74">
      <w:pPr>
        <w:spacing w:line="480" w:lineRule="auto"/>
        <w:jc w:val="both"/>
        <w:rPr>
          <w:sz w:val="24"/>
          <w:szCs w:val="24"/>
        </w:rPr>
      </w:pPr>
      <w:r>
        <w:rPr>
          <w:sz w:val="24"/>
          <w:szCs w:val="24"/>
        </w:rPr>
        <w:t>Danni - 33.33% - Worked on initial data exploration, visu</w:t>
      </w:r>
      <w:r w:rsidR="00F11AA7">
        <w:rPr>
          <w:sz w:val="24"/>
          <w:szCs w:val="24"/>
        </w:rPr>
        <w:t xml:space="preserve">alizations of results, feature </w:t>
      </w:r>
      <w:bookmarkStart w:id="4" w:name="_GoBack"/>
      <w:r w:rsidR="00F11AA7">
        <w:rPr>
          <w:sz w:val="24"/>
          <w:szCs w:val="24"/>
        </w:rPr>
        <w:t>engineering, ethical considerations, analysis</w:t>
      </w:r>
      <w:r>
        <w:rPr>
          <w:sz w:val="24"/>
          <w:szCs w:val="24"/>
        </w:rPr>
        <w:t xml:space="preserve">, report write-up. </w:t>
      </w:r>
    </w:p>
    <w:bookmarkEnd w:id="4"/>
    <w:p w14:paraId="32AF6A8F" w14:textId="77777777" w:rsidR="00430EF9" w:rsidRDefault="00430EF9" w:rsidP="00131B74">
      <w:pPr>
        <w:spacing w:line="480" w:lineRule="auto"/>
        <w:jc w:val="both"/>
        <w:rPr>
          <w:b/>
          <w:sz w:val="24"/>
          <w:szCs w:val="24"/>
        </w:rPr>
      </w:pPr>
    </w:p>
    <w:p w14:paraId="0E97C3B9" w14:textId="77777777" w:rsidR="00430EF9" w:rsidRDefault="00FD1F85" w:rsidP="00131B74">
      <w:pPr>
        <w:spacing w:line="480" w:lineRule="auto"/>
        <w:jc w:val="both"/>
        <w:rPr>
          <w:b/>
          <w:sz w:val="24"/>
          <w:szCs w:val="24"/>
        </w:rPr>
      </w:pPr>
      <w:r>
        <w:rPr>
          <w:b/>
          <w:sz w:val="24"/>
          <w:szCs w:val="24"/>
        </w:rPr>
        <w:t xml:space="preserve">Acknowledgment </w:t>
      </w:r>
    </w:p>
    <w:p w14:paraId="6F3C4687" w14:textId="77777777" w:rsidR="00430EF9" w:rsidRDefault="00FD1F85" w:rsidP="00131B74">
      <w:pPr>
        <w:spacing w:line="480" w:lineRule="auto"/>
        <w:jc w:val="both"/>
        <w:rPr>
          <w:sz w:val="24"/>
          <w:szCs w:val="24"/>
        </w:rPr>
      </w:pPr>
      <w:r>
        <w:rPr>
          <w:sz w:val="24"/>
          <w:szCs w:val="24"/>
        </w:rPr>
        <w:t xml:space="preserve">We would like to thank Professor Arthur </w:t>
      </w:r>
      <w:proofErr w:type="spellStart"/>
      <w:r>
        <w:rPr>
          <w:sz w:val="24"/>
          <w:szCs w:val="24"/>
        </w:rPr>
        <w:t>Spirling</w:t>
      </w:r>
      <w:proofErr w:type="spellEnd"/>
      <w:r>
        <w:rPr>
          <w:sz w:val="24"/>
          <w:szCs w:val="24"/>
        </w:rPr>
        <w:t xml:space="preserve"> and Kevin </w:t>
      </w:r>
      <w:proofErr w:type="spellStart"/>
      <w:r>
        <w:rPr>
          <w:sz w:val="24"/>
          <w:szCs w:val="24"/>
        </w:rPr>
        <w:t>Munger</w:t>
      </w:r>
      <w:proofErr w:type="spellEnd"/>
      <w:r>
        <w:rPr>
          <w:sz w:val="24"/>
          <w:szCs w:val="24"/>
        </w:rPr>
        <w:t xml:space="preserve"> who have provided us with so many </w:t>
      </w:r>
      <w:proofErr w:type="gramStart"/>
      <w:r>
        <w:rPr>
          <w:sz w:val="24"/>
          <w:szCs w:val="24"/>
        </w:rPr>
        <w:t>suggestion</w:t>
      </w:r>
      <w:proofErr w:type="gramEnd"/>
      <w:r>
        <w:rPr>
          <w:sz w:val="24"/>
          <w:szCs w:val="24"/>
        </w:rPr>
        <w:t xml:space="preserve">. We have learnt a lot from our regular meetings every Thursday. Also, we would like to thank the Stanford SNAP portal and Julian </w:t>
      </w:r>
      <w:proofErr w:type="spellStart"/>
      <w:r>
        <w:rPr>
          <w:sz w:val="24"/>
          <w:szCs w:val="24"/>
        </w:rPr>
        <w:t>McAuley</w:t>
      </w:r>
      <w:proofErr w:type="spellEnd"/>
      <w:r>
        <w:rPr>
          <w:sz w:val="24"/>
          <w:szCs w:val="24"/>
        </w:rPr>
        <w:t xml:space="preserve"> (UCSD) </w:t>
      </w:r>
      <w:r>
        <w:rPr>
          <w:sz w:val="24"/>
          <w:szCs w:val="24"/>
        </w:rPr>
        <w:t xml:space="preserve">for providing us with the data. </w:t>
      </w:r>
    </w:p>
    <w:p w14:paraId="766A9D54" w14:textId="77777777" w:rsidR="00430EF9" w:rsidRDefault="00430EF9" w:rsidP="00131B74">
      <w:pPr>
        <w:spacing w:line="480" w:lineRule="auto"/>
        <w:jc w:val="both"/>
        <w:rPr>
          <w:sz w:val="24"/>
          <w:szCs w:val="24"/>
        </w:rPr>
      </w:pPr>
    </w:p>
    <w:p w14:paraId="73229C1E" w14:textId="77777777" w:rsidR="00430EF9" w:rsidRDefault="00FD1F85" w:rsidP="00131B74">
      <w:pPr>
        <w:spacing w:line="480" w:lineRule="auto"/>
        <w:jc w:val="both"/>
        <w:rPr>
          <w:b/>
          <w:sz w:val="24"/>
          <w:szCs w:val="24"/>
        </w:rPr>
      </w:pPr>
      <w:r>
        <w:rPr>
          <w:b/>
          <w:sz w:val="24"/>
          <w:szCs w:val="24"/>
        </w:rPr>
        <w:t xml:space="preserve">References </w:t>
      </w:r>
    </w:p>
    <w:p w14:paraId="11CC2DCD" w14:textId="77777777" w:rsidR="00430EF9" w:rsidRDefault="00FD1F85" w:rsidP="00131B74">
      <w:pPr>
        <w:numPr>
          <w:ilvl w:val="0"/>
          <w:numId w:val="1"/>
        </w:numPr>
        <w:spacing w:line="480" w:lineRule="auto"/>
        <w:ind w:hanging="360"/>
        <w:contextualSpacing/>
        <w:jc w:val="both"/>
        <w:rPr>
          <w:sz w:val="24"/>
          <w:szCs w:val="24"/>
        </w:rPr>
      </w:pPr>
      <w:r>
        <w:rPr>
          <w:sz w:val="24"/>
          <w:szCs w:val="24"/>
        </w:rPr>
        <w:t xml:space="preserve">Kamal Nigam, Andre </w:t>
      </w:r>
      <w:proofErr w:type="spellStart"/>
      <w:r>
        <w:rPr>
          <w:sz w:val="24"/>
          <w:szCs w:val="24"/>
        </w:rPr>
        <w:t>Kachites</w:t>
      </w:r>
      <w:proofErr w:type="spellEnd"/>
      <w:r>
        <w:rPr>
          <w:sz w:val="24"/>
          <w:szCs w:val="24"/>
        </w:rPr>
        <w:t xml:space="preserve"> </w:t>
      </w:r>
      <w:proofErr w:type="spellStart"/>
      <w:r>
        <w:rPr>
          <w:sz w:val="24"/>
          <w:szCs w:val="24"/>
        </w:rPr>
        <w:t>Mccallum</w:t>
      </w:r>
      <w:proofErr w:type="spellEnd"/>
      <w:r>
        <w:rPr>
          <w:sz w:val="24"/>
          <w:szCs w:val="24"/>
        </w:rPr>
        <w:t xml:space="preserve">, Sebastian </w:t>
      </w:r>
      <w:proofErr w:type="spellStart"/>
      <w:r>
        <w:rPr>
          <w:sz w:val="24"/>
          <w:szCs w:val="24"/>
        </w:rPr>
        <w:t>Thrun</w:t>
      </w:r>
      <w:proofErr w:type="spellEnd"/>
      <w:r>
        <w:rPr>
          <w:sz w:val="24"/>
          <w:szCs w:val="24"/>
        </w:rPr>
        <w:t xml:space="preserve">, Tom </w:t>
      </w:r>
      <w:proofErr w:type="gramStart"/>
      <w:r>
        <w:rPr>
          <w:sz w:val="24"/>
          <w:szCs w:val="24"/>
        </w:rPr>
        <w:t xml:space="preserve">Mitchell,  </w:t>
      </w:r>
      <w:r>
        <w:rPr>
          <w:i/>
          <w:sz w:val="24"/>
          <w:szCs w:val="24"/>
        </w:rPr>
        <w:t>“</w:t>
      </w:r>
      <w:proofErr w:type="gramEnd"/>
      <w:r>
        <w:rPr>
          <w:i/>
          <w:sz w:val="24"/>
          <w:szCs w:val="24"/>
        </w:rPr>
        <w:t>Text Classification from Labeled and Unlabeled Documents using EM”, Carnegie Mellon University, 1998</w:t>
      </w:r>
    </w:p>
    <w:p w14:paraId="6105D189" w14:textId="77777777" w:rsidR="00430EF9" w:rsidRDefault="00FD1F85" w:rsidP="00131B74">
      <w:pPr>
        <w:numPr>
          <w:ilvl w:val="0"/>
          <w:numId w:val="1"/>
        </w:numPr>
        <w:spacing w:line="480" w:lineRule="auto"/>
        <w:ind w:hanging="360"/>
        <w:contextualSpacing/>
        <w:jc w:val="both"/>
        <w:rPr>
          <w:sz w:val="24"/>
          <w:szCs w:val="24"/>
        </w:rPr>
      </w:pPr>
      <w:proofErr w:type="spellStart"/>
      <w:r>
        <w:rPr>
          <w:sz w:val="24"/>
          <w:szCs w:val="24"/>
        </w:rPr>
        <w:t>Brank</w:t>
      </w:r>
      <w:proofErr w:type="spellEnd"/>
      <w:r>
        <w:rPr>
          <w:sz w:val="24"/>
          <w:szCs w:val="24"/>
        </w:rPr>
        <w:t xml:space="preserve"> J., </w:t>
      </w:r>
      <w:proofErr w:type="spellStart"/>
      <w:r>
        <w:rPr>
          <w:sz w:val="24"/>
          <w:szCs w:val="24"/>
        </w:rPr>
        <w:t>Grobelnik</w:t>
      </w:r>
      <w:proofErr w:type="spellEnd"/>
      <w:r>
        <w:rPr>
          <w:sz w:val="24"/>
          <w:szCs w:val="24"/>
        </w:rPr>
        <w:t xml:space="preserve"> M., </w:t>
      </w:r>
      <w:proofErr w:type="spellStart"/>
      <w:r>
        <w:rPr>
          <w:sz w:val="24"/>
          <w:szCs w:val="24"/>
        </w:rPr>
        <w:t>Milic-Frayling</w:t>
      </w:r>
      <w:proofErr w:type="spellEnd"/>
      <w:r>
        <w:rPr>
          <w:sz w:val="24"/>
          <w:szCs w:val="24"/>
        </w:rPr>
        <w:t xml:space="preserve"> N., </w:t>
      </w:r>
      <w:proofErr w:type="spellStart"/>
      <w:r>
        <w:rPr>
          <w:sz w:val="24"/>
          <w:szCs w:val="24"/>
        </w:rPr>
        <w:t>Mladenic</w:t>
      </w:r>
      <w:proofErr w:type="spellEnd"/>
      <w:r>
        <w:rPr>
          <w:sz w:val="24"/>
          <w:szCs w:val="24"/>
        </w:rPr>
        <w:t xml:space="preserve"> D.</w:t>
      </w:r>
      <w:r>
        <w:rPr>
          <w:i/>
          <w:sz w:val="24"/>
          <w:szCs w:val="24"/>
        </w:rPr>
        <w:t>, “Interaction of Feature Selection Methods and Linear Classification Models”, Proc. of the 19th International Conference on Machine Learning, Australia, 2002.</w:t>
      </w:r>
    </w:p>
    <w:p w14:paraId="37445A39" w14:textId="77777777" w:rsidR="00430EF9" w:rsidRDefault="00FD1F85" w:rsidP="00131B74">
      <w:pPr>
        <w:numPr>
          <w:ilvl w:val="0"/>
          <w:numId w:val="1"/>
        </w:numPr>
        <w:spacing w:line="480" w:lineRule="auto"/>
        <w:ind w:hanging="360"/>
        <w:contextualSpacing/>
        <w:jc w:val="both"/>
        <w:rPr>
          <w:sz w:val="24"/>
          <w:szCs w:val="24"/>
        </w:rPr>
      </w:pPr>
      <w:r>
        <w:rPr>
          <w:sz w:val="24"/>
          <w:szCs w:val="24"/>
          <w:highlight w:val="white"/>
        </w:rPr>
        <w:t>T-</w:t>
      </w:r>
      <w:proofErr w:type="spellStart"/>
      <w:r>
        <w:rPr>
          <w:sz w:val="24"/>
          <w:szCs w:val="24"/>
          <w:highlight w:val="white"/>
        </w:rPr>
        <w:t>Joachims</w:t>
      </w:r>
      <w:proofErr w:type="spellEnd"/>
      <w:r>
        <w:rPr>
          <w:sz w:val="24"/>
          <w:szCs w:val="24"/>
          <w:highlight w:val="white"/>
        </w:rPr>
        <w:t xml:space="preserve"> “</w:t>
      </w:r>
      <w:r>
        <w:rPr>
          <w:i/>
          <w:sz w:val="24"/>
          <w:szCs w:val="24"/>
          <w:highlight w:val="white"/>
        </w:rPr>
        <w:t>Text categorization with support vector machines: Learning with many</w:t>
      </w:r>
      <w:r>
        <w:rPr>
          <w:i/>
          <w:sz w:val="24"/>
          <w:szCs w:val="24"/>
          <w:highlight w:val="white"/>
        </w:rPr>
        <w:t xml:space="preserve"> relevant features”, Springer, 1998</w:t>
      </w:r>
    </w:p>
    <w:p w14:paraId="5446144C" w14:textId="77777777" w:rsidR="00430EF9" w:rsidRDefault="00FD1F85" w:rsidP="00131B74">
      <w:pPr>
        <w:numPr>
          <w:ilvl w:val="0"/>
          <w:numId w:val="1"/>
        </w:numPr>
        <w:spacing w:line="480" w:lineRule="auto"/>
        <w:ind w:hanging="360"/>
        <w:contextualSpacing/>
        <w:jc w:val="both"/>
        <w:rPr>
          <w:sz w:val="24"/>
          <w:szCs w:val="24"/>
        </w:rPr>
      </w:pPr>
      <w:proofErr w:type="spellStart"/>
      <w:r>
        <w:rPr>
          <w:sz w:val="24"/>
          <w:szCs w:val="24"/>
        </w:rPr>
        <w:t>Abhiteja</w:t>
      </w:r>
      <w:proofErr w:type="spellEnd"/>
      <w:r>
        <w:rPr>
          <w:sz w:val="24"/>
          <w:szCs w:val="24"/>
        </w:rPr>
        <w:t xml:space="preserve"> </w:t>
      </w:r>
      <w:proofErr w:type="spellStart"/>
      <w:r>
        <w:rPr>
          <w:sz w:val="24"/>
          <w:szCs w:val="24"/>
        </w:rPr>
        <w:t>Gajjala</w:t>
      </w:r>
      <w:proofErr w:type="spellEnd"/>
      <w:r>
        <w:rPr>
          <w:sz w:val="24"/>
          <w:szCs w:val="24"/>
        </w:rPr>
        <w:t>, “</w:t>
      </w:r>
      <w:proofErr w:type="spellStart"/>
      <w:r>
        <w:rPr>
          <w:i/>
          <w:sz w:val="24"/>
          <w:szCs w:val="24"/>
        </w:rPr>
        <w:t>Multi Faceted</w:t>
      </w:r>
      <w:proofErr w:type="spellEnd"/>
      <w:r>
        <w:rPr>
          <w:i/>
          <w:sz w:val="24"/>
          <w:szCs w:val="24"/>
        </w:rPr>
        <w:t xml:space="preserve"> Text Classification using Supervised Machine Learning Models”, San Jose University, 2016</w:t>
      </w:r>
    </w:p>
    <w:p w14:paraId="1F858E6A" w14:textId="77777777" w:rsidR="00430EF9" w:rsidRDefault="00FD1F85" w:rsidP="00131B74">
      <w:pPr>
        <w:numPr>
          <w:ilvl w:val="0"/>
          <w:numId w:val="1"/>
        </w:numPr>
        <w:spacing w:line="480" w:lineRule="auto"/>
        <w:ind w:hanging="360"/>
        <w:contextualSpacing/>
        <w:jc w:val="both"/>
        <w:rPr>
          <w:sz w:val="24"/>
          <w:szCs w:val="24"/>
        </w:rPr>
      </w:pPr>
      <w:r>
        <w:rPr>
          <w:sz w:val="24"/>
          <w:szCs w:val="24"/>
        </w:rPr>
        <w:t xml:space="preserve">Siva </w:t>
      </w:r>
      <w:proofErr w:type="spellStart"/>
      <w:r>
        <w:rPr>
          <w:sz w:val="24"/>
          <w:szCs w:val="24"/>
        </w:rPr>
        <w:t>Gangireddy</w:t>
      </w:r>
      <w:proofErr w:type="spellEnd"/>
      <w:r>
        <w:rPr>
          <w:sz w:val="24"/>
          <w:szCs w:val="24"/>
        </w:rPr>
        <w:t xml:space="preserve">, </w:t>
      </w:r>
      <w:r>
        <w:rPr>
          <w:i/>
          <w:sz w:val="24"/>
          <w:szCs w:val="24"/>
        </w:rPr>
        <w:t>“</w:t>
      </w:r>
      <w:r>
        <w:rPr>
          <w:i/>
          <w:sz w:val="24"/>
          <w:szCs w:val="24"/>
        </w:rPr>
        <w:t>Supervised Learning for Multi-Domain Text Classification”, San Jose State University, 2016</w:t>
      </w:r>
    </w:p>
    <w:p w14:paraId="61B53413" w14:textId="77777777" w:rsidR="00430EF9" w:rsidRDefault="00430EF9" w:rsidP="00131B74">
      <w:pPr>
        <w:spacing w:line="480" w:lineRule="auto"/>
        <w:jc w:val="both"/>
        <w:rPr>
          <w:i/>
          <w:sz w:val="24"/>
          <w:szCs w:val="24"/>
        </w:rPr>
      </w:pPr>
    </w:p>
    <w:sectPr w:rsidR="00430EF9" w:rsidSect="005D4BA4">
      <w:footerReference w:type="even" r:id="rId35"/>
      <w:footerReference w:type="default" r:id="rId36"/>
      <w:pgSz w:w="12240" w:h="15840"/>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35D96" w14:textId="77777777" w:rsidR="00FD1F85" w:rsidRDefault="00FD1F85" w:rsidP="00A93057">
      <w:pPr>
        <w:spacing w:line="240" w:lineRule="auto"/>
      </w:pPr>
      <w:r>
        <w:separator/>
      </w:r>
    </w:p>
  </w:endnote>
  <w:endnote w:type="continuationSeparator" w:id="0">
    <w:p w14:paraId="0E192B28" w14:textId="77777777" w:rsidR="00FD1F85" w:rsidRDefault="00FD1F85" w:rsidP="00A93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05487" w14:textId="77777777" w:rsidR="00A93057" w:rsidRDefault="00A93057" w:rsidP="00542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7B02F" w14:textId="77777777" w:rsidR="00A93057" w:rsidRDefault="00A93057" w:rsidP="00A9305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1464" w14:textId="77777777" w:rsidR="00A93057" w:rsidRDefault="00A93057" w:rsidP="00542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1AA7">
      <w:rPr>
        <w:rStyle w:val="PageNumber"/>
        <w:noProof/>
      </w:rPr>
      <w:t>11</w:t>
    </w:r>
    <w:r>
      <w:rPr>
        <w:rStyle w:val="PageNumber"/>
      </w:rPr>
      <w:fldChar w:fldCharType="end"/>
    </w:r>
  </w:p>
  <w:p w14:paraId="07C216F3" w14:textId="77777777" w:rsidR="00A93057" w:rsidRDefault="00A93057" w:rsidP="00A9305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44983" w14:textId="77777777" w:rsidR="00FD1F85" w:rsidRDefault="00FD1F85" w:rsidP="00A93057">
      <w:pPr>
        <w:spacing w:line="240" w:lineRule="auto"/>
      </w:pPr>
      <w:r>
        <w:separator/>
      </w:r>
    </w:p>
  </w:footnote>
  <w:footnote w:type="continuationSeparator" w:id="0">
    <w:p w14:paraId="1C019955" w14:textId="77777777" w:rsidR="00FD1F85" w:rsidRDefault="00FD1F85" w:rsidP="00A9305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83505C"/>
    <w:multiLevelType w:val="multilevel"/>
    <w:tmpl w:val="594A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53702B3"/>
    <w:multiLevelType w:val="multilevel"/>
    <w:tmpl w:val="6270EE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430EF9"/>
    <w:rsid w:val="00131B74"/>
    <w:rsid w:val="001B738D"/>
    <w:rsid w:val="00430EF9"/>
    <w:rsid w:val="005D4BA4"/>
    <w:rsid w:val="005D5321"/>
    <w:rsid w:val="00A93057"/>
    <w:rsid w:val="00F11AA7"/>
    <w:rsid w:val="00FD1F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85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Footer">
    <w:name w:val="footer"/>
    <w:basedOn w:val="Normal"/>
    <w:link w:val="FooterChar"/>
    <w:uiPriority w:val="99"/>
    <w:unhideWhenUsed/>
    <w:rsid w:val="00A93057"/>
    <w:pPr>
      <w:tabs>
        <w:tab w:val="center" w:pos="4680"/>
        <w:tab w:val="right" w:pos="9360"/>
      </w:tabs>
      <w:spacing w:line="240" w:lineRule="auto"/>
    </w:pPr>
  </w:style>
  <w:style w:type="character" w:customStyle="1" w:styleId="FooterChar">
    <w:name w:val="Footer Char"/>
    <w:basedOn w:val="DefaultParagraphFont"/>
    <w:link w:val="Footer"/>
    <w:uiPriority w:val="99"/>
    <w:rsid w:val="00A93057"/>
  </w:style>
  <w:style w:type="character" w:styleId="PageNumber">
    <w:name w:val="page number"/>
    <w:basedOn w:val="DefaultParagraphFont"/>
    <w:uiPriority w:val="99"/>
    <w:semiHidden/>
    <w:unhideWhenUsed/>
    <w:rsid w:val="00A93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2105</Words>
  <Characters>12003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Sharang Biradar</cp:lastModifiedBy>
  <cp:revision>2</cp:revision>
  <cp:lastPrinted>2017-05-09T20:32:00Z</cp:lastPrinted>
  <dcterms:created xsi:type="dcterms:W3CDTF">2017-05-09T20:02:00Z</dcterms:created>
  <dcterms:modified xsi:type="dcterms:W3CDTF">2017-05-09T23:58:00Z</dcterms:modified>
</cp:coreProperties>
</file>