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лабараторной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Бурыкина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лабараторной работы - приобретение практических навыков работы в Midnight Commander и освоение инструкций языка ассемблера mov и int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Открыла Midnight Commander (рис. ??).</w:t>
      </w:r>
    </w:p>
    <w:p>
      <w:pPr>
        <w:pStyle w:val="CaptionedFigure"/>
      </w:pPr>
      <w:r>
        <w:drawing>
          <wp:inline>
            <wp:extent cx="3733800" cy="3626241"/>
            <wp:effectExtent b="0" l="0" r="0" t="0"/>
            <wp:docPr descr="Midnight Command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</w:t>
      </w:r>
    </w:p>
    <w:p>
      <w:pPr>
        <w:pStyle w:val="BodyText"/>
      </w:pPr>
      <w:r>
        <w:t xml:space="preserve">Перешла в каталог study (рис. ??).</w:t>
      </w:r>
    </w:p>
    <w:p>
      <w:pPr>
        <w:pStyle w:val="CaptionedFigure"/>
      </w:pPr>
      <w:r>
        <w:drawing>
          <wp:inline>
            <wp:extent cx="3733800" cy="3626241"/>
            <wp:effectExtent b="0" l="0" r="0" t="0"/>
            <wp:docPr descr="Перемещение между дирикториями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дирикториями</w:t>
      </w:r>
    </w:p>
    <w:p>
      <w:pPr>
        <w:pStyle w:val="BodyText"/>
      </w:pPr>
      <w:r>
        <w:t xml:space="preserve">Создала каталог lab05 (рис. ??).</w:t>
      </w:r>
    </w:p>
    <w:p>
      <w:pPr>
        <w:pStyle w:val="CaptionedFigure"/>
      </w:pPr>
      <w:r>
        <w:drawing>
          <wp:inline>
            <wp:extent cx="3733800" cy="3084111"/>
            <wp:effectExtent b="0" l="0" r="0" t="0"/>
            <wp:docPr descr="Каталог создан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создан</w:t>
      </w:r>
    </w:p>
    <w:p>
      <w:pPr>
        <w:pStyle w:val="BodyText"/>
      </w:pPr>
      <w:r>
        <w:t xml:space="preserve">Пользуясь строкой ввода и командой touch создала файл lab5-1.asm (рис. ??).</w:t>
      </w:r>
    </w:p>
    <w:p>
      <w:pPr>
        <w:pStyle w:val="CaptionedFigure"/>
      </w:pPr>
      <w:r>
        <w:drawing>
          <wp:inline>
            <wp:extent cx="3733800" cy="3084111"/>
            <wp:effectExtent b="0" l="0" r="0" t="0"/>
            <wp:docPr descr="Файл создан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создан</w:t>
      </w:r>
    </w:p>
    <w:p>
      <w:pPr>
        <w:pStyle w:val="BodyText"/>
      </w:pPr>
      <w:r>
        <w:t xml:space="preserve">Открыла редактор nano (рис. ??).</w:t>
      </w:r>
    </w:p>
    <w:p>
      <w:pPr>
        <w:pStyle w:val="CaptionedFigure"/>
      </w:pPr>
      <w:r>
        <w:drawing>
          <wp:inline>
            <wp:extent cx="3733800" cy="3208791"/>
            <wp:effectExtent b="0" l="0" r="0" t="0"/>
            <wp:docPr descr="nano c програмой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nano c програмой</w:t>
      </w:r>
    </w:p>
    <w:p>
      <w:pPr>
        <w:pStyle w:val="BodyText"/>
      </w:pPr>
      <w:r>
        <w:t xml:space="preserve">Открыла файл lab5-1.asm написала программу (рис. ??).</w:t>
      </w:r>
    </w:p>
    <w:p>
      <w:pPr>
        <w:pStyle w:val="CaptionedFigure"/>
      </w:pPr>
      <w:r>
        <w:drawing>
          <wp:inline>
            <wp:extent cx="3733800" cy="3208791"/>
            <wp:effectExtent b="0" l="0" r="0" t="0"/>
            <wp:docPr descr="Программа вывод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вывода</w:t>
      </w:r>
    </w:p>
    <w:p>
      <w:pPr>
        <w:pStyle w:val="BodyText"/>
      </w:pPr>
      <w:r>
        <w:t xml:space="preserve">Создаю объектный файл lab5-1.o, выполняю клмпоновку объектного файла и запускаю исполяемыйй файл (рис. ??).</w:t>
      </w:r>
    </w:p>
    <w:p>
      <w:pPr>
        <w:pStyle w:val="CaptionedFigure"/>
      </w:pPr>
      <w:r>
        <w:drawing>
          <wp:inline>
            <wp:extent cx="3733800" cy="473718"/>
            <wp:effectExtent b="0" l="0" r="0" t="0"/>
            <wp:docPr descr="Запкск пограмм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Запкск пограммы</w:t>
      </w:r>
    </w:p>
    <w:p>
      <w:pPr>
        <w:pStyle w:val="BodyText"/>
      </w:pPr>
      <w:r>
        <w:t xml:space="preserve">Скачала файл in_out.asm создала копию lab5-1.asm с именем lab5-2.asm. В файле lab5-2.asm заменила подпрограмму sprintLF на sprint. Создала исполняемый файл и проверила его работу (рис. ??).</w:t>
      </w:r>
      <w:r>
        <w:t xml:space="preserve"> </w:t>
      </w:r>
      <w:r>
        <w:t xml:space="preserve">Ответ на вопрос: Отличается строкой вывода строки.</w:t>
      </w:r>
    </w:p>
    <w:p>
      <w:pPr>
        <w:pStyle w:val="CaptionedFigure"/>
      </w:pPr>
      <w:r>
        <w:drawing>
          <wp:inline>
            <wp:extent cx="3733800" cy="1709111"/>
            <wp:effectExtent b="0" l="0" r="0" t="0"/>
            <wp:docPr descr="Запкск пограммы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Запкск пограммы</w:t>
      </w:r>
    </w:p>
    <w:bookmarkEnd w:id="46"/>
    <w:bookmarkStart w:id="62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Копирую файл lab5-1.ams с именем lad5-3.asm (рис. ??).</w:t>
      </w:r>
    </w:p>
    <w:p>
      <w:pPr>
        <w:pStyle w:val="CaptionedFigure"/>
      </w:pPr>
      <w:r>
        <w:drawing>
          <wp:inline>
            <wp:extent cx="3733800" cy="3626241"/>
            <wp:effectExtent b="0" l="0" r="0" t="0"/>
            <wp:docPr descr="Коп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Изменила код программы и запустила исполняемый файл ( рис. ??).</w:t>
      </w:r>
    </w:p>
    <w:p>
      <w:pPr>
        <w:pStyle w:val="CaptionedFigure"/>
      </w:pPr>
      <w:r>
        <w:drawing>
          <wp:inline>
            <wp:extent cx="3733800" cy="716071"/>
            <wp:effectExtent b="0" l="0" r="0" t="0"/>
            <wp:docPr descr="Запуск программы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Программа 1 ( рис. ??).</w:t>
      </w:r>
    </w:p>
    <w:p>
      <w:pPr>
        <w:pStyle w:val="CaptionedFigure"/>
      </w:pPr>
      <w:r>
        <w:drawing>
          <wp:inline>
            <wp:extent cx="3733800" cy="2305215"/>
            <wp:effectExtent b="0" l="0" r="0" t="0"/>
            <wp:docPr descr="Программ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</w:t>
      </w:r>
    </w:p>
    <w:p>
      <w:pPr>
        <w:pStyle w:val="BodyText"/>
      </w:pPr>
      <w:r>
        <w:t xml:space="preserve">Скопировала файл lab5-2.asm с именем lab5-4.asm и скомпоновала его в исполняемый файл,запускаю исполняемый файл (рис. ??).</w:t>
      </w:r>
    </w:p>
    <w:p>
      <w:pPr>
        <w:pStyle w:val="CaptionedFigure"/>
      </w:pPr>
      <w:r>
        <w:drawing>
          <wp:inline>
            <wp:extent cx="3733800" cy="716071"/>
            <wp:effectExtent b="0" l="0" r="0" t="0"/>
            <wp:docPr descr="Запуск программы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Программа 2 ( рис. ??).</w:t>
      </w:r>
    </w:p>
    <w:p>
      <w:pPr>
        <w:pStyle w:val="CaptionedFigure"/>
      </w:pPr>
      <w:r>
        <w:drawing>
          <wp:inline>
            <wp:extent cx="3733800" cy="2305215"/>
            <wp:effectExtent b="0" l="0" r="0" t="0"/>
            <wp:docPr descr="Программ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инструкции языка ассемблера mov и int.</w:t>
      </w:r>
    </w:p>
    <w:bookmarkEnd w:id="63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65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64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65"/>
    <w:bookmarkStart w:id="67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66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7"/>
    <w:bookmarkStart w:id="68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68"/>
    <w:bookmarkStart w:id="70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69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70"/>
    <w:bookmarkStart w:id="71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71"/>
    <w:bookmarkStart w:id="72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66" Target="http://www.amazon.com/Learning-bash-Shell-Programming-Nutshell/dp/0596009658" TargetMode="External" /><Relationship Type="http://schemas.openxmlformats.org/officeDocument/2006/relationships/hyperlink" Id="rId64" Target="https://www.gnu.org/software/bash/manual/" TargetMode="External" /><Relationship Type="http://schemas.openxmlformats.org/officeDocument/2006/relationships/hyperlink" Id="rId69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http://www.amazon.com/Learning-bash-Shell-Programming-Nutshell/dp/0596009658" TargetMode="External" /><Relationship Type="http://schemas.openxmlformats.org/officeDocument/2006/relationships/hyperlink" Id="rId64" Target="https://www.gnu.org/software/bash/manual/" TargetMode="External" /><Relationship Type="http://schemas.openxmlformats.org/officeDocument/2006/relationships/hyperlink" Id="rId69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лабараторной работе No5</dc:title>
  <dc:creator>Бурыкина Софья Дмитриевна</dc:creator>
  <dc:language>ru-RU</dc:language>
  <cp:keywords/>
  <dcterms:created xsi:type="dcterms:W3CDTF">2023-11-09T13:07:48Z</dcterms:created>
  <dcterms:modified xsi:type="dcterms:W3CDTF">2023-11-09T13:07:48Z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