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7200"/>
        <w:gridCol w:w="1728"/>
      </w:tblGrid>
      <w:tr>
        <w:tc>
          <w:tcPr>
            <w:tcW w:type="dxa" w:w="1728"/>
            <w:shd w:fill="f2f2f2"/>
          </w:tcPr>
          <w:p>
            <w:r>
              <w:rPr>
                <w:rFonts w:ascii="Arial" w:hAnsi="Arial"/>
                <w:b/>
                <w:sz w:val="22"/>
              </w:rPr>
              <w:t>Host:</w:t>
            </w:r>
          </w:p>
        </w:tc>
        <w:tc>
          <w:tcPr>
            <w:tcW w:type="dxa" w:w="7200"/>
            <w:shd w:fill="f2f2f2"/>
          </w:tcPr>
          <w:p>
            <w:r>
              <w:rPr>
                <w:rFonts w:ascii="Arial" w:hAnsi="Arial"/>
                <w:b/>
                <w:sz w:val="22"/>
              </w:rPr>
              <w:t>Weak Protocols &amp; Ciphers:</w:t>
            </w:r>
          </w:p>
        </w:tc>
        <w:tc>
          <w:tcPr>
            <w:tcW w:type="dxa" w:w="1728"/>
            <w:shd w:fill="f2f2f2"/>
          </w:tcPr>
          <w:p>
            <w:r>
              <w:rPr>
                <w:rFonts w:ascii="Arial" w:hAnsi="Arial"/>
                <w:b/>
                <w:sz w:val="22"/>
              </w:rPr>
              <w:t>Certificate Information:</w:t>
            </w:r>
          </w:p>
        </w:tc>
      </w:tr>
      <w:tr>
        <w:tc>
          <w:tcPr>
            <w:tcW w:type="dxa" w:w="1728"/>
            <w:shd w:fill="ffffff"/>
          </w:tcPr>
          <w:p>
            <w:r>
              <w:rPr>
                <w:rFonts w:ascii="Arial" w:hAnsi="Arial"/>
                <w:sz w:val="20"/>
              </w:rPr>
              <w:t xml:space="preserve">badssl.com </w:t>
              <w:br/>
              <w:t>Port 443</w:t>
            </w:r>
          </w:p>
        </w:tc>
        <w:tc>
          <w:tcPr>
            <w:tcW w:type="dxa" w:w="7200"/>
            <w:shd w:fill="ffffff"/>
          </w:tcPr>
          <w:p>
            <w:r>
              <w:rPr>
                <w:rFonts w:ascii="Arial" w:hAnsi="Arial"/>
                <w:sz w:val="20"/>
              </w:rPr>
              <w:t>•TLSv1.2 112 bits ECDHE-RSA-DES-CBC3-SHA</w:t>
              <w:br/>
              <w:t>•TLSv1.2 112 bits DES-CBC3-SHA</w:t>
              <w:br/>
              <w:t>•TLSv1.1 112 bits ECDHE-RSA-DES-CBC3-SHA</w:t>
              <w:br/>
              <w:t>•TLSv1.1 112 bits DES-CBC3-SHA</w:t>
              <w:br/>
              <w:t>•TLSv1.0 128 bits ECDHE-RSA-AES128-SHA</w:t>
              <w:br/>
              <w:t>•TLSv1.0 256 bits ECDHE-RSA-AES256-SHA</w:t>
              <w:br/>
              <w:t>•TLSv1.0 128 bits DHE-RSA-AES128-SHA</w:t>
              <w:br/>
              <w:t>•TLSv1.0 256 bits DHE-RSA-AES256-SHA</w:t>
              <w:br/>
              <w:t>•TLSv1.0 112 bits ECDHE-RSA-DES-CBC3-SHA</w:t>
              <w:br/>
              <w:t>•TLSv1.0 128 bits AES128-SHA</w:t>
              <w:br/>
              <w:t>•TLSv1.0 256 bits AES256-SHA</w:t>
              <w:br/>
              <w:t>•TLSv1.0 112 bits DES-CBC3-SHA</w:t>
              <w:br/>
              <w:t>•TLSv1.0 256 bits DHE-RSA-CAMELLIA256-SHA</w:t>
              <w:br/>
              <w:t>•TLSv1.0 256 bits CAMELLIA256-SHA</w:t>
              <w:br/>
              <w:t xml:space="preserve">•TLSv1.0 128 bits DHE-RSA-CAMELLIA128-SHA </w:t>
            </w:r>
          </w:p>
        </w:tc>
        <w:tc>
          <w:tcPr>
            <w:tcW w:type="dxa" w:w="1728"/>
            <w:shd w:fill="ffffff"/>
          </w:tcPr>
          <w:p>
            <w:r>
              <w:rPr>
                <w:rFonts w:ascii="Arial" w:hAnsi="Arial"/>
                <w:sz w:val="20"/>
              </w:rPr>
              <w:t>•Subject: *.badssl.com</w:t>
              <w:br/>
              <w:t>•Issuer: DigiCert SHA2 Secure Server CA</w:t>
              <w:br/>
              <w:t>•Signature Algorithm: sha256WithRSAEncryption</w:t>
              <w:br/>
              <w:t>•Key Strength: 2048</w:t>
              <w:br/>
              <w:t>•Expiration: Mar 25 12:00:00 2020 GMT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