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45E5E8D1" w:rsidR="00BF4F16" w:rsidRPr="009D0B60" w:rsidRDefault="006F054A" w:rsidP="0023500F">
      <w:pPr>
        <w:pStyle w:val="Title1"/>
        <w:rPr>
          <w:sz w:val="20"/>
        </w:rPr>
      </w:pPr>
      <w:r w:rsidRPr="009D0B60">
        <w:t>Coursework Report for Module INM433 “Visual Analytics”</w:t>
      </w:r>
    </w:p>
    <w:p w14:paraId="5B2E168B" w14:textId="77777777" w:rsidR="00BF4F16" w:rsidRPr="009D0B60" w:rsidRDefault="00BF4F16" w:rsidP="0023500F">
      <w:pPr>
        <w:sectPr w:rsidR="00BF4F16" w:rsidRPr="009D0B60">
          <w:footerReference w:type="first" r:id="rId7"/>
          <w:pgSz w:w="12240" w:h="15840" w:code="1"/>
          <w:pgMar w:top="994" w:right="1080" w:bottom="994" w:left="1080" w:header="490" w:footer="432" w:gutter="0"/>
          <w:cols w:space="720"/>
          <w:titlePg/>
          <w:docGrid w:linePitch="360"/>
        </w:sectPr>
      </w:pPr>
    </w:p>
    <w:p w14:paraId="0FD68130" w14:textId="7A402DF8" w:rsidR="00BB65DF" w:rsidRPr="009D0B60" w:rsidRDefault="00BB65DF" w:rsidP="00BB65DF">
      <w:pPr>
        <w:pStyle w:val="AuthorInformation"/>
        <w:rPr>
          <w:sz w:val="18"/>
          <w:szCs w:val="22"/>
        </w:rPr>
      </w:pPr>
      <w:r w:rsidRPr="009D0B60">
        <w:t>Stefan Diener</w:t>
      </w:r>
      <w:r w:rsidR="00222134" w:rsidRPr="009D0B60">
        <w:t xml:space="preserve"> - </w:t>
      </w:r>
      <w:r w:rsidRPr="009D0B60">
        <w:rPr>
          <w:sz w:val="18"/>
          <w:szCs w:val="22"/>
        </w:rPr>
        <w:t>210008139</w:t>
      </w:r>
    </w:p>
    <w:p w14:paraId="147A8D3D" w14:textId="77777777" w:rsidR="00BB65DF" w:rsidRPr="009D0B60" w:rsidRDefault="00BB65DF" w:rsidP="00BB65DF"/>
    <w:p w14:paraId="014EA61C" w14:textId="77777777" w:rsidR="00BF4F16" w:rsidRPr="009D0B60" w:rsidRDefault="00BF4F16" w:rsidP="0023500F">
      <w:pPr>
        <w:sectPr w:rsidR="00BF4F16" w:rsidRPr="009D0B60">
          <w:type w:val="continuous"/>
          <w:pgSz w:w="12240" w:h="15840" w:code="1"/>
          <w:pgMar w:top="994" w:right="1080" w:bottom="994" w:left="1080" w:header="490" w:footer="432" w:gutter="0"/>
          <w:cols w:space="720"/>
          <w:docGrid w:linePitch="360"/>
        </w:sectPr>
      </w:pPr>
    </w:p>
    <w:p w14:paraId="41474435" w14:textId="719EA764" w:rsidR="00BF4F16" w:rsidRPr="009D0B60" w:rsidRDefault="00BF4F16" w:rsidP="00FA3DF7">
      <w:pPr>
        <w:pStyle w:val="Abstract"/>
        <w:rPr>
          <w:lang w:val="en-US"/>
        </w:rPr>
      </w:pPr>
      <w:r w:rsidRPr="009D0B60">
        <w:rPr>
          <w:b/>
          <w:lang w:val="en-US"/>
        </w:rPr>
        <w:t>Abstract</w:t>
      </w:r>
      <w:r w:rsidRPr="009D0B60">
        <w:rPr>
          <w:color w:val="000000"/>
          <w:lang w:val="en-US"/>
        </w:rPr>
        <w:t>—</w:t>
      </w:r>
      <w:r w:rsidR="006F054A" w:rsidRPr="009D0B60">
        <w:rPr>
          <w:lang w:val="en-US"/>
        </w:rPr>
        <w:t>Put here a brief summary of your work: analysis task, data, approach, main findings</w:t>
      </w:r>
      <w:r w:rsidRPr="009D0B60">
        <w:rPr>
          <w:lang w:val="en-US"/>
        </w:rPr>
        <w:t>.</w:t>
      </w:r>
      <w:r w:rsidR="006F054A" w:rsidRPr="009D0B60">
        <w:rPr>
          <w:lang w:val="en-US"/>
        </w:rPr>
        <w:t xml:space="preserve"> Length: up to 200 words.</w:t>
      </w:r>
    </w:p>
    <w:p w14:paraId="21811D83" w14:textId="77777777" w:rsidR="00BF4F16" w:rsidRPr="009D0B60" w:rsidRDefault="00E01066" w:rsidP="0023500F">
      <w:r w:rsidRPr="009D0B60">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8B7DC4E"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9D0B60" w:rsidRDefault="00BF4F16" w:rsidP="0023500F">
      <w:pPr>
        <w:sectPr w:rsidR="00BF4F16" w:rsidRPr="009D0B60">
          <w:type w:val="continuous"/>
          <w:pgSz w:w="12240" w:h="15840" w:code="1"/>
          <w:pgMar w:top="994" w:right="1080" w:bottom="994" w:left="1080" w:header="490" w:footer="432" w:gutter="0"/>
          <w:cols w:space="475"/>
          <w:docGrid w:linePitch="360"/>
        </w:sectPr>
      </w:pPr>
    </w:p>
    <w:p w14:paraId="09EC790B" w14:textId="29F6C975" w:rsidR="00BF4F16" w:rsidRPr="009D0B60" w:rsidRDefault="006F054A" w:rsidP="0023500F">
      <w:pPr>
        <w:pStyle w:val="Heading1"/>
      </w:pPr>
      <w:r w:rsidRPr="009D0B60">
        <w:t xml:space="preserve">Problem Statement </w:t>
      </w:r>
    </w:p>
    <w:p w14:paraId="4FEC5F1B" w14:textId="77777777" w:rsidR="00BF4F16" w:rsidRPr="009D0B60" w:rsidRDefault="00BF4F16" w:rsidP="0023500F">
      <w:pPr>
        <w:sectPr w:rsidR="00BF4F16" w:rsidRPr="009D0B60">
          <w:type w:val="continuous"/>
          <w:pgSz w:w="12240" w:h="15840" w:code="1"/>
          <w:pgMar w:top="994" w:right="1080" w:bottom="994" w:left="1080" w:header="490" w:footer="432" w:gutter="0"/>
          <w:cols w:num="2" w:space="245"/>
          <w:docGrid w:linePitch="360"/>
        </w:sectPr>
      </w:pPr>
    </w:p>
    <w:p w14:paraId="6980DFB1" w14:textId="6EBF6BFA" w:rsidR="00DD6E21" w:rsidRDefault="009D0B60" w:rsidP="00DD6E21">
      <w:pPr>
        <w:pStyle w:val="BodyNoIndent"/>
        <w:rPr>
          <w:lang w:val="en-US"/>
        </w:rPr>
      </w:pPr>
      <w:r w:rsidRPr="009D0B60">
        <w:rPr>
          <w:lang w:val="en-US"/>
        </w:rPr>
        <w:t xml:space="preserve">The shift of modern communication to the digital domain is the catalyst for an ever-increasing volume of digital texts. </w:t>
      </w:r>
      <w:r w:rsidR="00503DF1">
        <w:rPr>
          <w:lang w:val="en-US"/>
        </w:rPr>
        <w:t>Computational</w:t>
      </w:r>
      <w:r w:rsidRPr="009D0B60">
        <w:rPr>
          <w:lang w:val="en-US"/>
        </w:rPr>
        <w:t xml:space="preserve"> methods for visualizing and analyzing </w:t>
      </w:r>
      <w:r w:rsidR="00503DF1">
        <w:rPr>
          <w:lang w:val="en-US"/>
        </w:rPr>
        <w:t xml:space="preserve">text data that are able to help humans understand these </w:t>
      </w:r>
      <w:r w:rsidRPr="009D0B60">
        <w:rPr>
          <w:lang w:val="en-US"/>
        </w:rPr>
        <w:t>large text corpora are therefore becoming increasingly important in the scientific literature</w:t>
      </w:r>
      <w:r>
        <w:rPr>
          <w:lang w:val="en-US"/>
        </w:rPr>
        <w:t xml:space="preserve"> [1]</w:t>
      </w:r>
      <w:r w:rsidRPr="009D0B60">
        <w:rPr>
          <w:lang w:val="en-US"/>
        </w:rPr>
        <w:t>.</w:t>
      </w:r>
    </w:p>
    <w:p w14:paraId="409E42B1" w14:textId="058B6984" w:rsidR="007A766C" w:rsidRDefault="007A766C" w:rsidP="007A766C">
      <w:pPr>
        <w:pStyle w:val="Body"/>
        <w:rPr>
          <w:lang w:val="en-US"/>
        </w:rPr>
      </w:pPr>
      <w:r>
        <w:rPr>
          <w:lang w:val="en-US"/>
        </w:rPr>
        <w:t xml:space="preserve">This study uses the famous Lord of the Rings </w:t>
      </w:r>
      <w:r w:rsidR="006D1BEC">
        <w:rPr>
          <w:lang w:val="en-US"/>
        </w:rPr>
        <w:t xml:space="preserve">(LOTR) </w:t>
      </w:r>
      <w:r>
        <w:rPr>
          <w:lang w:val="en-US"/>
        </w:rPr>
        <w:t>novels by J. R. R. Tolkien, to show how the application of text processing techniques can lead to a deeper understanding of the text at hand. More precisely</w:t>
      </w:r>
      <w:r w:rsidR="003D6809">
        <w:rPr>
          <w:lang w:val="en-US"/>
        </w:rPr>
        <w:t>, it aims to answer the following research questions:</w:t>
      </w:r>
    </w:p>
    <w:p w14:paraId="758B1F56" w14:textId="77777777" w:rsidR="0002365E" w:rsidRDefault="0002365E" w:rsidP="007A766C">
      <w:pPr>
        <w:pStyle w:val="Body"/>
        <w:rPr>
          <w:lang w:val="en-US"/>
        </w:rPr>
      </w:pPr>
    </w:p>
    <w:p w14:paraId="7D7E0592" w14:textId="5FA292F7" w:rsidR="003D6809" w:rsidRPr="00C31F82" w:rsidRDefault="00C31F82" w:rsidP="00E119C2">
      <w:pPr>
        <w:pStyle w:val="Body"/>
        <w:numPr>
          <w:ilvl w:val="0"/>
          <w:numId w:val="45"/>
        </w:numPr>
        <w:ind w:left="709"/>
        <w:rPr>
          <w:lang w:val="en-US"/>
        </w:rPr>
      </w:pPr>
      <w:r>
        <w:rPr>
          <w:lang w:val="en-US"/>
        </w:rPr>
        <w:t>How does</w:t>
      </w:r>
      <w:r w:rsidR="00D810FE" w:rsidRPr="00C31F82">
        <w:rPr>
          <w:lang w:val="en-US"/>
        </w:rPr>
        <w:t xml:space="preserve"> </w:t>
      </w:r>
      <w:r w:rsidRPr="00C31F82">
        <w:rPr>
          <w:lang w:val="en-US"/>
        </w:rPr>
        <w:t xml:space="preserve">keyword visualization thorough </w:t>
      </w:r>
      <w:r>
        <w:rPr>
          <w:lang w:val="en-US"/>
        </w:rPr>
        <w:t xml:space="preserve">word </w:t>
      </w:r>
      <w:r w:rsidRPr="00C31F82">
        <w:rPr>
          <w:lang w:val="en-US"/>
        </w:rPr>
        <w:t xml:space="preserve">clouds </w:t>
      </w:r>
      <w:r>
        <w:rPr>
          <w:lang w:val="en-US"/>
        </w:rPr>
        <w:t>help detect important concepts</w:t>
      </w:r>
      <w:r w:rsidR="00286842">
        <w:rPr>
          <w:lang w:val="en-US"/>
        </w:rPr>
        <w:t xml:space="preserve"> in the text</w:t>
      </w:r>
      <w:r>
        <w:rPr>
          <w:lang w:val="en-US"/>
        </w:rPr>
        <w:t>?</w:t>
      </w:r>
    </w:p>
    <w:p w14:paraId="3CCE9283" w14:textId="3D0F1D57" w:rsidR="00A85704" w:rsidRDefault="0043191B" w:rsidP="00A85704">
      <w:pPr>
        <w:pStyle w:val="Body"/>
        <w:numPr>
          <w:ilvl w:val="0"/>
          <w:numId w:val="45"/>
        </w:numPr>
        <w:ind w:left="709"/>
        <w:rPr>
          <w:lang w:val="en-US"/>
        </w:rPr>
      </w:pPr>
      <w:r>
        <w:rPr>
          <w:lang w:val="en-US"/>
        </w:rPr>
        <w:t>Is it possible to use</w:t>
      </w:r>
      <w:r w:rsidR="00A85704">
        <w:rPr>
          <w:lang w:val="en-US"/>
        </w:rPr>
        <w:t xml:space="preserve"> sentiment analysis to identify key parts </w:t>
      </w:r>
      <w:r w:rsidR="00B31339">
        <w:rPr>
          <w:lang w:val="en-US"/>
        </w:rPr>
        <w:t>and</w:t>
      </w:r>
      <w:r w:rsidR="00A85704">
        <w:rPr>
          <w:lang w:val="en-US"/>
        </w:rPr>
        <w:t xml:space="preserve"> tuning points throughout the story?</w:t>
      </w:r>
    </w:p>
    <w:p w14:paraId="3AC3FFA8" w14:textId="00E629B9" w:rsidR="00BD74F4" w:rsidRPr="00A85704" w:rsidRDefault="00BD74F4" w:rsidP="00A85704">
      <w:pPr>
        <w:pStyle w:val="Body"/>
        <w:numPr>
          <w:ilvl w:val="0"/>
          <w:numId w:val="45"/>
        </w:numPr>
        <w:ind w:left="709"/>
        <w:rPr>
          <w:lang w:val="en-US"/>
        </w:rPr>
      </w:pPr>
      <w:r>
        <w:rPr>
          <w:lang w:val="en-US"/>
        </w:rPr>
        <w:t xml:space="preserve">What does </w:t>
      </w:r>
      <w:r w:rsidR="002308D3">
        <w:rPr>
          <w:lang w:val="en-US"/>
        </w:rPr>
        <w:t>visualizing</w:t>
      </w:r>
      <w:r>
        <w:rPr>
          <w:lang w:val="en-US"/>
        </w:rPr>
        <w:t xml:space="preserve"> the occurrences of the main characters </w:t>
      </w:r>
      <w:r w:rsidR="002308D3">
        <w:rPr>
          <w:lang w:val="en-US"/>
        </w:rPr>
        <w:t xml:space="preserve">throughout the story </w:t>
      </w:r>
      <w:r>
        <w:rPr>
          <w:lang w:val="en-US"/>
        </w:rPr>
        <w:t>reveal?</w:t>
      </w:r>
    </w:p>
    <w:p w14:paraId="3B867123" w14:textId="504CA0F6" w:rsidR="003D6809" w:rsidRPr="003D6809" w:rsidRDefault="00662068" w:rsidP="00EE3DC3">
      <w:pPr>
        <w:pStyle w:val="Body"/>
        <w:numPr>
          <w:ilvl w:val="0"/>
          <w:numId w:val="45"/>
        </w:numPr>
        <w:ind w:left="709"/>
        <w:rPr>
          <w:lang w:val="en-US"/>
        </w:rPr>
      </w:pPr>
      <w:r w:rsidRPr="00662068">
        <w:rPr>
          <w:lang w:val="en-US"/>
        </w:rPr>
        <w:t xml:space="preserve">Can network analysis provide insights into relationships between </w:t>
      </w:r>
      <w:r>
        <w:rPr>
          <w:lang w:val="en-US"/>
        </w:rPr>
        <w:t>characters</w:t>
      </w:r>
      <w:r w:rsidR="00C31F82">
        <w:rPr>
          <w:lang w:val="en-US"/>
        </w:rPr>
        <w:t>?</w:t>
      </w:r>
    </w:p>
    <w:p w14:paraId="111EFF2F" w14:textId="77777777" w:rsidR="0002365E" w:rsidRDefault="0002365E" w:rsidP="0002365E">
      <w:pPr>
        <w:pStyle w:val="Body"/>
        <w:rPr>
          <w:lang w:val="en-US"/>
        </w:rPr>
      </w:pPr>
    </w:p>
    <w:p w14:paraId="0C6CFC5D" w14:textId="20BEEF82" w:rsidR="0002365E" w:rsidRPr="009D0B60" w:rsidRDefault="00BD74F4" w:rsidP="0002365E">
      <w:pPr>
        <w:pStyle w:val="Body"/>
        <w:rPr>
          <w:i/>
          <w:lang w:val="en-US"/>
        </w:rPr>
      </w:pPr>
      <w:r w:rsidRPr="00BD74F4">
        <w:rPr>
          <w:lang w:val="en-US"/>
        </w:rPr>
        <w:t>The data used for the following analysis is composed of two components: first, the books of the LOTR trilogy in text format, and second, additional data on all characters in the LOTR universe. This data is suitable for answering the research questions because it covers the entire LOTR story and additionally because it contains a comprehensive list of all characters, which makes it possible to find the most important characters and analyze their relationships without prior knowledge of the story.</w:t>
      </w:r>
    </w:p>
    <w:p w14:paraId="16EDD267" w14:textId="67447F8D" w:rsidR="00BF4F16" w:rsidRPr="009D0B60" w:rsidRDefault="005F2D01" w:rsidP="0023500F">
      <w:pPr>
        <w:pStyle w:val="Heading1"/>
      </w:pPr>
      <w:r w:rsidRPr="009D0B60">
        <w:t>State of the Art</w:t>
      </w:r>
    </w:p>
    <w:p w14:paraId="51C0ACD8" w14:textId="77777777" w:rsidR="00CF2F15" w:rsidRPr="009D0B60" w:rsidRDefault="00CF2F15" w:rsidP="00CF2F15">
      <w:pPr>
        <w:pStyle w:val="BodyNoIndent"/>
        <w:rPr>
          <w:lang w:val="en-US"/>
        </w:rPr>
      </w:pPr>
      <w:r w:rsidRPr="009D0B60">
        <w:rPr>
          <w:lang w:val="en-US"/>
        </w:rPr>
        <w:t>First paragraph...</w:t>
      </w:r>
    </w:p>
    <w:p w14:paraId="67B3C038" w14:textId="77777777" w:rsidR="00CF2F15" w:rsidRPr="009D0B60" w:rsidRDefault="00CF2F15" w:rsidP="00CF2F15">
      <w:pPr>
        <w:pStyle w:val="Body"/>
        <w:rPr>
          <w:lang w:val="en-US"/>
        </w:rPr>
      </w:pPr>
      <w:r w:rsidRPr="009D0B60">
        <w:rPr>
          <w:lang w:val="en-US"/>
        </w:rPr>
        <w:t>Following paragraphs...</w:t>
      </w:r>
    </w:p>
    <w:p w14:paraId="75E217CE" w14:textId="6B5C5422" w:rsidR="00CF2F15" w:rsidRPr="009D0B60" w:rsidRDefault="00CF2F15" w:rsidP="00CF2F15">
      <w:pPr>
        <w:pStyle w:val="Body"/>
        <w:rPr>
          <w:i/>
          <w:lang w:val="en-US"/>
        </w:rPr>
      </w:pPr>
      <w:r w:rsidRPr="009D0B60">
        <w:rPr>
          <w:i/>
          <w:lang w:val="en-US"/>
        </w:rPr>
        <w:t>&lt;500 words</w:t>
      </w:r>
    </w:p>
    <w:p w14:paraId="33B840FB" w14:textId="372C7DB1" w:rsidR="006616A1" w:rsidRPr="009D0B60" w:rsidRDefault="001D68C4" w:rsidP="0023500F">
      <w:pPr>
        <w:pStyle w:val="Heading1"/>
      </w:pPr>
      <w:r w:rsidRPr="009D0B60">
        <w:t>Properties of the Data</w:t>
      </w:r>
    </w:p>
    <w:p w14:paraId="5D63443D" w14:textId="28795E55" w:rsidR="002847C9" w:rsidRPr="009D0B60" w:rsidRDefault="00944A8E" w:rsidP="002847C9">
      <w:pPr>
        <w:pStyle w:val="Body"/>
        <w:ind w:firstLine="0"/>
        <w:rPr>
          <w:lang w:val="en-US"/>
        </w:rPr>
      </w:pPr>
      <w:r w:rsidRPr="00BD74F4">
        <w:rPr>
          <w:highlight w:val="yellow"/>
          <w:lang w:val="en-US"/>
        </w:rPr>
        <w:t xml:space="preserve">The data used for the following analysis is composed of two main components: first, the books of the LOTR trilogy, and second, additional </w:t>
      </w:r>
      <w:r w:rsidR="00624F5B" w:rsidRPr="00BD74F4">
        <w:rPr>
          <w:highlight w:val="yellow"/>
          <w:lang w:val="en-US"/>
        </w:rPr>
        <w:t xml:space="preserve">demographic </w:t>
      </w:r>
      <w:r w:rsidRPr="00BD74F4">
        <w:rPr>
          <w:highlight w:val="yellow"/>
          <w:lang w:val="en-US"/>
        </w:rPr>
        <w:t>data on all characters of the LOTR universe</w:t>
      </w:r>
      <w:r w:rsidRPr="009D0B60">
        <w:rPr>
          <w:lang w:val="en-US"/>
        </w:rPr>
        <w:t xml:space="preserve">. </w:t>
      </w:r>
      <w:r w:rsidR="00624F5B" w:rsidRPr="009D0B60">
        <w:rPr>
          <w:lang w:val="en-US"/>
        </w:rPr>
        <w:t xml:space="preserve">The data was downloaded from a public GitHub repo that </w:t>
      </w:r>
      <w:r w:rsidR="002847C9" w:rsidRPr="009D0B60">
        <w:rPr>
          <w:lang w:val="en-US"/>
        </w:rPr>
        <w:t xml:space="preserve">used </w:t>
      </w:r>
      <w:hyperlink r:id="rId8" w:history="1">
        <w:r w:rsidR="002847C9" w:rsidRPr="009D0B60">
          <w:rPr>
            <w:rStyle w:val="Hyperlink"/>
            <w:lang w:val="en-US"/>
          </w:rPr>
          <w:t>https://archive.org</w:t>
        </w:r>
      </w:hyperlink>
      <w:r w:rsidR="002847C9" w:rsidRPr="009D0B60">
        <w:rPr>
          <w:color w:val="1F497D" w:themeColor="text2"/>
          <w:lang w:val="en-US"/>
        </w:rPr>
        <w:t xml:space="preserve"> </w:t>
      </w:r>
      <w:r w:rsidR="002847C9" w:rsidRPr="009D0B60">
        <w:rPr>
          <w:lang w:val="en-US"/>
        </w:rPr>
        <w:t xml:space="preserve">and </w:t>
      </w:r>
      <w:hyperlink r:id="rId9" w:history="1">
        <w:r w:rsidR="002847C9" w:rsidRPr="009D0B60">
          <w:rPr>
            <w:rStyle w:val="Hyperlink"/>
            <w:lang w:val="en-US"/>
          </w:rPr>
          <w:t>www.ageofthering.com</w:t>
        </w:r>
      </w:hyperlink>
      <w:r w:rsidR="002847C9" w:rsidRPr="009D0B60">
        <w:rPr>
          <w:lang w:val="en-US"/>
        </w:rPr>
        <w:t xml:space="preserve"> to scrape this information from the web [</w:t>
      </w:r>
      <w:r w:rsidR="009D0B60">
        <w:rPr>
          <w:lang w:val="en-US"/>
        </w:rPr>
        <w:t>2</w:t>
      </w:r>
      <w:r w:rsidR="002847C9" w:rsidRPr="009D0B60">
        <w:rPr>
          <w:lang w:val="en-US"/>
        </w:rPr>
        <w:t>].</w:t>
      </w:r>
    </w:p>
    <w:p w14:paraId="18EB1D59" w14:textId="0D8165CA" w:rsidR="007F5F1C" w:rsidRPr="009D0B60" w:rsidRDefault="00CA3145" w:rsidP="00984276">
      <w:pPr>
        <w:pStyle w:val="Body"/>
        <w:rPr>
          <w:lang w:val="en-US"/>
        </w:rPr>
      </w:pPr>
      <w:r w:rsidRPr="009D0B60">
        <w:rPr>
          <w:lang w:val="en-US"/>
        </w:rPr>
        <w:t xml:space="preserve">Each part of the LOTR trilogy is stored in a text file that </w:t>
      </w:r>
      <w:r w:rsidR="00751D37" w:rsidRPr="009D0B60">
        <w:rPr>
          <w:lang w:val="en-US"/>
        </w:rPr>
        <w:t>represents</w:t>
      </w:r>
      <w:r w:rsidRPr="009D0B60">
        <w:rPr>
          <w:lang w:val="en-US"/>
        </w:rPr>
        <w:t xml:space="preserve"> the entire physical </w:t>
      </w:r>
      <w:r w:rsidR="00D01AC9" w:rsidRPr="009D0B60">
        <w:rPr>
          <w:lang w:val="en-US"/>
        </w:rPr>
        <w:t>equivalent,</w:t>
      </w:r>
      <w:r w:rsidR="009B07CA" w:rsidRPr="009D0B60">
        <w:rPr>
          <w:lang w:val="en-US"/>
        </w:rPr>
        <w:t xml:space="preserve"> f</w:t>
      </w:r>
      <w:r w:rsidRPr="009D0B60">
        <w:rPr>
          <w:lang w:val="en-US"/>
        </w:rPr>
        <w:t>rom the title and content</w:t>
      </w:r>
      <w:r w:rsidR="00D01AC9" w:rsidRPr="009D0B60">
        <w:rPr>
          <w:lang w:val="en-US"/>
        </w:rPr>
        <w:t>s</w:t>
      </w:r>
      <w:r w:rsidRPr="009D0B60">
        <w:rPr>
          <w:lang w:val="en-US"/>
        </w:rPr>
        <w:t xml:space="preserve"> to the footnotes at the very end.</w:t>
      </w:r>
      <w:r w:rsidR="00D01AC9" w:rsidRPr="009D0B60">
        <w:rPr>
          <w:lang w:val="en-US"/>
        </w:rPr>
        <w:t xml:space="preserve"> </w:t>
      </w:r>
      <w:r w:rsidR="002176BB" w:rsidRPr="009D0B60">
        <w:rPr>
          <w:lang w:val="en-US"/>
        </w:rPr>
        <w:t xml:space="preserve">The structure of the LOTR series is somewhat unconventional and is as follows: </w:t>
      </w:r>
      <w:r w:rsidR="002176BB" w:rsidRPr="009D0B60">
        <w:rPr>
          <w:lang w:val="en-US"/>
        </w:rPr>
        <w:t xml:space="preserve">First, </w:t>
      </w:r>
      <w:r w:rsidR="00386EFF" w:rsidRPr="009D0B60">
        <w:rPr>
          <w:lang w:val="en-US"/>
        </w:rPr>
        <w:t xml:space="preserve">the trilogy </w:t>
      </w:r>
      <w:r w:rsidR="002176BB" w:rsidRPr="009D0B60">
        <w:rPr>
          <w:lang w:val="en-US"/>
        </w:rPr>
        <w:t xml:space="preserve">divided into three parts “The Fellowship of the Ring”, “The Two Towers”, and “The Return of the King”. Secondly, each part is divided into two so-called books, which adds up to a total of six books in the complete trilogy. Lastly, </w:t>
      </w:r>
      <w:r w:rsidR="00751D37" w:rsidRPr="009D0B60">
        <w:rPr>
          <w:lang w:val="en-US"/>
        </w:rPr>
        <w:t xml:space="preserve">each of the six books contains </w:t>
      </w:r>
      <w:r w:rsidR="00BB6AC0" w:rsidRPr="009D0B60">
        <w:rPr>
          <w:lang w:val="en-US"/>
        </w:rPr>
        <w:t>between 9 and 12</w:t>
      </w:r>
      <w:r w:rsidR="00751D37" w:rsidRPr="009D0B60">
        <w:rPr>
          <w:lang w:val="en-US"/>
        </w:rPr>
        <w:t xml:space="preserve"> chapters</w:t>
      </w:r>
      <w:r w:rsidR="00F95602" w:rsidRPr="009D0B60">
        <w:rPr>
          <w:lang w:val="en-US"/>
        </w:rPr>
        <w:t>.</w:t>
      </w:r>
      <w:r w:rsidR="00751D37" w:rsidRPr="009D0B60">
        <w:rPr>
          <w:lang w:val="en-US"/>
        </w:rPr>
        <w:t xml:space="preserve"> In total, the </w:t>
      </w:r>
      <w:r w:rsidR="001D7098" w:rsidRPr="009D0B60">
        <w:rPr>
          <w:lang w:val="en-US"/>
        </w:rPr>
        <w:t xml:space="preserve">LOTR series contains about </w:t>
      </w:r>
      <w:r w:rsidR="00751D37" w:rsidRPr="009D0B60">
        <w:rPr>
          <w:lang w:val="en-US"/>
        </w:rPr>
        <w:t xml:space="preserve">470 thousand words. </w:t>
      </w:r>
      <w:r w:rsidR="001D7098" w:rsidRPr="009D0B60">
        <w:rPr>
          <w:lang w:val="en-US"/>
        </w:rPr>
        <w:t xml:space="preserve">And uses a vocabulary of </w:t>
      </w:r>
      <w:r w:rsidR="003D2B56" w:rsidRPr="009D0B60">
        <w:rPr>
          <w:lang w:val="en-US"/>
        </w:rPr>
        <w:t>ca.</w:t>
      </w:r>
      <w:r w:rsidR="001D7098" w:rsidRPr="009D0B60">
        <w:rPr>
          <w:lang w:val="en-US"/>
        </w:rPr>
        <w:t xml:space="preserve"> 12 thousand words.</w:t>
      </w:r>
    </w:p>
    <w:p w14:paraId="1C4F0C2F" w14:textId="5E5ECBCD" w:rsidR="002176BB" w:rsidRPr="009D0B60" w:rsidRDefault="00F84980" w:rsidP="006F4736">
      <w:pPr>
        <w:pStyle w:val="Body"/>
        <w:rPr>
          <w:lang w:val="en-US"/>
        </w:rPr>
      </w:pPr>
      <w:r w:rsidRPr="009D0B60">
        <w:rPr>
          <w:lang w:val="en-US"/>
        </w:rPr>
        <w:t>One of the</w:t>
      </w:r>
      <w:r w:rsidR="007F5F1C" w:rsidRPr="009D0B60">
        <w:rPr>
          <w:lang w:val="en-US"/>
        </w:rPr>
        <w:t xml:space="preserve"> biggest challenge</w:t>
      </w:r>
      <w:r w:rsidRPr="009D0B60">
        <w:rPr>
          <w:lang w:val="en-US"/>
        </w:rPr>
        <w:t>s</w:t>
      </w:r>
      <w:r w:rsidR="007F5F1C" w:rsidRPr="009D0B60">
        <w:rPr>
          <w:lang w:val="en-US"/>
        </w:rPr>
        <w:t xml:space="preserve"> with this data is that it is inherently unstructured, with each of the three text files essentially containing only a very long string of characters.</w:t>
      </w:r>
      <w:r w:rsidRPr="009D0B60">
        <w:rPr>
          <w:lang w:val="en-US"/>
        </w:rPr>
        <w:t xml:space="preserve"> In conclusion, for further analysis it is important to represent the data in a more structured way, that allows for the calculation of metrics e.g., over time or per chapter.</w:t>
      </w:r>
    </w:p>
    <w:p w14:paraId="4CE17555" w14:textId="289AF689" w:rsidR="00C665F8" w:rsidRPr="009D0B60" w:rsidRDefault="00F84980" w:rsidP="00984276">
      <w:pPr>
        <w:pStyle w:val="Body"/>
        <w:rPr>
          <w:lang w:val="en-US"/>
        </w:rPr>
      </w:pPr>
      <w:r w:rsidRPr="009D0B60">
        <w:rPr>
          <w:lang w:val="en-US"/>
        </w:rPr>
        <w:t>By manually skimming through the text data, it seems like the data is a very accurate representation of the original books</w:t>
      </w:r>
      <w:r w:rsidR="00C665F8" w:rsidRPr="009D0B60">
        <w:rPr>
          <w:lang w:val="en-US"/>
        </w:rPr>
        <w:t xml:space="preserve">. Encoding errors, like missing, swapped, or double characters, additional </w:t>
      </w:r>
      <w:r w:rsidR="00817C0E" w:rsidRPr="009D0B60">
        <w:rPr>
          <w:lang w:val="en-US"/>
        </w:rPr>
        <w:t>white spaces within a word, or missing white spaces between words, seem to be very rare or potentially non-existent. However, typical for text data, it contains punctuation, capitalization and many stop words, which are often not useful for analysis. This is exemplified by Figure 1, which shows that the top 20 words in the data are exclusively stop words.</w:t>
      </w:r>
      <w:r w:rsidR="00494481" w:rsidRPr="009D0B60">
        <w:rPr>
          <w:lang w:val="en-US"/>
        </w:rPr>
        <w:tab/>
      </w:r>
      <w:r w:rsidR="00494481" w:rsidRPr="009D0B60">
        <w:rPr>
          <w:lang w:val="en-US"/>
        </w:rPr>
        <w:br/>
      </w:r>
      <w:r w:rsidR="00817C0E" w:rsidRPr="009D0B60">
        <w:rPr>
          <w:noProof/>
          <w:lang w:val="en-US"/>
        </w:rPr>
        <w:drawing>
          <wp:inline distT="0" distB="0" distL="0" distR="0" wp14:anchorId="4DBA2D9A" wp14:editId="13AD4CD3">
            <wp:extent cx="3176905" cy="211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905" cy="2119630"/>
                    </a:xfrm>
                    <a:prstGeom prst="rect">
                      <a:avLst/>
                    </a:prstGeom>
                    <a:noFill/>
                    <a:ln>
                      <a:noFill/>
                    </a:ln>
                  </pic:spPr>
                </pic:pic>
              </a:graphicData>
            </a:graphic>
          </wp:inline>
        </w:drawing>
      </w:r>
    </w:p>
    <w:p w14:paraId="356326D2" w14:textId="7FFBB78E" w:rsidR="007C431B" w:rsidRPr="009D0B60" w:rsidRDefault="00494481" w:rsidP="00984276">
      <w:pPr>
        <w:pStyle w:val="Body"/>
        <w:rPr>
          <w:lang w:val="en-US"/>
        </w:rPr>
      </w:pPr>
      <w:r w:rsidRPr="009D0B60">
        <w:rPr>
          <w:lang w:val="en-US"/>
        </w:rPr>
        <w:t xml:space="preserve">Hence, the text data will require additional cleaning in the early stages of analysis in order to </w:t>
      </w:r>
      <w:r w:rsidR="00011ABE" w:rsidRPr="009D0B60">
        <w:rPr>
          <w:lang w:val="en-US"/>
        </w:rPr>
        <w:t>reduce</w:t>
      </w:r>
      <w:r w:rsidRPr="009D0B60">
        <w:rPr>
          <w:lang w:val="en-US"/>
        </w:rPr>
        <w:t xml:space="preserve"> the ratio of noise to useful information and to effectively answer the research questions.</w:t>
      </w:r>
    </w:p>
    <w:p w14:paraId="12630A99" w14:textId="77777777" w:rsidR="00DA6FED" w:rsidRPr="009D0B60" w:rsidRDefault="00377C76" w:rsidP="00F65AE9">
      <w:pPr>
        <w:pStyle w:val="Body"/>
        <w:rPr>
          <w:lang w:val="en-US"/>
        </w:rPr>
      </w:pPr>
      <w:r w:rsidRPr="009D0B60">
        <w:rPr>
          <w:lang w:val="en-US"/>
        </w:rPr>
        <w:t>The second data component, the demographic data on the characters, contains 911</w:t>
      </w:r>
      <w:r w:rsidR="00F65AE9" w:rsidRPr="009D0B60">
        <w:rPr>
          <w:lang w:val="en-US"/>
        </w:rPr>
        <w:t xml:space="preserve"> rows, each corresponding to a distinct character, as well as 9 columns, record information about their date or birth, date of death, gender, hair color, height, name, race, realm of origin, and name of their spouse.</w:t>
      </w:r>
    </w:p>
    <w:p w14:paraId="0F53561A" w14:textId="300E837F" w:rsidR="00DA6FED" w:rsidRPr="009D0B60" w:rsidRDefault="00DA6FED" w:rsidP="00F65AE9">
      <w:pPr>
        <w:pStyle w:val="Body"/>
        <w:rPr>
          <w:lang w:val="en-US"/>
        </w:rPr>
      </w:pPr>
      <w:r w:rsidRPr="009D0B60">
        <w:rPr>
          <w:lang w:val="en-US"/>
        </w:rPr>
        <w:lastRenderedPageBreak/>
        <w:t>However, the data is characterized by incompleteness</w:t>
      </w:r>
      <w:r w:rsidR="004B2F79" w:rsidRPr="009D0B60">
        <w:rPr>
          <w:lang w:val="en-US"/>
        </w:rPr>
        <w:t>. This is shown by f</w:t>
      </w:r>
      <w:r w:rsidRPr="009D0B60">
        <w:rPr>
          <w:lang w:val="en-US"/>
        </w:rPr>
        <w:t>igure 2</w:t>
      </w:r>
      <w:r w:rsidR="004B2F79" w:rsidRPr="009D0B60">
        <w:rPr>
          <w:lang w:val="en-US"/>
        </w:rPr>
        <w:t xml:space="preserve">, which </w:t>
      </w:r>
      <w:r w:rsidRPr="009D0B60">
        <w:rPr>
          <w:lang w:val="en-US"/>
        </w:rPr>
        <w:t xml:space="preserve">plots the data frame and marks every cell with </w:t>
      </w:r>
      <w:r w:rsidR="004B2F79" w:rsidRPr="009D0B60">
        <w:rPr>
          <w:lang w:val="en-US"/>
        </w:rPr>
        <w:t xml:space="preserve">a </w:t>
      </w:r>
      <w:r w:rsidRPr="009D0B60">
        <w:rPr>
          <w:lang w:val="en-US"/>
        </w:rPr>
        <w:t>missing value in black.</w:t>
      </w:r>
    </w:p>
    <w:p w14:paraId="3954AF0C" w14:textId="2CD1FFE9" w:rsidR="00F65AE9" w:rsidRPr="009D0B60" w:rsidRDefault="00DA6FED" w:rsidP="00DA6FED">
      <w:pPr>
        <w:pStyle w:val="Body"/>
        <w:jc w:val="center"/>
        <w:rPr>
          <w:lang w:val="en-US"/>
        </w:rPr>
      </w:pPr>
      <w:r w:rsidRPr="009D0B60">
        <w:rPr>
          <w:noProof/>
          <w:lang w:val="en-US"/>
        </w:rPr>
        <w:drawing>
          <wp:inline distT="0" distB="0" distL="0" distR="0" wp14:anchorId="39923AB1" wp14:editId="4A926AC5">
            <wp:extent cx="3040084" cy="204377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0" t="4762" r="8044" b="4466"/>
                    <a:stretch/>
                  </pic:blipFill>
                  <pic:spPr bwMode="auto">
                    <a:xfrm>
                      <a:off x="0" y="0"/>
                      <a:ext cx="3047981" cy="2049086"/>
                    </a:xfrm>
                    <a:prstGeom prst="rect">
                      <a:avLst/>
                    </a:prstGeom>
                    <a:noFill/>
                    <a:ln>
                      <a:noFill/>
                    </a:ln>
                    <a:extLst>
                      <a:ext uri="{53640926-AAD7-44D8-BBD7-CCE9431645EC}">
                        <a14:shadowObscured xmlns:a14="http://schemas.microsoft.com/office/drawing/2010/main"/>
                      </a:ext>
                    </a:extLst>
                  </pic:spPr>
                </pic:pic>
              </a:graphicData>
            </a:graphic>
          </wp:inline>
        </w:drawing>
      </w:r>
    </w:p>
    <w:p w14:paraId="0E7AEEB1" w14:textId="77266B9F" w:rsidR="00646E66" w:rsidRPr="009D0B60" w:rsidRDefault="004B2F79" w:rsidP="00984276">
      <w:pPr>
        <w:pStyle w:val="Body"/>
        <w:rPr>
          <w:lang w:val="en-US"/>
        </w:rPr>
      </w:pPr>
      <w:r w:rsidRPr="009D0B60">
        <w:rPr>
          <w:lang w:val="en-US"/>
        </w:rPr>
        <w:t xml:space="preserve">Counting the </w:t>
      </w:r>
      <w:r w:rsidR="000D5AF7" w:rsidRPr="009D0B60">
        <w:rPr>
          <w:lang w:val="en-US"/>
        </w:rPr>
        <w:t xml:space="preserve">number of times each </w:t>
      </w:r>
      <w:r w:rsidRPr="009D0B60">
        <w:rPr>
          <w:lang w:val="en-US"/>
        </w:rPr>
        <w:t xml:space="preserve">name </w:t>
      </w:r>
      <w:r w:rsidR="00C871C5" w:rsidRPr="009D0B60">
        <w:rPr>
          <w:lang w:val="en-US"/>
        </w:rPr>
        <w:t>is mentioned</w:t>
      </w:r>
      <w:r w:rsidR="000D5AF7" w:rsidRPr="009D0B60">
        <w:rPr>
          <w:lang w:val="en-US"/>
        </w:rPr>
        <w:t xml:space="preserve"> in the trilogy revealed that </w:t>
      </w:r>
      <w:r w:rsidR="00C871C5" w:rsidRPr="009D0B60">
        <w:rPr>
          <w:lang w:val="en-US"/>
        </w:rPr>
        <w:t>729 characters never appear</w:t>
      </w:r>
      <w:r w:rsidR="00FB2443" w:rsidRPr="009D0B60">
        <w:rPr>
          <w:lang w:val="en-US"/>
        </w:rPr>
        <w:t xml:space="preserve"> </w:t>
      </w:r>
      <w:r w:rsidR="00C871C5" w:rsidRPr="009D0B60">
        <w:rPr>
          <w:lang w:val="en-US"/>
        </w:rPr>
        <w:t xml:space="preserve">in </w:t>
      </w:r>
      <w:r w:rsidR="00FB2443" w:rsidRPr="009D0B60">
        <w:rPr>
          <w:lang w:val="en-US"/>
        </w:rPr>
        <w:t xml:space="preserve">the LOTR books. </w:t>
      </w:r>
      <w:r w:rsidR="00A53482" w:rsidRPr="009D0B60">
        <w:rPr>
          <w:lang w:val="en-US"/>
        </w:rPr>
        <w:t xml:space="preserve">Further investigating revealed that the data </w:t>
      </w:r>
      <w:r w:rsidR="00C871C5" w:rsidRPr="009D0B60">
        <w:rPr>
          <w:lang w:val="en-US"/>
        </w:rPr>
        <w:t xml:space="preserve">also </w:t>
      </w:r>
      <w:r w:rsidR="00A53482" w:rsidRPr="009D0B60">
        <w:rPr>
          <w:lang w:val="en-US"/>
        </w:rPr>
        <w:t>include</w:t>
      </w:r>
      <w:r w:rsidR="00C871C5" w:rsidRPr="009D0B60">
        <w:rPr>
          <w:lang w:val="en-US"/>
        </w:rPr>
        <w:t xml:space="preserve">s </w:t>
      </w:r>
      <w:r w:rsidR="00A53482" w:rsidRPr="009D0B60">
        <w:rPr>
          <w:lang w:val="en-US"/>
        </w:rPr>
        <w:t>characters other books</w:t>
      </w:r>
      <w:r w:rsidR="00C871C5" w:rsidRPr="009D0B60">
        <w:rPr>
          <w:lang w:val="en-US"/>
        </w:rPr>
        <w:t xml:space="preserve"> about middle earth</w:t>
      </w:r>
      <w:r w:rsidR="00A53482" w:rsidRPr="009D0B60">
        <w:rPr>
          <w:lang w:val="en-US"/>
        </w:rPr>
        <w:t xml:space="preserve"> like ‘The Hobbit’ or the 12 volume book series ‘History of Middle-earth’. In conclusion, to </w:t>
      </w:r>
      <w:proofErr w:type="spellStart"/>
      <w:r w:rsidR="00A53482" w:rsidRPr="009D0B60">
        <w:rPr>
          <w:lang w:val="en-US"/>
        </w:rPr>
        <w:t>analyse</w:t>
      </w:r>
      <w:proofErr w:type="spellEnd"/>
      <w:r w:rsidR="00A53482" w:rsidRPr="009D0B60">
        <w:rPr>
          <w:lang w:val="en-US"/>
        </w:rPr>
        <w:t xml:space="preserve"> the </w:t>
      </w:r>
      <w:r w:rsidR="00C871C5" w:rsidRPr="009D0B60">
        <w:rPr>
          <w:lang w:val="en-US"/>
        </w:rPr>
        <w:t>character dynamics in the LOTR books in a meaningful way, the characters must be filtered down to only include the most important ones.</w:t>
      </w:r>
    </w:p>
    <w:p w14:paraId="2AA140BD" w14:textId="4E0849DF" w:rsidR="00C46B6F" w:rsidRPr="009D0B60" w:rsidRDefault="00101756" w:rsidP="0023500F">
      <w:pPr>
        <w:pStyle w:val="Heading1"/>
      </w:pPr>
      <w:r w:rsidRPr="009D0B60">
        <w:t>Analysis</w:t>
      </w:r>
    </w:p>
    <w:p w14:paraId="09A1E944" w14:textId="5E123CEE" w:rsidR="00BF4F16" w:rsidRPr="009D0B60" w:rsidRDefault="00101756" w:rsidP="0023500F">
      <w:pPr>
        <w:pStyle w:val="Heading2"/>
      </w:pPr>
      <w:r w:rsidRPr="009D0B60">
        <w:t>Approach</w:t>
      </w:r>
    </w:p>
    <w:p w14:paraId="3304181D" w14:textId="77777777" w:rsidR="00CF2F15" w:rsidRPr="009D0B60" w:rsidRDefault="00CF2F15" w:rsidP="00CF2F15">
      <w:pPr>
        <w:pStyle w:val="BodyNoIndent"/>
        <w:rPr>
          <w:lang w:val="en-US"/>
        </w:rPr>
      </w:pPr>
      <w:r w:rsidRPr="009D0B60">
        <w:rPr>
          <w:lang w:val="en-US"/>
        </w:rPr>
        <w:t>First paragraph...</w:t>
      </w:r>
    </w:p>
    <w:p w14:paraId="3F1DE7FA" w14:textId="77777777" w:rsidR="00CF2F15" w:rsidRPr="009D0B60" w:rsidRDefault="00CF2F15" w:rsidP="00CF2F15">
      <w:pPr>
        <w:pStyle w:val="Body"/>
        <w:rPr>
          <w:lang w:val="en-US"/>
        </w:rPr>
      </w:pPr>
      <w:r w:rsidRPr="009D0B60">
        <w:rPr>
          <w:lang w:val="en-US"/>
        </w:rPr>
        <w:t>Following paragraphs...</w:t>
      </w:r>
    </w:p>
    <w:p w14:paraId="25F2BC5E" w14:textId="7C1BBDDD" w:rsidR="00D435D4" w:rsidRPr="009D0B60" w:rsidRDefault="00CF2F15" w:rsidP="00CF2F15">
      <w:pPr>
        <w:pStyle w:val="Body"/>
        <w:rPr>
          <w:iCs/>
          <w:lang w:val="en-US" w:eastAsia="en-GB"/>
        </w:rPr>
      </w:pPr>
      <w:r w:rsidRPr="009D0B60">
        <w:rPr>
          <w:i/>
          <w:iCs/>
          <w:lang w:val="en-US" w:eastAsia="en-GB"/>
        </w:rPr>
        <w:t>&lt;500 words, 1 diagram</w:t>
      </w:r>
    </w:p>
    <w:p w14:paraId="40D8ECD9" w14:textId="77777777" w:rsidR="00CF2F15" w:rsidRPr="009D0B60" w:rsidRDefault="00CF2F15" w:rsidP="00CF2F15">
      <w:pPr>
        <w:pStyle w:val="Picture"/>
      </w:pPr>
      <w:r w:rsidRPr="009D0B60">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12">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0B2CA1BC" w:rsidR="00CF2F15" w:rsidRPr="009D0B60" w:rsidRDefault="00CF2F15" w:rsidP="00CF2F15">
      <w:pPr>
        <w:pStyle w:val="FigureCaption"/>
      </w:pPr>
      <w:r w:rsidRPr="009D0B60">
        <w:t>Fig. 1. An example of including a diagram in the document.</w:t>
      </w:r>
    </w:p>
    <w:p w14:paraId="4A456397" w14:textId="630A7DD5" w:rsidR="00CC6574" w:rsidRPr="009D0B60" w:rsidRDefault="00CC6574" w:rsidP="00CF2F15">
      <w:pPr>
        <w:pStyle w:val="FigureCaption"/>
      </w:pPr>
    </w:p>
    <w:p w14:paraId="46A6CF4D" w14:textId="2342AE65" w:rsidR="00BF4F16" w:rsidRPr="009D0B60" w:rsidRDefault="000352B6" w:rsidP="0023500F">
      <w:pPr>
        <w:pStyle w:val="Heading2"/>
      </w:pPr>
      <w:r w:rsidRPr="009D0B60">
        <w:t>Process</w:t>
      </w:r>
    </w:p>
    <w:p w14:paraId="6014B460" w14:textId="0DCCDC8E" w:rsidR="000352B6" w:rsidRPr="009D0B60" w:rsidRDefault="000352B6" w:rsidP="000352B6">
      <w:pPr>
        <w:pStyle w:val="BodyNoIndent"/>
        <w:rPr>
          <w:lang w:val="en-US"/>
        </w:rPr>
      </w:pPr>
      <w:r w:rsidRPr="009D0B60">
        <w:rPr>
          <w:lang w:val="en-US"/>
        </w:rPr>
        <w:t>First paragraph...</w:t>
      </w:r>
    </w:p>
    <w:p w14:paraId="190CE8C0" w14:textId="77777777" w:rsidR="00CC6574" w:rsidRPr="009D0B60" w:rsidRDefault="00CC6574" w:rsidP="00CC6574">
      <w:pPr>
        <w:pStyle w:val="FigureCaption"/>
        <w:rPr>
          <w:rFonts w:ascii="Times" w:hAnsi="Times"/>
          <w:sz w:val="20"/>
          <w:szCs w:val="20"/>
        </w:rPr>
      </w:pPr>
    </w:p>
    <w:p w14:paraId="6CFC4EED" w14:textId="158118EF" w:rsidR="00CC6574" w:rsidRPr="009D0B60" w:rsidRDefault="00CC6574" w:rsidP="00CC6574">
      <w:pPr>
        <w:pStyle w:val="FigureCaption"/>
        <w:rPr>
          <w:rFonts w:ascii="Times" w:hAnsi="Times"/>
          <w:sz w:val="20"/>
          <w:szCs w:val="20"/>
        </w:rPr>
      </w:pPr>
      <w:r w:rsidRPr="009D0B60">
        <w:rPr>
          <w:rFonts w:ascii="Times" w:hAnsi="Times"/>
          <w:sz w:val="20"/>
          <w:szCs w:val="20"/>
        </w:rPr>
        <w:t xml:space="preserve">Creating </w:t>
      </w:r>
      <w:proofErr w:type="spellStart"/>
      <w:r w:rsidRPr="009D0B60">
        <w:rPr>
          <w:rFonts w:ascii="Times" w:hAnsi="Times"/>
          <w:sz w:val="20"/>
          <w:szCs w:val="20"/>
        </w:rPr>
        <w:t>Dataframe</w:t>
      </w:r>
      <w:proofErr w:type="spellEnd"/>
      <w:r w:rsidRPr="009D0B60">
        <w:rPr>
          <w:rFonts w:ascii="Times" w:hAnsi="Times"/>
          <w:sz w:val="20"/>
          <w:szCs w:val="20"/>
        </w:rPr>
        <w:t>:</w:t>
      </w:r>
    </w:p>
    <w:p w14:paraId="3C6965E7" w14:textId="1F49CAF8" w:rsidR="00CC6574" w:rsidRPr="009D0B60" w:rsidRDefault="00CC6574" w:rsidP="00CC6574">
      <w:pPr>
        <w:pStyle w:val="FigureCaption"/>
        <w:rPr>
          <w:rFonts w:ascii="Times" w:hAnsi="Times"/>
          <w:sz w:val="20"/>
          <w:szCs w:val="20"/>
        </w:rPr>
      </w:pPr>
      <w:r w:rsidRPr="009D0B60">
        <w:rPr>
          <w:rFonts w:ascii="Times" w:hAnsi="Times"/>
          <w:sz w:val="20"/>
          <w:szCs w:val="20"/>
        </w:rPr>
        <w:t xml:space="preserve">To mitigate this the three text files loaded into a </w:t>
      </w:r>
      <w:proofErr w:type="gramStart"/>
      <w:r w:rsidRPr="009D0B60">
        <w:rPr>
          <w:rFonts w:ascii="Times" w:hAnsi="Times"/>
          <w:sz w:val="20"/>
          <w:szCs w:val="20"/>
        </w:rPr>
        <w:t>pandas</w:t>
      </w:r>
      <w:proofErr w:type="gramEnd"/>
      <w:r w:rsidRPr="009D0B60">
        <w:rPr>
          <w:rFonts w:ascii="Times" w:hAnsi="Times"/>
          <w:sz w:val="20"/>
          <w:szCs w:val="20"/>
        </w:rPr>
        <w:t xml:space="preserve"> data frame, where each new line recognized by the ‘\n’ symbol corresponds to one cell in the data frame. Next, the three data frames were joined, and regular expressions were used to find all lines that contain a book or chapter heading. With these markers in place, the text per chapter was joined. The resulting data frame thus contained 62 rows, corresponding to </w:t>
      </w:r>
      <w:r w:rsidRPr="009D0B60">
        <w:rPr>
          <w:rFonts w:ascii="Times" w:hAnsi="Times"/>
          <w:sz w:val="20"/>
          <w:szCs w:val="20"/>
        </w:rPr>
        <w:t>the 62 chapters, and 4 columns containing the chapter text, and additionally the names of the corresponding, part, book, and chapter. Just by itself, this representation of the data provides insights, e.g., it reveals that there are no missing books or chapters in the data, and that they are in the correct order. Additionally, this structure allows for the calculation of statistics per chapter, which is a useful characteristic for many of the subsequent analyses.</w:t>
      </w:r>
    </w:p>
    <w:p w14:paraId="0735F7A0" w14:textId="77777777" w:rsidR="00CC6574" w:rsidRPr="009D0B60" w:rsidRDefault="00CC6574" w:rsidP="00CC6574">
      <w:pPr>
        <w:pStyle w:val="Body"/>
        <w:rPr>
          <w:lang w:val="en-US"/>
        </w:rPr>
      </w:pPr>
    </w:p>
    <w:p w14:paraId="1558B1F3" w14:textId="77777777" w:rsidR="000352B6" w:rsidRPr="009D0B60" w:rsidRDefault="000352B6" w:rsidP="000352B6">
      <w:pPr>
        <w:pStyle w:val="Body"/>
        <w:rPr>
          <w:lang w:val="en-US"/>
        </w:rPr>
      </w:pPr>
      <w:r w:rsidRPr="009D0B60">
        <w:rPr>
          <w:lang w:val="en-US"/>
        </w:rPr>
        <w:t>Following paragraphs...</w:t>
      </w:r>
    </w:p>
    <w:p w14:paraId="06AF8069" w14:textId="347E66C8" w:rsidR="000352B6" w:rsidRPr="009D0B60" w:rsidRDefault="000352B6" w:rsidP="000352B6">
      <w:pPr>
        <w:pStyle w:val="Body"/>
        <w:rPr>
          <w:iCs/>
          <w:lang w:val="en-US" w:eastAsia="en-GB"/>
        </w:rPr>
      </w:pPr>
      <w:r w:rsidRPr="009D0B60">
        <w:rPr>
          <w:i/>
          <w:iCs/>
          <w:lang w:val="en-US" w:eastAsia="en-GB"/>
        </w:rPr>
        <w:t>&lt;1500 words</w:t>
      </w:r>
      <w:r w:rsidR="00723A67" w:rsidRPr="009D0B60">
        <w:rPr>
          <w:i/>
          <w:iCs/>
          <w:lang w:val="en-US" w:eastAsia="en-GB"/>
        </w:rPr>
        <w:t xml:space="preserve">, &lt;=7 </w:t>
      </w:r>
      <w:r w:rsidRPr="009D0B60">
        <w:rPr>
          <w:i/>
          <w:iCs/>
          <w:lang w:val="en-US" w:eastAsia="en-GB"/>
        </w:rPr>
        <w:t>images</w:t>
      </w:r>
    </w:p>
    <w:p w14:paraId="01085267" w14:textId="65A09AC0" w:rsidR="0023500F" w:rsidRPr="009D0B60" w:rsidRDefault="0023500F" w:rsidP="000352B6">
      <w:pPr>
        <w:pStyle w:val="Picture"/>
      </w:pPr>
    </w:p>
    <w:p w14:paraId="1924178F" w14:textId="6A1FDA18" w:rsidR="0023500F" w:rsidRPr="009D0B60" w:rsidRDefault="0023500F" w:rsidP="0023500F">
      <w:pPr>
        <w:pStyle w:val="FigureCaption"/>
      </w:pPr>
    </w:p>
    <w:p w14:paraId="0D8B16F2" w14:textId="6054BB88" w:rsidR="000D72ED" w:rsidRPr="009D0B60" w:rsidRDefault="000D72ED" w:rsidP="0023500F">
      <w:pPr>
        <w:pStyle w:val="Heading2"/>
      </w:pPr>
      <w:r w:rsidRPr="009D0B60">
        <w:t>Results</w:t>
      </w:r>
    </w:p>
    <w:p w14:paraId="308A11E6" w14:textId="77777777" w:rsidR="001C1B1F" w:rsidRPr="009D0B60" w:rsidRDefault="001C1B1F" w:rsidP="001C1B1F">
      <w:pPr>
        <w:pStyle w:val="BodyNoIndent"/>
        <w:rPr>
          <w:lang w:val="en-US"/>
        </w:rPr>
      </w:pPr>
      <w:r w:rsidRPr="009D0B60">
        <w:rPr>
          <w:lang w:val="en-US"/>
        </w:rPr>
        <w:t>First paragraph...</w:t>
      </w:r>
    </w:p>
    <w:p w14:paraId="3BDD7C99" w14:textId="77777777" w:rsidR="001C1B1F" w:rsidRPr="009D0B60" w:rsidRDefault="001C1B1F" w:rsidP="001C1B1F">
      <w:pPr>
        <w:pStyle w:val="Body"/>
        <w:rPr>
          <w:lang w:val="en-US"/>
        </w:rPr>
      </w:pPr>
      <w:r w:rsidRPr="009D0B60">
        <w:rPr>
          <w:lang w:val="en-US"/>
        </w:rPr>
        <w:t>Following paragraphs...</w:t>
      </w:r>
    </w:p>
    <w:p w14:paraId="3B01BD78" w14:textId="760EF14C" w:rsidR="001C1B1F" w:rsidRPr="009D0B60" w:rsidRDefault="001C1B1F" w:rsidP="001C1B1F">
      <w:pPr>
        <w:pStyle w:val="Body"/>
        <w:rPr>
          <w:iCs/>
          <w:lang w:val="en-US" w:eastAsia="en-GB"/>
        </w:rPr>
      </w:pPr>
      <w:r w:rsidRPr="009D0B60">
        <w:rPr>
          <w:i/>
          <w:iCs/>
          <w:lang w:val="en-US" w:eastAsia="en-GB"/>
        </w:rPr>
        <w:t>&lt;200 words, &lt;=2 images</w:t>
      </w:r>
    </w:p>
    <w:p w14:paraId="13D2406E" w14:textId="3AC0B9F4" w:rsidR="00BF4F16" w:rsidRPr="009D0B60" w:rsidRDefault="001C1B1F" w:rsidP="0023500F">
      <w:pPr>
        <w:pStyle w:val="Heading1"/>
      </w:pPr>
      <w:r w:rsidRPr="009D0B60">
        <w:rPr>
          <w:lang w:eastAsia="en-GB"/>
        </w:rPr>
        <w:t>Critical reflection</w:t>
      </w:r>
    </w:p>
    <w:p w14:paraId="7AB2EB42" w14:textId="77777777" w:rsidR="001C1B1F" w:rsidRPr="009D0B60" w:rsidRDefault="001C1B1F" w:rsidP="001C1B1F">
      <w:pPr>
        <w:pStyle w:val="BodyNoIndent"/>
        <w:rPr>
          <w:lang w:val="en-US"/>
        </w:rPr>
      </w:pPr>
      <w:r w:rsidRPr="009D0B60">
        <w:rPr>
          <w:lang w:val="en-US"/>
        </w:rPr>
        <w:t>First paragraph...</w:t>
      </w:r>
    </w:p>
    <w:p w14:paraId="3CF83A1D" w14:textId="77777777" w:rsidR="001C1B1F" w:rsidRPr="009D0B60" w:rsidRDefault="001C1B1F" w:rsidP="001C1B1F">
      <w:pPr>
        <w:pStyle w:val="Body"/>
        <w:rPr>
          <w:lang w:val="en-US"/>
        </w:rPr>
      </w:pPr>
      <w:r w:rsidRPr="009D0B60">
        <w:rPr>
          <w:lang w:val="en-US"/>
        </w:rPr>
        <w:t>Following paragraphs...</w:t>
      </w:r>
    </w:p>
    <w:p w14:paraId="19DA3D2F" w14:textId="52242E43" w:rsidR="001C1B1F" w:rsidRPr="009D0B60" w:rsidRDefault="001C1B1F" w:rsidP="001C1B1F">
      <w:pPr>
        <w:pStyle w:val="Body"/>
        <w:rPr>
          <w:i/>
          <w:iCs/>
          <w:lang w:val="en-US" w:eastAsia="en-GB"/>
        </w:rPr>
      </w:pPr>
      <w:r w:rsidRPr="009D0B60">
        <w:rPr>
          <w:i/>
          <w:iCs/>
          <w:lang w:val="en-US" w:eastAsia="en-GB"/>
        </w:rPr>
        <w:t>&lt;500 words</w:t>
      </w:r>
    </w:p>
    <w:p w14:paraId="510F9130" w14:textId="680A56CE" w:rsidR="00141153" w:rsidRPr="009D0B60" w:rsidRDefault="00141153" w:rsidP="00141153">
      <w:pPr>
        <w:pStyle w:val="Caption"/>
        <w:rPr>
          <w:lang w:eastAsia="en-GB"/>
        </w:rPr>
      </w:pPr>
      <w:r w:rsidRPr="009D0B60">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rsidRPr="009D0B60" w14:paraId="045DCCE0" w14:textId="77777777" w:rsidTr="00A23FFA">
        <w:tc>
          <w:tcPr>
            <w:tcW w:w="2235" w:type="dxa"/>
          </w:tcPr>
          <w:p w14:paraId="3F6EBE53" w14:textId="7E24B19D" w:rsidR="00141153" w:rsidRPr="009D0B60" w:rsidRDefault="00141153" w:rsidP="00141153">
            <w:pPr>
              <w:rPr>
                <w:lang w:eastAsia="en-GB"/>
              </w:rPr>
            </w:pPr>
            <w:r w:rsidRPr="009D0B60">
              <w:rPr>
                <w:lang w:eastAsia="en-GB"/>
              </w:rPr>
              <w:t>Problem statement</w:t>
            </w:r>
          </w:p>
        </w:tc>
        <w:tc>
          <w:tcPr>
            <w:tcW w:w="1275" w:type="dxa"/>
          </w:tcPr>
          <w:p w14:paraId="16884222" w14:textId="498269F1" w:rsidR="00141153" w:rsidRPr="009D0B60" w:rsidRDefault="00141153" w:rsidP="00141153">
            <w:pPr>
              <w:jc w:val="right"/>
              <w:rPr>
                <w:lang w:eastAsia="en-GB"/>
              </w:rPr>
            </w:pPr>
            <w:r w:rsidRPr="009D0B60">
              <w:rPr>
                <w:lang w:eastAsia="en-GB"/>
              </w:rPr>
              <w:t>250</w:t>
            </w:r>
          </w:p>
        </w:tc>
      </w:tr>
      <w:tr w:rsidR="00141153" w:rsidRPr="009D0B60" w14:paraId="62512BCD" w14:textId="77777777" w:rsidTr="00A23FFA">
        <w:tc>
          <w:tcPr>
            <w:tcW w:w="2235" w:type="dxa"/>
          </w:tcPr>
          <w:p w14:paraId="1D895B89" w14:textId="25EB3FCE" w:rsidR="00141153" w:rsidRPr="009D0B60" w:rsidRDefault="00141153" w:rsidP="00141153">
            <w:pPr>
              <w:rPr>
                <w:lang w:eastAsia="en-GB"/>
              </w:rPr>
            </w:pPr>
            <w:r w:rsidRPr="009D0B60">
              <w:rPr>
                <w:lang w:eastAsia="en-GB"/>
              </w:rPr>
              <w:t>State of the art</w:t>
            </w:r>
          </w:p>
        </w:tc>
        <w:tc>
          <w:tcPr>
            <w:tcW w:w="1275" w:type="dxa"/>
          </w:tcPr>
          <w:p w14:paraId="3989460D" w14:textId="16896211" w:rsidR="00141153" w:rsidRPr="009D0B60" w:rsidRDefault="00141153" w:rsidP="00141153">
            <w:pPr>
              <w:jc w:val="right"/>
              <w:rPr>
                <w:lang w:eastAsia="en-GB"/>
              </w:rPr>
            </w:pPr>
            <w:r w:rsidRPr="009D0B60">
              <w:rPr>
                <w:lang w:eastAsia="en-GB"/>
              </w:rPr>
              <w:t>500</w:t>
            </w:r>
          </w:p>
        </w:tc>
      </w:tr>
      <w:tr w:rsidR="00141153" w:rsidRPr="009D0B60" w14:paraId="327A2878" w14:textId="77777777" w:rsidTr="00A23FFA">
        <w:tc>
          <w:tcPr>
            <w:tcW w:w="2235" w:type="dxa"/>
          </w:tcPr>
          <w:p w14:paraId="5F0A3176" w14:textId="3936DDA4" w:rsidR="00141153" w:rsidRPr="009D0B60" w:rsidRDefault="00141153" w:rsidP="00141153">
            <w:pPr>
              <w:rPr>
                <w:lang w:eastAsia="en-GB"/>
              </w:rPr>
            </w:pPr>
            <w:r w:rsidRPr="009D0B60">
              <w:rPr>
                <w:lang w:eastAsia="en-GB"/>
              </w:rPr>
              <w:t>Properties of the data</w:t>
            </w:r>
          </w:p>
        </w:tc>
        <w:tc>
          <w:tcPr>
            <w:tcW w:w="1275" w:type="dxa"/>
          </w:tcPr>
          <w:p w14:paraId="25185B7A" w14:textId="2C263051" w:rsidR="00141153" w:rsidRPr="009D0B60" w:rsidRDefault="00141153" w:rsidP="00141153">
            <w:pPr>
              <w:jc w:val="right"/>
              <w:rPr>
                <w:lang w:eastAsia="en-GB"/>
              </w:rPr>
            </w:pPr>
            <w:r w:rsidRPr="009D0B60">
              <w:rPr>
                <w:lang w:eastAsia="en-GB"/>
              </w:rPr>
              <w:t>500</w:t>
            </w:r>
          </w:p>
        </w:tc>
      </w:tr>
      <w:tr w:rsidR="00141153" w:rsidRPr="009D0B60" w14:paraId="3B2EE1E1" w14:textId="77777777" w:rsidTr="00A23FFA">
        <w:tc>
          <w:tcPr>
            <w:tcW w:w="2235" w:type="dxa"/>
          </w:tcPr>
          <w:p w14:paraId="136F5292" w14:textId="287FCF00" w:rsidR="00141153" w:rsidRPr="009D0B60" w:rsidRDefault="00141153" w:rsidP="00141153">
            <w:pPr>
              <w:rPr>
                <w:lang w:eastAsia="en-GB"/>
              </w:rPr>
            </w:pPr>
            <w:r w:rsidRPr="009D0B60">
              <w:rPr>
                <w:lang w:eastAsia="en-GB"/>
              </w:rPr>
              <w:t>Analysis: Approach</w:t>
            </w:r>
          </w:p>
        </w:tc>
        <w:tc>
          <w:tcPr>
            <w:tcW w:w="1275" w:type="dxa"/>
          </w:tcPr>
          <w:p w14:paraId="30BF6FC0" w14:textId="2D5B5065" w:rsidR="00141153" w:rsidRPr="009D0B60" w:rsidRDefault="00141153" w:rsidP="00141153">
            <w:pPr>
              <w:jc w:val="right"/>
              <w:rPr>
                <w:lang w:eastAsia="en-GB"/>
              </w:rPr>
            </w:pPr>
            <w:r w:rsidRPr="009D0B60">
              <w:rPr>
                <w:lang w:eastAsia="en-GB"/>
              </w:rPr>
              <w:t>500</w:t>
            </w:r>
          </w:p>
        </w:tc>
      </w:tr>
      <w:tr w:rsidR="00141153" w:rsidRPr="009D0B60" w14:paraId="52991355" w14:textId="77777777" w:rsidTr="00A23FFA">
        <w:tc>
          <w:tcPr>
            <w:tcW w:w="2235" w:type="dxa"/>
          </w:tcPr>
          <w:p w14:paraId="109C595F" w14:textId="1DC1CDA4" w:rsidR="00141153" w:rsidRPr="009D0B60" w:rsidRDefault="00141153" w:rsidP="00141153">
            <w:pPr>
              <w:rPr>
                <w:lang w:eastAsia="en-GB"/>
              </w:rPr>
            </w:pPr>
            <w:r w:rsidRPr="009D0B60">
              <w:rPr>
                <w:lang w:eastAsia="en-GB"/>
              </w:rPr>
              <w:t>Analysis: Process</w:t>
            </w:r>
          </w:p>
        </w:tc>
        <w:tc>
          <w:tcPr>
            <w:tcW w:w="1275" w:type="dxa"/>
          </w:tcPr>
          <w:p w14:paraId="591D42D0" w14:textId="033D05DF" w:rsidR="00141153" w:rsidRPr="009D0B60" w:rsidRDefault="00141153" w:rsidP="00141153">
            <w:pPr>
              <w:jc w:val="right"/>
              <w:rPr>
                <w:lang w:eastAsia="en-GB"/>
              </w:rPr>
            </w:pPr>
            <w:r w:rsidRPr="009D0B60">
              <w:rPr>
                <w:lang w:eastAsia="en-GB"/>
              </w:rPr>
              <w:t>1500</w:t>
            </w:r>
          </w:p>
        </w:tc>
      </w:tr>
      <w:tr w:rsidR="00141153" w:rsidRPr="009D0B60" w14:paraId="3DE3068C" w14:textId="77777777" w:rsidTr="00A23FFA">
        <w:tc>
          <w:tcPr>
            <w:tcW w:w="2235" w:type="dxa"/>
          </w:tcPr>
          <w:p w14:paraId="558781B0" w14:textId="3A5EE809" w:rsidR="00141153" w:rsidRPr="009D0B60" w:rsidRDefault="00141153" w:rsidP="00141153">
            <w:pPr>
              <w:rPr>
                <w:lang w:eastAsia="en-GB"/>
              </w:rPr>
            </w:pPr>
            <w:r w:rsidRPr="009D0B60">
              <w:rPr>
                <w:lang w:eastAsia="en-GB"/>
              </w:rPr>
              <w:t>Analysis: Results</w:t>
            </w:r>
          </w:p>
        </w:tc>
        <w:tc>
          <w:tcPr>
            <w:tcW w:w="1275" w:type="dxa"/>
          </w:tcPr>
          <w:p w14:paraId="4A8726A9" w14:textId="1B258C14" w:rsidR="00141153" w:rsidRPr="009D0B60" w:rsidRDefault="00141153" w:rsidP="00141153">
            <w:pPr>
              <w:jc w:val="right"/>
              <w:rPr>
                <w:lang w:eastAsia="en-GB"/>
              </w:rPr>
            </w:pPr>
            <w:r w:rsidRPr="009D0B60">
              <w:rPr>
                <w:lang w:eastAsia="en-GB"/>
              </w:rPr>
              <w:t>200</w:t>
            </w:r>
          </w:p>
        </w:tc>
      </w:tr>
      <w:tr w:rsidR="00141153" w:rsidRPr="009D0B60" w14:paraId="345A5264" w14:textId="77777777" w:rsidTr="00A23FFA">
        <w:tc>
          <w:tcPr>
            <w:tcW w:w="2235" w:type="dxa"/>
          </w:tcPr>
          <w:p w14:paraId="497F0AF1" w14:textId="6987A2D8" w:rsidR="00141153" w:rsidRPr="009D0B60" w:rsidRDefault="00141153" w:rsidP="00141153">
            <w:pPr>
              <w:rPr>
                <w:lang w:eastAsia="en-GB"/>
              </w:rPr>
            </w:pPr>
            <w:r w:rsidRPr="009D0B60">
              <w:rPr>
                <w:lang w:eastAsia="en-GB"/>
              </w:rPr>
              <w:t>Critical reflection</w:t>
            </w:r>
          </w:p>
        </w:tc>
        <w:tc>
          <w:tcPr>
            <w:tcW w:w="1275" w:type="dxa"/>
          </w:tcPr>
          <w:p w14:paraId="29D3907A" w14:textId="3D6CE27D" w:rsidR="00141153" w:rsidRPr="009D0B60" w:rsidRDefault="00141153" w:rsidP="00141153">
            <w:pPr>
              <w:jc w:val="right"/>
              <w:rPr>
                <w:lang w:eastAsia="en-GB"/>
              </w:rPr>
            </w:pPr>
            <w:r w:rsidRPr="009D0B60">
              <w:rPr>
                <w:lang w:eastAsia="en-GB"/>
              </w:rPr>
              <w:t>500</w:t>
            </w:r>
          </w:p>
        </w:tc>
      </w:tr>
    </w:tbl>
    <w:p w14:paraId="23770909" w14:textId="48745BD9" w:rsidR="00BF4F16" w:rsidRPr="009D0B60" w:rsidRDefault="00BF4F16" w:rsidP="0023500F">
      <w:pPr>
        <w:pStyle w:val="ReferenceTitle"/>
      </w:pPr>
      <w:r w:rsidRPr="009D0B60">
        <w:t>References</w:t>
      </w:r>
    </w:p>
    <w:p w14:paraId="32F4614F" w14:textId="7DB970BD" w:rsidR="00E75FC1" w:rsidRPr="009D0B60" w:rsidRDefault="00E75FC1" w:rsidP="00E75FC1">
      <w:pPr>
        <w:pStyle w:val="BodyNoIndent"/>
        <w:rPr>
          <w:lang w:val="en-US"/>
        </w:rPr>
      </w:pPr>
      <w:r w:rsidRPr="009D0B60">
        <w:rPr>
          <w:lang w:val="en-US"/>
        </w:rPr>
        <w:t xml:space="preserve">The list </w:t>
      </w:r>
      <w:r w:rsidR="001C1B1F" w:rsidRPr="009D0B60">
        <w:rPr>
          <w:lang w:val="en-US"/>
        </w:rPr>
        <w:t>below provides examples of formatting references</w:t>
      </w:r>
      <w:r w:rsidR="00FC38D4" w:rsidRPr="009D0B60">
        <w:rPr>
          <w:lang w:val="en-US"/>
        </w:rPr>
        <w:t>.</w:t>
      </w:r>
    </w:p>
    <w:p w14:paraId="1BA9E39D" w14:textId="77777777" w:rsidR="00E75FC1" w:rsidRPr="009D0B60" w:rsidRDefault="00E75FC1" w:rsidP="00E75FC1">
      <w:pPr>
        <w:pStyle w:val="Body"/>
        <w:rPr>
          <w:lang w:val="en-US"/>
        </w:rPr>
      </w:pPr>
    </w:p>
    <w:p w14:paraId="6A9DBA09" w14:textId="09C42C2D" w:rsidR="009D0B60" w:rsidRDefault="009D0B60" w:rsidP="00BD4D53">
      <w:pPr>
        <w:pStyle w:val="Reference"/>
      </w:pPr>
      <w:r>
        <w:t xml:space="preserve">M. </w:t>
      </w:r>
      <w:r>
        <w:t>Gentzkow,</w:t>
      </w:r>
      <w:r>
        <w:t xml:space="preserve"> B.</w:t>
      </w:r>
      <w:r>
        <w:t xml:space="preserve"> Kelly, </w:t>
      </w:r>
      <w:r>
        <w:t>and M.</w:t>
      </w:r>
      <w:r>
        <w:t xml:space="preserve"> </w:t>
      </w:r>
      <w:proofErr w:type="spellStart"/>
      <w:r>
        <w:t>Taddy</w:t>
      </w:r>
      <w:proofErr w:type="spellEnd"/>
      <w:r>
        <w:t xml:space="preserve"> (2019). Text as Data. Journal of Economic Literature, 57(3), 535–574.</w:t>
      </w:r>
      <w:r>
        <w:t xml:space="preserve"> </w:t>
      </w:r>
      <w:r>
        <w:t>https://doi.org/10.1257/jel.20181020</w:t>
      </w:r>
    </w:p>
    <w:p w14:paraId="28A26155" w14:textId="41A178A2" w:rsidR="00BF4F16" w:rsidRPr="009D0B60" w:rsidRDefault="002847C9" w:rsidP="0023500F">
      <w:pPr>
        <w:pStyle w:val="Reference"/>
      </w:pPr>
      <w:r w:rsidRPr="009D0B60">
        <w:t xml:space="preserve">T. Gu, </w:t>
      </w:r>
      <w:proofErr w:type="spellStart"/>
      <w:r w:rsidR="00E7777C" w:rsidRPr="009D0B60">
        <w:t>Lord_of_the_ring_project</w:t>
      </w:r>
      <w:proofErr w:type="spellEnd"/>
      <w:r w:rsidRPr="009D0B60">
        <w:t>, (201</w:t>
      </w:r>
      <w:r w:rsidR="00E7777C" w:rsidRPr="009D0B60">
        <w:t>8</w:t>
      </w:r>
      <w:r w:rsidRPr="009D0B60">
        <w:t xml:space="preserve">), GitHub repository, </w:t>
      </w:r>
      <w:r w:rsidR="00E7777C" w:rsidRPr="009D0B60">
        <w:t>https://github.com/tianyigu/Lord_of_the_ring_project</w:t>
      </w:r>
    </w:p>
    <w:p w14:paraId="4CD2E47D" w14:textId="77777777" w:rsidR="002847C9" w:rsidRPr="009D0B60" w:rsidRDefault="002847C9" w:rsidP="0023500F">
      <w:pPr>
        <w:pStyle w:val="Reference"/>
      </w:pPr>
    </w:p>
    <w:p w14:paraId="281FB88B" w14:textId="4C113291" w:rsidR="00BF40C8" w:rsidRPr="009D0B60" w:rsidRDefault="00BF40C8" w:rsidP="00BF40C8">
      <w:pPr>
        <w:pStyle w:val="Reference"/>
      </w:pPr>
      <w:bookmarkStart w:id="0" w:name="_Ref371689630"/>
      <w:r w:rsidRPr="009D0B60">
        <w:t xml:space="preserve">M. </w:t>
      </w:r>
      <w:proofErr w:type="spellStart"/>
      <w:r w:rsidRPr="009D0B60">
        <w:t>Bögl</w:t>
      </w:r>
      <w:proofErr w:type="spellEnd"/>
      <w:r w:rsidRPr="009D0B60">
        <w:t xml:space="preserve">, W. Aigner, P. </w:t>
      </w:r>
      <w:proofErr w:type="spellStart"/>
      <w:r w:rsidRPr="009D0B60">
        <w:t>Filzmoser</w:t>
      </w:r>
      <w:proofErr w:type="spellEnd"/>
      <w:r w:rsidRPr="009D0B60">
        <w:t xml:space="preserve">, T. </w:t>
      </w:r>
      <w:proofErr w:type="spellStart"/>
      <w:r w:rsidRPr="009D0B60">
        <w:t>Lammarsch</w:t>
      </w:r>
      <w:proofErr w:type="spellEnd"/>
      <w:r w:rsidRPr="009D0B60">
        <w:t xml:space="preserve">, S. </w:t>
      </w:r>
      <w:proofErr w:type="spellStart"/>
      <w:r w:rsidRPr="009D0B60">
        <w:t>Miksch</w:t>
      </w:r>
      <w:proofErr w:type="spellEnd"/>
      <w:r w:rsidRPr="009D0B60">
        <w:t xml:space="preserve">, and A. Rind. Visual Analytics for Model Selection in Time Series Analysis, </w:t>
      </w:r>
      <w:r w:rsidRPr="009D0B60">
        <w:rPr>
          <w:i/>
        </w:rPr>
        <w:t>IEEE Trans. Visualization and Computer Graphics</w:t>
      </w:r>
      <w:r w:rsidRPr="009D0B60">
        <w:t>, 19(12): 2237-2246, 2013.</w:t>
      </w:r>
      <w:bookmarkEnd w:id="0"/>
    </w:p>
    <w:p w14:paraId="4EB533F6" w14:textId="226EF424" w:rsidR="009D6677" w:rsidRPr="009D0B60" w:rsidRDefault="009D6677" w:rsidP="0023500F">
      <w:pPr>
        <w:pStyle w:val="Reference"/>
      </w:pPr>
      <w:bookmarkStart w:id="1" w:name="_Ref320872381"/>
      <w:r w:rsidRPr="009D0B60">
        <w:t xml:space="preserve">T.F. Cox, M.A.A. Cox. </w:t>
      </w:r>
      <w:r w:rsidRPr="009D0B60">
        <w:rPr>
          <w:i/>
        </w:rPr>
        <w:t>Multidimensional Scaling</w:t>
      </w:r>
      <w:r w:rsidRPr="009D0B60">
        <w:t>. Chapman and Hall, 2001</w:t>
      </w:r>
      <w:bookmarkEnd w:id="1"/>
      <w:r w:rsidR="004B44B5" w:rsidRPr="009D0B60">
        <w:t>.</w:t>
      </w:r>
    </w:p>
    <w:p w14:paraId="1598BFDB" w14:textId="5AEAE599" w:rsidR="004B44B5" w:rsidRPr="009D0B60" w:rsidRDefault="004B44B5" w:rsidP="004B44B5">
      <w:pPr>
        <w:pStyle w:val="Reference"/>
      </w:pPr>
      <w:bookmarkStart w:id="2" w:name="_Ref371689208"/>
      <w:r w:rsidRPr="009D0B60">
        <w:t xml:space="preserve">S. van den </w:t>
      </w:r>
      <w:proofErr w:type="spellStart"/>
      <w:r w:rsidRPr="009D0B60">
        <w:t>Elzen</w:t>
      </w:r>
      <w:proofErr w:type="spellEnd"/>
      <w:r w:rsidRPr="009D0B60">
        <w:t xml:space="preserve"> and J.J. van </w:t>
      </w:r>
      <w:proofErr w:type="spellStart"/>
      <w:r w:rsidRPr="009D0B60">
        <w:t>Wijk</w:t>
      </w:r>
      <w:proofErr w:type="spellEnd"/>
      <w:r w:rsidRPr="009D0B60">
        <w:t xml:space="preserve">. </w:t>
      </w:r>
      <w:proofErr w:type="spellStart"/>
      <w:r w:rsidRPr="009D0B60">
        <w:t>BaobabView</w:t>
      </w:r>
      <w:proofErr w:type="spellEnd"/>
      <w:r w:rsidRPr="009D0B60">
        <w:t xml:space="preserve">: Interactive construction and analysis of decision trees, </w:t>
      </w:r>
      <w:r w:rsidRPr="009D0B60">
        <w:rPr>
          <w:i/>
        </w:rPr>
        <w:t>Proc. IEEE Conf. Visual Analytics Science and Technology (VAST’11)</w:t>
      </w:r>
      <w:r w:rsidRPr="009D0B60">
        <w:t>, pp. 151-160, 2011.</w:t>
      </w:r>
      <w:bookmarkEnd w:id="2"/>
    </w:p>
    <w:p w14:paraId="787CC328" w14:textId="55CB16CA" w:rsidR="00BF4F16" w:rsidRPr="009D0B60" w:rsidRDefault="009D6677" w:rsidP="0023500F">
      <w:pPr>
        <w:pStyle w:val="Reference"/>
      </w:pPr>
      <w:bookmarkStart w:id="3" w:name="_Ref6979519"/>
      <w:bookmarkStart w:id="4" w:name="_Ref329701343"/>
      <w:proofErr w:type="spellStart"/>
      <w:r w:rsidRPr="009D0B60">
        <w:t>M.Harrower</w:t>
      </w:r>
      <w:proofErr w:type="spellEnd"/>
      <w:r w:rsidRPr="009D0B60">
        <w:t xml:space="preserve">, </w:t>
      </w:r>
      <w:proofErr w:type="spellStart"/>
      <w:r w:rsidRPr="009D0B60">
        <w:t>C.A.Brewer</w:t>
      </w:r>
      <w:proofErr w:type="spellEnd"/>
      <w:r w:rsidRPr="009D0B60">
        <w:t xml:space="preserve">: Colorbrewer.org: An online tool for selecting color schemes for maps. </w:t>
      </w:r>
      <w:r w:rsidRPr="009D0B60">
        <w:rPr>
          <w:i/>
        </w:rPr>
        <w:t>The Cartographic Journal</w:t>
      </w:r>
      <w:r w:rsidRPr="009D0B60">
        <w:t xml:space="preserve"> 40(1): 27–37, 2003.</w:t>
      </w:r>
      <w:bookmarkEnd w:id="3"/>
      <w:bookmarkEnd w:id="4"/>
    </w:p>
    <w:p w14:paraId="6B361966" w14:textId="0F21A8BE" w:rsidR="009458D8" w:rsidRPr="009D0B60" w:rsidRDefault="009458D8" w:rsidP="009458D8">
      <w:pPr>
        <w:pStyle w:val="Reference"/>
      </w:pPr>
      <w:r w:rsidRPr="009D0B60">
        <w:t xml:space="preserve">T. </w:t>
      </w:r>
      <w:proofErr w:type="spellStart"/>
      <w:r w:rsidRPr="009D0B60">
        <w:t>Mühlbacher</w:t>
      </w:r>
      <w:proofErr w:type="spellEnd"/>
      <w:r w:rsidRPr="009D0B60">
        <w:t xml:space="preserve"> and H. </w:t>
      </w:r>
      <w:proofErr w:type="spellStart"/>
      <w:r w:rsidRPr="009D0B60">
        <w:t>Piringer</w:t>
      </w:r>
      <w:proofErr w:type="spellEnd"/>
      <w:r w:rsidRPr="009D0B60">
        <w:t xml:space="preserve">. </w:t>
      </w:r>
      <w:r w:rsidR="00D01B4C" w:rsidRPr="009D0B60">
        <w:t>A Partition-Based Frame</w:t>
      </w:r>
      <w:r w:rsidRPr="009D0B60">
        <w:t xml:space="preserve">work for Building and Validating Regression Models, </w:t>
      </w:r>
      <w:r w:rsidRPr="009D0B60">
        <w:rPr>
          <w:i/>
        </w:rPr>
        <w:t>IEEE Trans. Visualization and Computer Graphics</w:t>
      </w:r>
      <w:r w:rsidRPr="009D0B60">
        <w:t>, 19(12): 1962-1971, 2013.</w:t>
      </w:r>
    </w:p>
    <w:p w14:paraId="04F46190" w14:textId="5DF80663" w:rsidR="00D14D97" w:rsidRPr="009D0B60" w:rsidRDefault="00D14D97" w:rsidP="0023500F">
      <w:pPr>
        <w:pStyle w:val="Reference"/>
      </w:pPr>
      <w:bookmarkStart w:id="5" w:name="_Ref318897409"/>
      <w:r w:rsidRPr="009D0B60">
        <w:lastRenderedPageBreak/>
        <w:t xml:space="preserve">D. Phan, L. Xiao, R. Yeh, P. Hanrahan, T. Winograd. Flow map layout. In </w:t>
      </w:r>
      <w:r w:rsidRPr="009D0B60">
        <w:rPr>
          <w:i/>
        </w:rPr>
        <w:t>Proceedings of the IEEE Symposium on Information Visualization (</w:t>
      </w:r>
      <w:proofErr w:type="spellStart"/>
      <w:r w:rsidRPr="009D0B60">
        <w:rPr>
          <w:i/>
        </w:rPr>
        <w:t>InfoVis</w:t>
      </w:r>
      <w:proofErr w:type="spellEnd"/>
      <w:r w:rsidRPr="009D0B60">
        <w:rPr>
          <w:i/>
        </w:rPr>
        <w:t xml:space="preserve"> 2005)</w:t>
      </w:r>
      <w:r w:rsidRPr="009D0B60">
        <w:t>, pp.219-224, Oct. 2005</w:t>
      </w:r>
      <w:bookmarkEnd w:id="5"/>
      <w:r w:rsidRPr="009D0B60">
        <w:t>.</w:t>
      </w:r>
    </w:p>
    <w:p w14:paraId="0F19DF88" w14:textId="59EDFA68" w:rsidR="00D14D97" w:rsidRPr="009D0B60" w:rsidRDefault="00D14D97" w:rsidP="0023500F">
      <w:pPr>
        <w:pStyle w:val="Reference"/>
      </w:pPr>
      <w:bookmarkStart w:id="6" w:name="_Ref318726560"/>
      <w:r w:rsidRPr="009D0B60">
        <w:t xml:space="preserve">J.W. </w:t>
      </w:r>
      <w:proofErr w:type="spellStart"/>
      <w:r w:rsidRPr="009D0B60">
        <w:t>Sammon</w:t>
      </w:r>
      <w:proofErr w:type="spellEnd"/>
      <w:r w:rsidRPr="009D0B60">
        <w:t>. A nonlinear mapping for data structure analysis. IEEE Transactions on Computers, 18(5): 401–409, May 1969</w:t>
      </w:r>
      <w:bookmarkEnd w:id="6"/>
      <w:r w:rsidRPr="009D0B60">
        <w:t>.</w:t>
      </w:r>
    </w:p>
    <w:p w14:paraId="19AC49A4" w14:textId="72F7CDF6" w:rsidR="00702B24" w:rsidRPr="009D0B60" w:rsidRDefault="00702B24" w:rsidP="00702B24">
      <w:pPr>
        <w:pStyle w:val="Reference"/>
      </w:pPr>
      <w:bookmarkStart w:id="7" w:name="_Ref371684455"/>
      <w:r w:rsidRPr="009D0B60">
        <w:t xml:space="preserve">J. Sewall, D. </w:t>
      </w:r>
      <w:proofErr w:type="spellStart"/>
      <w:r w:rsidRPr="009D0B60">
        <w:t>Wilkie</w:t>
      </w:r>
      <w:proofErr w:type="spellEnd"/>
      <w:r w:rsidRPr="009D0B60">
        <w:t xml:space="preserve">, and M.C. Lin. Interactive Hybrid Simulation of Large-Scale Traffic, </w:t>
      </w:r>
      <w:r w:rsidRPr="009D0B60">
        <w:rPr>
          <w:i/>
        </w:rPr>
        <w:t>ACM Transactions on Graphics</w:t>
      </w:r>
      <w:r w:rsidRPr="009D0B60">
        <w:t>, 30(6), Article 135.</w:t>
      </w:r>
      <w:bookmarkEnd w:id="7"/>
    </w:p>
    <w:p w14:paraId="628B5132" w14:textId="157A9E15" w:rsidR="00D14D97" w:rsidRPr="009D0B60" w:rsidRDefault="00D14D97" w:rsidP="0023500F">
      <w:pPr>
        <w:pStyle w:val="Reference"/>
      </w:pPr>
      <w:bookmarkStart w:id="8" w:name="_Ref327953788"/>
      <w:r w:rsidRPr="009D0B60">
        <w:t xml:space="preserve">N. Willems, H. van de </w:t>
      </w:r>
      <w:proofErr w:type="spellStart"/>
      <w:r w:rsidRPr="009D0B60">
        <w:t>Wetering</w:t>
      </w:r>
      <w:proofErr w:type="spellEnd"/>
      <w:r w:rsidRPr="009D0B60">
        <w:t xml:space="preserve">, J.J. van </w:t>
      </w:r>
      <w:proofErr w:type="spellStart"/>
      <w:r w:rsidRPr="009D0B60">
        <w:t>Wijk</w:t>
      </w:r>
      <w:proofErr w:type="spellEnd"/>
      <w:r w:rsidRPr="009D0B60">
        <w:t xml:space="preserve">. Visualization of vessel movements. </w:t>
      </w:r>
      <w:r w:rsidRPr="009D0B60">
        <w:rPr>
          <w:i/>
        </w:rPr>
        <w:t>Computer Graphics Forum</w:t>
      </w:r>
      <w:r w:rsidRPr="009D0B60">
        <w:t>, 28(3): 959-966, Jun. 2009.</w:t>
      </w:r>
      <w:bookmarkEnd w:id="8"/>
    </w:p>
    <w:sectPr w:rsidR="00D14D97" w:rsidRPr="009D0B60"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4762D" w14:textId="77777777" w:rsidR="00C1600F" w:rsidRDefault="00C1600F" w:rsidP="0023500F">
      <w:r>
        <w:separator/>
      </w:r>
    </w:p>
  </w:endnote>
  <w:endnote w:type="continuationSeparator" w:id="0">
    <w:p w14:paraId="6937CF98" w14:textId="77777777" w:rsidR="00C1600F" w:rsidRDefault="00C1600F"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12BF9" w14:textId="77777777" w:rsidR="00C1600F" w:rsidRDefault="00C1600F" w:rsidP="0023500F">
      <w:r>
        <w:separator/>
      </w:r>
    </w:p>
  </w:footnote>
  <w:footnote w:type="continuationSeparator" w:id="0">
    <w:p w14:paraId="353CF3DF" w14:textId="77777777" w:rsidR="00C1600F" w:rsidRDefault="00C1600F"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51D68E8"/>
    <w:multiLevelType w:val="hybridMultilevel"/>
    <w:tmpl w:val="C8D63936"/>
    <w:lvl w:ilvl="0" w:tplc="0809000F">
      <w:start w:val="1"/>
      <w:numFmt w:val="decimal"/>
      <w:lvlText w:val="%1."/>
      <w:lvlJc w:val="left"/>
      <w:pPr>
        <w:ind w:left="964" w:hanging="360"/>
      </w:pPr>
    </w:lvl>
    <w:lvl w:ilvl="1" w:tplc="08090019" w:tentative="1">
      <w:start w:val="1"/>
      <w:numFmt w:val="lowerLetter"/>
      <w:lvlText w:val="%2."/>
      <w:lvlJc w:val="left"/>
      <w:pPr>
        <w:ind w:left="1684" w:hanging="360"/>
      </w:pPr>
    </w:lvl>
    <w:lvl w:ilvl="2" w:tplc="0809001B" w:tentative="1">
      <w:start w:val="1"/>
      <w:numFmt w:val="lowerRoman"/>
      <w:lvlText w:val="%3."/>
      <w:lvlJc w:val="right"/>
      <w:pPr>
        <w:ind w:left="2404" w:hanging="180"/>
      </w:pPr>
    </w:lvl>
    <w:lvl w:ilvl="3" w:tplc="0809000F" w:tentative="1">
      <w:start w:val="1"/>
      <w:numFmt w:val="decimal"/>
      <w:lvlText w:val="%4."/>
      <w:lvlJc w:val="left"/>
      <w:pPr>
        <w:ind w:left="3124" w:hanging="360"/>
      </w:pPr>
    </w:lvl>
    <w:lvl w:ilvl="4" w:tplc="08090019" w:tentative="1">
      <w:start w:val="1"/>
      <w:numFmt w:val="lowerLetter"/>
      <w:lvlText w:val="%5."/>
      <w:lvlJc w:val="left"/>
      <w:pPr>
        <w:ind w:left="3844" w:hanging="360"/>
      </w:pPr>
    </w:lvl>
    <w:lvl w:ilvl="5" w:tplc="0809001B" w:tentative="1">
      <w:start w:val="1"/>
      <w:numFmt w:val="lowerRoman"/>
      <w:lvlText w:val="%6."/>
      <w:lvlJc w:val="right"/>
      <w:pPr>
        <w:ind w:left="4564" w:hanging="180"/>
      </w:pPr>
    </w:lvl>
    <w:lvl w:ilvl="6" w:tplc="0809000F" w:tentative="1">
      <w:start w:val="1"/>
      <w:numFmt w:val="decimal"/>
      <w:lvlText w:val="%7."/>
      <w:lvlJc w:val="left"/>
      <w:pPr>
        <w:ind w:left="5284" w:hanging="360"/>
      </w:pPr>
    </w:lvl>
    <w:lvl w:ilvl="7" w:tplc="08090019" w:tentative="1">
      <w:start w:val="1"/>
      <w:numFmt w:val="lowerLetter"/>
      <w:lvlText w:val="%8."/>
      <w:lvlJc w:val="left"/>
      <w:pPr>
        <w:ind w:left="6004" w:hanging="360"/>
      </w:pPr>
    </w:lvl>
    <w:lvl w:ilvl="8" w:tplc="0809001B" w:tentative="1">
      <w:start w:val="1"/>
      <w:numFmt w:val="lowerRoman"/>
      <w:lvlText w:val="%9."/>
      <w:lvlJc w:val="right"/>
      <w:pPr>
        <w:ind w:left="6724"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7"/>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11ABE"/>
    <w:rsid w:val="0002365E"/>
    <w:rsid w:val="000352B6"/>
    <w:rsid w:val="000A7067"/>
    <w:rsid w:val="000D5AF7"/>
    <w:rsid w:val="000D72ED"/>
    <w:rsid w:val="00101090"/>
    <w:rsid w:val="00101756"/>
    <w:rsid w:val="00122DAD"/>
    <w:rsid w:val="00141153"/>
    <w:rsid w:val="001530A7"/>
    <w:rsid w:val="00157836"/>
    <w:rsid w:val="00194142"/>
    <w:rsid w:val="001B16F4"/>
    <w:rsid w:val="001C1B1F"/>
    <w:rsid w:val="001D68C4"/>
    <w:rsid w:val="001D7098"/>
    <w:rsid w:val="001F1536"/>
    <w:rsid w:val="002176BB"/>
    <w:rsid w:val="00222134"/>
    <w:rsid w:val="002308D3"/>
    <w:rsid w:val="0023500F"/>
    <w:rsid w:val="002847C9"/>
    <w:rsid w:val="00286842"/>
    <w:rsid w:val="003250BE"/>
    <w:rsid w:val="00377C76"/>
    <w:rsid w:val="00386EFF"/>
    <w:rsid w:val="003946F2"/>
    <w:rsid w:val="003B391C"/>
    <w:rsid w:val="003D2B56"/>
    <w:rsid w:val="003D6809"/>
    <w:rsid w:val="003E3F07"/>
    <w:rsid w:val="0040736F"/>
    <w:rsid w:val="004273E9"/>
    <w:rsid w:val="0043191B"/>
    <w:rsid w:val="00494481"/>
    <w:rsid w:val="004B2F79"/>
    <w:rsid w:val="004B44B5"/>
    <w:rsid w:val="004E7CF3"/>
    <w:rsid w:val="00503DF1"/>
    <w:rsid w:val="005355E2"/>
    <w:rsid w:val="00553722"/>
    <w:rsid w:val="00577DF8"/>
    <w:rsid w:val="005A5B57"/>
    <w:rsid w:val="005F2D01"/>
    <w:rsid w:val="00624F5B"/>
    <w:rsid w:val="00646E66"/>
    <w:rsid w:val="006616A1"/>
    <w:rsid w:val="00662068"/>
    <w:rsid w:val="006D1BEC"/>
    <w:rsid w:val="006E35C5"/>
    <w:rsid w:val="006F054A"/>
    <w:rsid w:val="006F4736"/>
    <w:rsid w:val="007004CA"/>
    <w:rsid w:val="00702B24"/>
    <w:rsid w:val="00723A67"/>
    <w:rsid w:val="007401B6"/>
    <w:rsid w:val="00751D37"/>
    <w:rsid w:val="007A766C"/>
    <w:rsid w:val="007B6836"/>
    <w:rsid w:val="007C431B"/>
    <w:rsid w:val="007D0776"/>
    <w:rsid w:val="007F5F1C"/>
    <w:rsid w:val="00803CDD"/>
    <w:rsid w:val="00804616"/>
    <w:rsid w:val="00807E59"/>
    <w:rsid w:val="00817C0E"/>
    <w:rsid w:val="008A73F2"/>
    <w:rsid w:val="008B735F"/>
    <w:rsid w:val="008D10B5"/>
    <w:rsid w:val="008E229D"/>
    <w:rsid w:val="00922D03"/>
    <w:rsid w:val="00944A8E"/>
    <w:rsid w:val="009458D8"/>
    <w:rsid w:val="009665E7"/>
    <w:rsid w:val="00984276"/>
    <w:rsid w:val="009B07CA"/>
    <w:rsid w:val="009D0B60"/>
    <w:rsid w:val="009D6677"/>
    <w:rsid w:val="009D7B61"/>
    <w:rsid w:val="009E61BC"/>
    <w:rsid w:val="009F45A1"/>
    <w:rsid w:val="00A07B64"/>
    <w:rsid w:val="00A116DD"/>
    <w:rsid w:val="00A23FFA"/>
    <w:rsid w:val="00A35CDD"/>
    <w:rsid w:val="00A53482"/>
    <w:rsid w:val="00A56A37"/>
    <w:rsid w:val="00A85704"/>
    <w:rsid w:val="00B267F7"/>
    <w:rsid w:val="00B30732"/>
    <w:rsid w:val="00B31339"/>
    <w:rsid w:val="00B64FF6"/>
    <w:rsid w:val="00B9630B"/>
    <w:rsid w:val="00BA6FE3"/>
    <w:rsid w:val="00BB65DF"/>
    <w:rsid w:val="00BB6AC0"/>
    <w:rsid w:val="00BC7B93"/>
    <w:rsid w:val="00BD74F4"/>
    <w:rsid w:val="00BF40C8"/>
    <w:rsid w:val="00BF4F16"/>
    <w:rsid w:val="00C1600F"/>
    <w:rsid w:val="00C31F82"/>
    <w:rsid w:val="00C3647A"/>
    <w:rsid w:val="00C46B6F"/>
    <w:rsid w:val="00C60F4E"/>
    <w:rsid w:val="00C665F8"/>
    <w:rsid w:val="00C871C5"/>
    <w:rsid w:val="00CA3145"/>
    <w:rsid w:val="00CA5315"/>
    <w:rsid w:val="00CC6574"/>
    <w:rsid w:val="00CF2F15"/>
    <w:rsid w:val="00D01AC9"/>
    <w:rsid w:val="00D01B4C"/>
    <w:rsid w:val="00D13CA7"/>
    <w:rsid w:val="00D14D97"/>
    <w:rsid w:val="00D435D4"/>
    <w:rsid w:val="00D46DA5"/>
    <w:rsid w:val="00D810FE"/>
    <w:rsid w:val="00DA6FED"/>
    <w:rsid w:val="00DC211E"/>
    <w:rsid w:val="00DD0E43"/>
    <w:rsid w:val="00DD6E21"/>
    <w:rsid w:val="00DF7EAC"/>
    <w:rsid w:val="00E01066"/>
    <w:rsid w:val="00E2291C"/>
    <w:rsid w:val="00E60A18"/>
    <w:rsid w:val="00E75FC1"/>
    <w:rsid w:val="00E7777C"/>
    <w:rsid w:val="00ED294C"/>
    <w:rsid w:val="00EE3DC3"/>
    <w:rsid w:val="00F14567"/>
    <w:rsid w:val="00F145B0"/>
    <w:rsid w:val="00F20817"/>
    <w:rsid w:val="00F53FB6"/>
    <w:rsid w:val="00F65AE9"/>
    <w:rsid w:val="00F84980"/>
    <w:rsid w:val="00F95602"/>
    <w:rsid w:val="00FA3DF7"/>
    <w:rsid w:val="00FB2443"/>
    <w:rsid w:val="00FB3DD4"/>
    <w:rsid w:val="00FC38D4"/>
    <w:rsid w:val="00FD56A7"/>
    <w:rsid w:val="00FF51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5D307184-ACDE-4C7D-A1CB-238F5FFA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2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4575">
      <w:bodyDiv w:val="1"/>
      <w:marLeft w:val="0"/>
      <w:marRight w:val="0"/>
      <w:marTop w:val="0"/>
      <w:marBottom w:val="0"/>
      <w:divBdr>
        <w:top w:val="none" w:sz="0" w:space="0" w:color="auto"/>
        <w:left w:val="none" w:sz="0" w:space="0" w:color="auto"/>
        <w:bottom w:val="none" w:sz="0" w:space="0" w:color="auto"/>
        <w:right w:val="none" w:sz="0" w:space="0" w:color="auto"/>
      </w:divBdr>
      <w:divsChild>
        <w:div w:id="46615204">
          <w:marLeft w:val="0"/>
          <w:marRight w:val="0"/>
          <w:marTop w:val="0"/>
          <w:marBottom w:val="0"/>
          <w:divBdr>
            <w:top w:val="none" w:sz="0" w:space="0" w:color="auto"/>
            <w:left w:val="none" w:sz="0" w:space="0" w:color="auto"/>
            <w:bottom w:val="none" w:sz="0" w:space="0" w:color="auto"/>
            <w:right w:val="none" w:sz="0" w:space="0" w:color="auto"/>
          </w:divBdr>
          <w:divsChild>
            <w:div w:id="1844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geoftherin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3</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8047</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Diener, Stefan</cp:lastModifiedBy>
  <cp:revision>27</cp:revision>
  <cp:lastPrinted>2009-03-17T19:21:00Z</cp:lastPrinted>
  <dcterms:created xsi:type="dcterms:W3CDTF">2019-09-24T12:47:00Z</dcterms:created>
  <dcterms:modified xsi:type="dcterms:W3CDTF">2022-01-04T17:54:00Z</dcterms:modified>
</cp:coreProperties>
</file>