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862B3" w14:textId="77777777" w:rsidR="00E32E34" w:rsidRDefault="005E5458" w:rsidP="00B90C36">
      <w:pPr>
        <w:pStyle w:val="Heading5"/>
      </w:pPr>
      <w:r>
        <w:t>Integrated model Diagnostics and Estimates</w:t>
      </w:r>
    </w:p>
    <w:p w14:paraId="469862B4" w14:textId="77777777" w:rsidR="00E32E34" w:rsidRDefault="005E5458">
      <w:pPr>
        <w:pStyle w:val="Author"/>
      </w:pPr>
      <w:r>
        <w:t>Simon de Lestang, Jason How, Nick Caputi</w:t>
      </w:r>
    </w:p>
    <w:p w14:paraId="469862B5" w14:textId="77777777" w:rsidR="00E32E34" w:rsidRDefault="005E5458">
      <w:pPr>
        <w:pStyle w:val="Date"/>
      </w:pPr>
      <w:r>
        <w:t>Date 2018.05.01 Time 3.59.24PM</w:t>
      </w:r>
    </w:p>
    <w:p w14:paraId="469862B6" w14:textId="77777777" w:rsidR="00F63479" w:rsidRDefault="00F63479">
      <w:pPr>
        <w:pStyle w:val="Heading3"/>
      </w:pPr>
      <w:bookmarkStart w:id="0" w:name="contents"/>
      <w:bookmarkEnd w:id="0"/>
    </w:p>
    <w:p w14:paraId="469862B7" w14:textId="77777777" w:rsidR="00F63479" w:rsidRDefault="00F63479">
      <w:pPr>
        <w:pStyle w:val="TOC3"/>
        <w:tabs>
          <w:tab w:val="right" w:pos="15254"/>
        </w:tabs>
        <w:rPr>
          <w:rFonts w:eastAsiaTheme="minorEastAsia"/>
          <w:noProof/>
          <w:sz w:val="22"/>
          <w:szCs w:val="22"/>
          <w:lang w:val="en-AU" w:eastAsia="en-AU"/>
        </w:rPr>
      </w:pPr>
      <w:r>
        <w:fldChar w:fldCharType="begin"/>
      </w:r>
      <w:r>
        <w:instrText xml:space="preserve"> TOC \o "1-3" \p " " \h \z \u </w:instrText>
      </w:r>
      <w:r>
        <w:fldChar w:fldCharType="separate"/>
      </w:r>
      <w:hyperlink w:anchor="_Toc513207139" w:history="1">
        <w:r w:rsidRPr="00765E0F">
          <w:rPr>
            <w:rStyle w:val="Hyperlink"/>
            <w:noProof/>
          </w:rPr>
          <w:t>Contents</w:t>
        </w:r>
        <w:r>
          <w:rPr>
            <w:noProof/>
            <w:webHidden/>
          </w:rPr>
          <w:t xml:space="preserve"> </w:t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_Toc513207139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69862B8" w14:textId="77777777" w:rsidR="00F63479" w:rsidRDefault="00F350B9">
      <w:pPr>
        <w:pStyle w:val="TOC2"/>
        <w:tabs>
          <w:tab w:val="right" w:pos="15254"/>
        </w:tabs>
        <w:rPr>
          <w:rFonts w:eastAsiaTheme="minorEastAsia"/>
          <w:i w:val="0"/>
          <w:iCs w:val="0"/>
          <w:noProof/>
          <w:sz w:val="22"/>
          <w:szCs w:val="22"/>
          <w:lang w:val="en-AU" w:eastAsia="en-AU"/>
        </w:rPr>
      </w:pPr>
      <w:hyperlink w:anchor="_Toc513207140" w:history="1">
        <w:r w:rsidR="00F63479" w:rsidRPr="00765E0F">
          <w:rPr>
            <w:rStyle w:val="Hyperlink"/>
            <w:noProof/>
          </w:rPr>
          <w:t>Including Plots</w:t>
        </w:r>
        <w:r w:rsidR="00F63479">
          <w:rPr>
            <w:noProof/>
            <w:webHidden/>
          </w:rPr>
          <w:t xml:space="preserve"> </w:t>
        </w:r>
        <w:r w:rsidR="00F63479">
          <w:rPr>
            <w:noProof/>
            <w:webHidden/>
          </w:rPr>
          <w:fldChar w:fldCharType="begin"/>
        </w:r>
        <w:r w:rsidR="00F63479">
          <w:rPr>
            <w:noProof/>
            <w:webHidden/>
          </w:rPr>
          <w:instrText xml:space="preserve"> PAGEREF _Toc513207140 \h </w:instrText>
        </w:r>
        <w:r w:rsidR="00F63479">
          <w:rPr>
            <w:noProof/>
            <w:webHidden/>
          </w:rPr>
        </w:r>
        <w:r w:rsidR="00F63479">
          <w:rPr>
            <w:noProof/>
            <w:webHidden/>
          </w:rPr>
          <w:fldChar w:fldCharType="separate"/>
        </w:r>
        <w:r w:rsidR="00F63479">
          <w:rPr>
            <w:noProof/>
            <w:webHidden/>
          </w:rPr>
          <w:t>3</w:t>
        </w:r>
        <w:r w:rsidR="00F63479">
          <w:rPr>
            <w:noProof/>
            <w:webHidden/>
          </w:rPr>
          <w:fldChar w:fldCharType="end"/>
        </w:r>
      </w:hyperlink>
    </w:p>
    <w:p w14:paraId="469862B9" w14:textId="77777777" w:rsidR="00F63479" w:rsidRDefault="00F63479">
      <w:pPr>
        <w:pStyle w:val="Heading3"/>
      </w:pPr>
      <w:r>
        <w:fldChar w:fldCharType="end"/>
      </w:r>
    </w:p>
    <w:p w14:paraId="469862BA" w14:textId="77777777" w:rsidR="00F63479" w:rsidRDefault="00F63479">
      <w:pPr>
        <w:pStyle w:val="Heading3"/>
      </w:pPr>
    </w:p>
    <w:p w14:paraId="469862BB" w14:textId="77777777" w:rsidR="00F63479" w:rsidRDefault="00F63479">
      <w:pPr>
        <w:pStyle w:val="Heading3"/>
      </w:pPr>
    </w:p>
    <w:p w14:paraId="469862BC" w14:textId="77777777" w:rsidR="00E32E34" w:rsidRDefault="005E5458">
      <w:pPr>
        <w:pStyle w:val="Heading3"/>
      </w:pPr>
      <w:bookmarkStart w:id="1" w:name="_Toc513207139"/>
      <w:r>
        <w:t>Contents</w:t>
      </w:r>
      <w:bookmarkEnd w:id="1"/>
    </w:p>
    <w:p w14:paraId="469862BD" w14:textId="77777777" w:rsidR="00E32E34" w:rsidRDefault="005E5458">
      <w:pPr>
        <w:pStyle w:val="Heading5"/>
      </w:pPr>
      <w:bookmarkStart w:id="2" w:name="diagnostics"/>
      <w:bookmarkEnd w:id="2"/>
      <w:r>
        <w:lastRenderedPageBreak/>
        <w:t>Diagnostics</w:t>
      </w:r>
    </w:p>
    <w:p w14:paraId="469862BE" w14:textId="77777777" w:rsidR="00E32E34" w:rsidRDefault="005E5458">
      <w:pPr>
        <w:pStyle w:val="FirstParagraph"/>
      </w:pPr>
      <w:r>
        <w:t>1 Fits to Commercial Catches</w:t>
      </w:r>
      <w:r>
        <w:br/>
        <w:t>2 Commercial Catch Residuals</w:t>
      </w:r>
      <w:r>
        <w:br/>
        <w:t>3 Fits to Independent Catch Rates</w:t>
      </w:r>
      <w:r>
        <w:br/>
        <w:t>4 Independent Catch Rate Residuals</w:t>
      </w:r>
      <w:r>
        <w:br/>
        <w:t>5 Fits to Commercial Size Composition Female and Male</w:t>
      </w:r>
      <w:r>
        <w:br/>
        <w:t>6 Fits to Independent Size Composition Female and Male</w:t>
      </w:r>
      <w:r>
        <w:br/>
        <w:t>7 Fits to Recruitment Deviations</w:t>
      </w:r>
      <w:r>
        <w:br/>
        <w:t>8 Fits to Lobster Movement Patterns</w:t>
      </w:r>
    </w:p>
    <w:p w14:paraId="469862BF" w14:textId="77777777" w:rsidR="00E32E34" w:rsidRDefault="005E5458">
      <w:pPr>
        <w:pStyle w:val="Heading5"/>
      </w:pPr>
      <w:bookmarkStart w:id="3" w:name="estimates"/>
      <w:bookmarkEnd w:id="3"/>
      <w:r>
        <w:lastRenderedPageBreak/>
        <w:t>Estimates</w:t>
      </w:r>
    </w:p>
    <w:p w14:paraId="469862C0" w14:textId="77777777" w:rsidR="00E32E34" w:rsidRDefault="005E5458">
      <w:pPr>
        <w:pStyle w:val="FirstParagraph"/>
      </w:pPr>
      <w:r>
        <w:t>1 Fishing Efficiency</w:t>
      </w:r>
      <w:r>
        <w:br/>
        <w:t>2 Legal Biomass and Harvets Rate for the Whole Fishery</w:t>
      </w:r>
      <w:r>
        <w:br/>
        <w:t>3 Harvest Rate for the North and South</w:t>
      </w:r>
      <w:r>
        <w:br/>
        <w:t>4 Relative Lobster Catchability by Area</w:t>
      </w:r>
      <w:r>
        <w:br/>
        <w:t>5 Egg Production in Four Breeding Stock managaement Areas</w:t>
      </w:r>
    </w:p>
    <w:p w14:paraId="469862C1" w14:textId="77777777" w:rsidR="00E32E34" w:rsidRDefault="005E5458">
      <w:pPr>
        <w:pStyle w:val="BodyText"/>
      </w:pPr>
      <w:r>
        <w:t xml:space="preserve">This is an R Markdown document. Markdown is a simple formatting syntax for authoring HTML, PDF, and MS Word documents. For more details on using R Markdown see </w:t>
      </w:r>
      <w:hyperlink r:id="rId8">
        <w:r>
          <w:rPr>
            <w:rStyle w:val="Hyperlink"/>
          </w:rPr>
          <w:t>http://rmarkdown.rstudio.com</w:t>
        </w:r>
      </w:hyperlink>
      <w:r>
        <w:t>.</w:t>
      </w:r>
    </w:p>
    <w:p w14:paraId="469862C2" w14:textId="77777777" w:rsidR="00E32E34" w:rsidRDefault="005E5458">
      <w:pPr>
        <w:pStyle w:val="BodyText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14:paraId="469862C3" w14:textId="77777777" w:rsidR="00E32E34" w:rsidRDefault="005E5458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14:paraId="469862C4" w14:textId="77777777" w:rsidR="00E32E34" w:rsidRDefault="005E5458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469862C5" w14:textId="77777777" w:rsidR="00E32E34" w:rsidRDefault="005E5458">
      <w:pPr>
        <w:pStyle w:val="Heading2"/>
      </w:pPr>
      <w:bookmarkStart w:id="4" w:name="including-plots"/>
      <w:bookmarkStart w:id="5" w:name="_Toc513207140"/>
      <w:bookmarkEnd w:id="4"/>
      <w:r>
        <w:t>Including Plots</w:t>
      </w:r>
      <w:bookmarkEnd w:id="5"/>
    </w:p>
    <w:p w14:paraId="469862C6" w14:textId="77777777" w:rsidR="00E32E34" w:rsidRDefault="005E5458">
      <w:pPr>
        <w:pStyle w:val="FirstParagraph"/>
      </w:pPr>
      <w:r>
        <w:t>You can also embed plots, for example:</w:t>
      </w:r>
    </w:p>
    <w:p w14:paraId="469862C7" w14:textId="77777777" w:rsidR="00E32E34" w:rsidRDefault="005E5458">
      <w:pPr>
        <w:pStyle w:val="BodyText"/>
      </w:pPr>
      <w:r>
        <w:rPr>
          <w:noProof/>
          <w:lang w:val="en-AU" w:eastAsia="en-AU"/>
        </w:rPr>
        <w:lastRenderedPageBreak/>
        <w:drawing>
          <wp:inline distT="0" distB="0" distL="0" distR="0" wp14:anchorId="469862C9" wp14:editId="469862CA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_STD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9862C8" w14:textId="77777777" w:rsidR="00E32E34" w:rsidRDefault="005E5458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sectPr w:rsidR="00E32E34" w:rsidSect="00F350B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5840" w:h="12240" w:orient="landscape"/>
      <w:pgMar w:top="289" w:right="289" w:bottom="289" w:left="289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9862CD" w14:textId="77777777" w:rsidR="00976C7E" w:rsidRDefault="00976C7E">
      <w:pPr>
        <w:spacing w:after="0"/>
      </w:pPr>
      <w:r>
        <w:separator/>
      </w:r>
    </w:p>
  </w:endnote>
  <w:endnote w:type="continuationSeparator" w:id="0">
    <w:p w14:paraId="469862CE" w14:textId="77777777" w:rsidR="00976C7E" w:rsidRDefault="00976C7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9862D1" w14:textId="77777777" w:rsidR="00FB4101" w:rsidRDefault="00FB410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039534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9862D2" w14:textId="77777777" w:rsidR="00FB4101" w:rsidRDefault="00FB410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6347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69862D3" w14:textId="77777777" w:rsidR="00FB4101" w:rsidRDefault="00FB410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9862D5" w14:textId="77777777" w:rsidR="00FB4101" w:rsidRDefault="00FB41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9862CB" w14:textId="77777777" w:rsidR="00976C7E" w:rsidRDefault="00976C7E">
      <w:r>
        <w:separator/>
      </w:r>
    </w:p>
  </w:footnote>
  <w:footnote w:type="continuationSeparator" w:id="0">
    <w:p w14:paraId="469862CC" w14:textId="77777777" w:rsidR="00976C7E" w:rsidRDefault="00976C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9862CF" w14:textId="77777777" w:rsidR="00FB4101" w:rsidRDefault="00FB410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9862D0" w14:textId="77777777" w:rsidR="00FB4101" w:rsidRDefault="00FB410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9862D4" w14:textId="77777777" w:rsidR="00FB4101" w:rsidRDefault="00FB410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556D4F0"/>
    <w:multiLevelType w:val="multilevel"/>
    <w:tmpl w:val="9F9008B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3CE6A4E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FDB234B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 w15:restartNumberingAfterBreak="0">
    <w:nsid w:val="FFFFFF7D"/>
    <w:multiLevelType w:val="singleLevel"/>
    <w:tmpl w:val="8D3A50F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 w15:restartNumberingAfterBreak="0">
    <w:nsid w:val="FFFFFF7E"/>
    <w:multiLevelType w:val="singleLevel"/>
    <w:tmpl w:val="4402576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 w15:restartNumberingAfterBreak="0">
    <w:nsid w:val="FFFFFF7F"/>
    <w:multiLevelType w:val="singleLevel"/>
    <w:tmpl w:val="B6C63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FFFFFF80"/>
    <w:multiLevelType w:val="singleLevel"/>
    <w:tmpl w:val="3C0E4A3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F92EFE7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1CC069B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8474E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BFF24E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EA9ABE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17429051">
    <w:abstractNumId w:val="1"/>
  </w:num>
  <w:num w:numId="2" w16cid:durableId="70663528">
    <w:abstractNumId w:val="0"/>
  </w:num>
  <w:num w:numId="3" w16cid:durableId="656153297">
    <w:abstractNumId w:val="11"/>
  </w:num>
  <w:num w:numId="4" w16cid:durableId="527570700">
    <w:abstractNumId w:val="9"/>
  </w:num>
  <w:num w:numId="5" w16cid:durableId="358088942">
    <w:abstractNumId w:val="8"/>
  </w:num>
  <w:num w:numId="6" w16cid:durableId="1160581281">
    <w:abstractNumId w:val="7"/>
  </w:num>
  <w:num w:numId="7" w16cid:durableId="1865744778">
    <w:abstractNumId w:val="6"/>
  </w:num>
  <w:num w:numId="8" w16cid:durableId="645934673">
    <w:abstractNumId w:val="10"/>
  </w:num>
  <w:num w:numId="9" w16cid:durableId="575868842">
    <w:abstractNumId w:val="5"/>
  </w:num>
  <w:num w:numId="10" w16cid:durableId="845100455">
    <w:abstractNumId w:val="4"/>
  </w:num>
  <w:num w:numId="11" w16cid:durableId="316687568">
    <w:abstractNumId w:val="3"/>
  </w:num>
  <w:num w:numId="12" w16cid:durableId="18753841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156EF3"/>
    <w:rsid w:val="001C08AA"/>
    <w:rsid w:val="003A7B46"/>
    <w:rsid w:val="004E29B3"/>
    <w:rsid w:val="005907BA"/>
    <w:rsid w:val="00590D07"/>
    <w:rsid w:val="005E5458"/>
    <w:rsid w:val="00621FDE"/>
    <w:rsid w:val="00784D58"/>
    <w:rsid w:val="007F2A4D"/>
    <w:rsid w:val="008D6863"/>
    <w:rsid w:val="00976C7E"/>
    <w:rsid w:val="00B86B75"/>
    <w:rsid w:val="00B90C36"/>
    <w:rsid w:val="00B9137B"/>
    <w:rsid w:val="00BC48D5"/>
    <w:rsid w:val="00C36279"/>
    <w:rsid w:val="00E315A3"/>
    <w:rsid w:val="00E32E34"/>
    <w:rsid w:val="00E64B8E"/>
    <w:rsid w:val="00F350B9"/>
    <w:rsid w:val="00F63479"/>
    <w:rsid w:val="00FB410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862B3"/>
  <w15:docId w15:val="{B7C6E51F-275E-487F-A937-9528EB1EE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B90C36"/>
    <w:pPr>
      <w:keepNext/>
      <w:keepLines/>
      <w:pageBreakBefore/>
      <w:spacing w:before="200" w:after="0" w:line="20" w:lineRule="exact"/>
      <w:outlineLvl w:val="4"/>
    </w:pPr>
    <w:rPr>
      <w:rFonts w:asciiTheme="majorHAnsi" w:eastAsiaTheme="majorEastAsia" w:hAnsiTheme="majorHAnsi" w:cstheme="majorBidi"/>
      <w:i/>
      <w:iCs/>
      <w:color w:val="FFFFFF" w:themeColor="background1"/>
      <w:sz w:val="16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B90C36"/>
  </w:style>
  <w:style w:type="paragraph" w:styleId="Header">
    <w:name w:val="header"/>
    <w:basedOn w:val="Normal"/>
    <w:link w:val="HeaderChar"/>
    <w:rsid w:val="00FB4101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FB4101"/>
  </w:style>
  <w:style w:type="paragraph" w:styleId="Footer">
    <w:name w:val="footer"/>
    <w:basedOn w:val="Normal"/>
    <w:link w:val="FooterChar"/>
    <w:uiPriority w:val="99"/>
    <w:rsid w:val="00FB4101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B4101"/>
  </w:style>
  <w:style w:type="paragraph" w:styleId="TOC1">
    <w:name w:val="toc 1"/>
    <w:basedOn w:val="Normal"/>
    <w:next w:val="Normal"/>
    <w:autoRedefine/>
    <w:rsid w:val="00F63479"/>
    <w:pPr>
      <w:spacing w:before="240" w:after="120"/>
    </w:pPr>
    <w:rPr>
      <w:b/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rsid w:val="00F63479"/>
    <w:pPr>
      <w:spacing w:before="120" w:after="0"/>
      <w:ind w:left="240"/>
    </w:pPr>
    <w:rPr>
      <w:i/>
      <w:i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rsid w:val="00F63479"/>
    <w:pPr>
      <w:spacing w:after="0"/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rsid w:val="00F63479"/>
    <w:pPr>
      <w:spacing w:after="0"/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rsid w:val="00F63479"/>
    <w:pPr>
      <w:spacing w:after="0"/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rsid w:val="00F63479"/>
    <w:pPr>
      <w:spacing w:after="0"/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rsid w:val="00F63479"/>
    <w:pPr>
      <w:spacing w:after="0"/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rsid w:val="00F63479"/>
    <w:pPr>
      <w:spacing w:after="0"/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rsid w:val="00F63479"/>
    <w:pPr>
      <w:spacing w:after="0"/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markdown.rstudio.com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3BA28B-C2F9-47BA-A19E-E6F9421B01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Integrated model Diagnostics and Estimates</vt:lpstr>
    </vt:vector>
  </TitlesOfParts>
  <Company>Department of Fisheries</Company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Integrated model Diagnostics and Estimates</dc:title>
  <dc:creator>Simon de Lestang, Jason How, Nick Caputi</dc:creator>
  <cp:lastModifiedBy>Simon de Lestang</cp:lastModifiedBy>
  <cp:revision>9</cp:revision>
  <dcterms:created xsi:type="dcterms:W3CDTF">2018-05-01T07:59:00Z</dcterms:created>
  <dcterms:modified xsi:type="dcterms:W3CDTF">2022-09-01T02:32:00Z</dcterms:modified>
</cp:coreProperties>
</file>