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02">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Psychosis is a severe mental illness that affects a small percentage of the population, with global lifetime prevalence estimates of 7.49 per 1,000 persons (Moreno-Küstner et al., 2018).</w:t>
      </w:r>
      <w:r w:rsidDel="00000000" w:rsidR="00000000" w:rsidRPr="00000000">
        <w:rPr>
          <w:rFonts w:ascii="Times New Roman" w:cs="Times New Roman" w:eastAsia="Times New Roman" w:hAnsi="Times New Roman"/>
          <w:sz w:val="24"/>
          <w:szCs w:val="24"/>
          <w:rtl w:val="0"/>
        </w:rPr>
        <w:t xml:space="preserve"> Despite its overall low prevalence, psychosis is a major public health concern largely due to delayed initiation of mental health care. In the United States, the median duration of untreated psychosis to initiation of first-episode psychosis programs is 74 weeks (nearly 1.5 years) (Addington et al., 2015). Prolonged untreated symptoms of psychosis can lead to greater symptom severity, a lower likelihood of remission, poor treatment response, and diminished social functioning (Drake et al., 2020; Fresan et al., 2020; Penttilä et al., 2014). Early intervention and continued service provision play a crucial role in improving health outcomes and quality of life for individuals with psychosis (Chan et al., 2019; Correll et al., 2018). </w:t>
      </w:r>
      <w:r w:rsidDel="00000000" w:rsidR="00000000" w:rsidRPr="00000000">
        <w:rPr>
          <w:rFonts w:ascii="Times New Roman" w:cs="Times New Roman" w:eastAsia="Times New Roman" w:hAnsi="Times New Roman"/>
          <w:sz w:val="24"/>
          <w:szCs w:val="24"/>
          <w:rtl w:val="0"/>
        </w:rPr>
        <w:t xml:space="preserve">With the onset of psychosis typically emerging in young adulthood</w:t>
      </w:r>
      <w:r w:rsidDel="00000000" w:rsidR="00000000" w:rsidRPr="00000000">
        <w:rPr>
          <w:rFonts w:ascii="Times New Roman" w:cs="Times New Roman" w:eastAsia="Times New Roman" w:hAnsi="Times New Roman"/>
          <w:sz w:val="24"/>
          <w:szCs w:val="24"/>
          <w:rtl w:val="0"/>
        </w:rPr>
        <w:t xml:space="preserve">, and with evidence showing that early intervention leads to better health outcomes </w:t>
      </w:r>
      <w:r w:rsidDel="00000000" w:rsidR="00000000" w:rsidRPr="00000000">
        <w:rPr>
          <w:rFonts w:ascii="Times New Roman" w:cs="Times New Roman" w:eastAsia="Times New Roman" w:hAnsi="Times New Roman"/>
          <w:sz w:val="24"/>
          <w:szCs w:val="24"/>
          <w:rtl w:val="0"/>
        </w:rPr>
        <w:t xml:space="preserve">(Correll et al., 2018; Salazar de Pablo et al., 2024; Solmi et al., 2022)</w:t>
      </w:r>
      <w:r w:rsidDel="00000000" w:rsidR="00000000" w:rsidRPr="00000000">
        <w:rPr>
          <w:rFonts w:ascii="Times New Roman" w:cs="Times New Roman" w:eastAsia="Times New Roman" w:hAnsi="Times New Roman"/>
          <w:sz w:val="24"/>
          <w:szCs w:val="24"/>
          <w:rtl w:val="0"/>
        </w:rPr>
        <w:t xml:space="preserve">, understanding help-seeking behaviors and mental health service use among young adults with psychosis is a key priority. </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substantial evidence linking medication </w:t>
      </w:r>
      <w:r w:rsidDel="00000000" w:rsidR="00000000" w:rsidRPr="00000000">
        <w:rPr>
          <w:rFonts w:ascii="Times New Roman" w:cs="Times New Roman" w:eastAsia="Times New Roman" w:hAnsi="Times New Roman"/>
          <w:sz w:val="24"/>
          <w:szCs w:val="24"/>
          <w:rtl w:val="0"/>
        </w:rPr>
        <w:t xml:space="preserve">non-adherence</w:t>
      </w:r>
      <w:r w:rsidDel="00000000" w:rsidR="00000000" w:rsidRPr="00000000">
        <w:rPr>
          <w:rFonts w:ascii="Times New Roman" w:cs="Times New Roman" w:eastAsia="Times New Roman" w:hAnsi="Times New Roman"/>
          <w:sz w:val="24"/>
          <w:szCs w:val="24"/>
          <w:rtl w:val="0"/>
        </w:rPr>
        <w:t xml:space="preserve"> to high relapse rates in people experiencing psychosis, a major clinical concern in this population (Caseiro et al., 2012; Robinson et al., 1999). Medication non-adherence is linked to increased emergency room visits, prolonged hospital stays, higher risks of suicidal ideation, and greater risk of relapse (Caseiro et al., 2012; Goff et al., 2010; Higashi et al., 2013). While the existing literature highlights poor outcomes and high relapse rates associated with low treatment adherence in individuals diagnosed with </w:t>
      </w:r>
      <w:r w:rsidDel="00000000" w:rsidR="00000000" w:rsidRPr="00000000">
        <w:rPr>
          <w:rFonts w:ascii="Times New Roman" w:cs="Times New Roman" w:eastAsia="Times New Roman" w:hAnsi="Times New Roman"/>
          <w:sz w:val="24"/>
          <w:szCs w:val="24"/>
          <w:rtl w:val="0"/>
        </w:rPr>
        <w:t xml:space="preserve">psychosis</w:t>
      </w:r>
      <w:r w:rsidDel="00000000" w:rsidR="00000000" w:rsidRPr="00000000">
        <w:rPr>
          <w:rFonts w:ascii="Times New Roman" w:cs="Times New Roman" w:eastAsia="Times New Roman" w:hAnsi="Times New Roman"/>
          <w:sz w:val="24"/>
          <w:szCs w:val="24"/>
          <w:rtl w:val="0"/>
        </w:rPr>
        <w:t xml:space="preserve">, there is a research gap in understanding the factors, such as informal supports, that influence help-seeking behaviors and mental health service utilization </w:t>
      </w:r>
      <w:r w:rsidDel="00000000" w:rsidR="00000000" w:rsidRPr="00000000">
        <w:rPr>
          <w:rFonts w:ascii="Times New Roman" w:cs="Times New Roman" w:eastAsia="Times New Roman" w:hAnsi="Times New Roman"/>
          <w:sz w:val="24"/>
          <w:szCs w:val="24"/>
          <w:rtl w:val="0"/>
        </w:rPr>
        <w:t xml:space="preserve">(Oliver et al., 2018; Smolak et al., 2013)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intervention services reduce the risk of treatment discontinuation and psychiatric hospitalization while improving outcomes related to overall quality of life, school or work involvement, symptom severity, and employment rates and relapse rates (Correll et al., 2018; Salazar de Pablo et al., 2024)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efficacy of treatment</w:t>
      </w:r>
      <w:r w:rsidDel="00000000" w:rsidR="00000000" w:rsidRPr="00000000">
        <w:rPr>
          <w:rFonts w:ascii="Times New Roman" w:cs="Times New Roman" w:eastAsia="Times New Roman" w:hAnsi="Times New Roman"/>
          <w:sz w:val="24"/>
          <w:szCs w:val="24"/>
          <w:rtl w:val="0"/>
        </w:rPr>
        <w:t xml:space="preserve"> when initiated early and adhered to for individuals with psychosis motivates a need</w:t>
      </w:r>
      <w:r w:rsidDel="00000000" w:rsidR="00000000" w:rsidRPr="00000000">
        <w:rPr>
          <w:rFonts w:ascii="Times New Roman" w:cs="Times New Roman" w:eastAsia="Times New Roman" w:hAnsi="Times New Roman"/>
          <w:sz w:val="24"/>
          <w:szCs w:val="24"/>
          <w:rtl w:val="0"/>
        </w:rPr>
        <w:t xml:space="preserve"> to</w:t>
      </w:r>
      <w:r w:rsidDel="00000000" w:rsidR="00000000" w:rsidRPr="00000000">
        <w:rPr>
          <w:rFonts w:ascii="Times New Roman" w:cs="Times New Roman" w:eastAsia="Times New Roman" w:hAnsi="Times New Roman"/>
          <w:sz w:val="24"/>
          <w:szCs w:val="24"/>
          <w:rtl w:val="0"/>
        </w:rPr>
        <w:t xml:space="preserve"> examine factors that encourage treatment initiation (Kelebie et al., 2025). Examining formal and informal health services utilization is especially important for the nearly 15 million college </w:t>
      </w:r>
      <w:r w:rsidDel="00000000" w:rsidR="00000000" w:rsidRPr="00000000">
        <w:rPr>
          <w:rFonts w:ascii="Times New Roman" w:cs="Times New Roman" w:eastAsia="Times New Roman" w:hAnsi="Times New Roman"/>
          <w:sz w:val="24"/>
          <w:szCs w:val="24"/>
          <w:rtl w:val="0"/>
        </w:rPr>
        <w:t xml:space="preserve">students </w:t>
      </w:r>
      <w:r w:rsidDel="00000000" w:rsidR="00000000" w:rsidRPr="00000000">
        <w:rPr>
          <w:rFonts w:ascii="Times New Roman" w:cs="Times New Roman" w:eastAsia="Times New Roman" w:hAnsi="Times New Roman"/>
          <w:sz w:val="24"/>
          <w:szCs w:val="24"/>
          <w:rtl w:val="0"/>
        </w:rPr>
        <w:t xml:space="preserve">in U.S. higher education (National Center for Education Statistics, </w:t>
      </w:r>
      <w:r w:rsidDel="00000000" w:rsidR="00000000" w:rsidRPr="00000000">
        <w:rPr>
          <w:rFonts w:ascii="Times New Roman" w:cs="Times New Roman" w:eastAsia="Times New Roman" w:hAnsi="Times New Roman"/>
          <w:sz w:val="24"/>
          <w:szCs w:val="24"/>
          <w:rtl w:val="0"/>
        </w:rPr>
        <w:t xml:space="preserve">2022</w:t>
      </w:r>
      <w:r w:rsidDel="00000000" w:rsidR="00000000" w:rsidRPr="00000000">
        <w:rPr>
          <w:rFonts w:ascii="Times New Roman" w:cs="Times New Roman" w:eastAsia="Times New Roman" w:hAnsi="Times New Roman"/>
          <w:sz w:val="24"/>
          <w:szCs w:val="24"/>
          <w:rtl w:val="0"/>
        </w:rPr>
        <w:t xml:space="preserve">). This is particularly crucial as the traditional college years are characterized by young adults’ increasing independence in their health decision-making, including their use of health services. The traditional college years are an epidemiologically vulnerable time that coincides with the onset of many mental illnesses, including psychosis (Solmi et al., 2022). </w:t>
      </w:r>
      <w:r w:rsidDel="00000000" w:rsidR="00000000" w:rsidRPr="00000000">
        <w:rPr>
          <w:rFonts w:ascii="Times New Roman" w:cs="Times New Roman" w:eastAsia="Times New Roman" w:hAnsi="Times New Roman"/>
          <w:sz w:val="24"/>
          <w:szCs w:val="24"/>
          <w:rtl w:val="0"/>
        </w:rPr>
        <w:t xml:space="preserve">The average age of onset of psychosis (20.5 years) raises important questions about how </w:t>
      </w:r>
      <w:r w:rsidDel="00000000" w:rsidR="00000000" w:rsidRPr="00000000">
        <w:rPr>
          <w:rFonts w:ascii="Times New Roman" w:cs="Times New Roman" w:eastAsia="Times New Roman" w:hAnsi="Times New Roman"/>
          <w:sz w:val="24"/>
          <w:szCs w:val="24"/>
          <w:rtl w:val="0"/>
        </w:rPr>
        <w:t xml:space="preserve">U.S.</w:t>
      </w:r>
      <w:r w:rsidDel="00000000" w:rsidR="00000000" w:rsidRPr="00000000">
        <w:rPr>
          <w:rFonts w:ascii="Times New Roman" w:cs="Times New Roman" w:eastAsia="Times New Roman" w:hAnsi="Times New Roman"/>
          <w:sz w:val="24"/>
          <w:szCs w:val="24"/>
          <w:rtl w:val="0"/>
        </w:rPr>
        <w:t xml:space="preserve"> college students with a diagnosis of psychosis access and navigate </w:t>
      </w:r>
      <w:r w:rsidDel="00000000" w:rsidR="00000000" w:rsidRPr="00000000">
        <w:rPr>
          <w:rFonts w:ascii="Times New Roman" w:cs="Times New Roman" w:eastAsia="Times New Roman" w:hAnsi="Times New Roman"/>
          <w:sz w:val="24"/>
          <w:szCs w:val="24"/>
          <w:rtl w:val="0"/>
        </w:rPr>
        <w:t xml:space="preserve">mental health services</w:t>
      </w:r>
      <w:r w:rsidDel="00000000" w:rsidR="00000000" w:rsidRPr="00000000">
        <w:rPr>
          <w:rFonts w:ascii="Times New Roman" w:cs="Times New Roman" w:eastAsia="Times New Roman" w:hAnsi="Times New Roman"/>
          <w:sz w:val="24"/>
          <w:szCs w:val="24"/>
          <w:rtl w:val="0"/>
        </w:rPr>
        <w:t xml:space="preserve"> (Solmi et al., 2022)</w:t>
      </w:r>
      <w:r w:rsidDel="00000000" w:rsidR="00000000" w:rsidRPr="00000000">
        <w:rPr>
          <w:rFonts w:ascii="Times New Roman" w:cs="Times New Roman" w:eastAsia="Times New Roman" w:hAnsi="Times New Roman"/>
          <w:sz w:val="24"/>
          <w:szCs w:val="24"/>
          <w:rtl w:val="0"/>
        </w:rPr>
        <w:t xml:space="preserve">. Many U.S. higher education institutions have rich resources to promote student well-being through organized social activities, counseling, peer support services, and or referrals (Downs et al., 2018; Lipson et al., 2016).</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Exploring</w:t>
      </w:r>
      <w:r w:rsidDel="00000000" w:rsidR="00000000" w:rsidRPr="00000000">
        <w:rPr>
          <w:rFonts w:ascii="Times New Roman" w:cs="Times New Roman" w:eastAsia="Times New Roman" w:hAnsi="Times New Roman"/>
          <w:sz w:val="24"/>
          <w:szCs w:val="24"/>
          <w:rtl w:val="0"/>
        </w:rPr>
        <w:t xml:space="preserve"> how college students diagnosed with psychosis engage with f</w:t>
      </w:r>
      <w:r w:rsidDel="00000000" w:rsidR="00000000" w:rsidRPr="00000000">
        <w:rPr>
          <w:rFonts w:ascii="Times New Roman" w:cs="Times New Roman" w:eastAsia="Times New Roman" w:hAnsi="Times New Roman"/>
          <w:sz w:val="24"/>
          <w:szCs w:val="24"/>
          <w:rtl w:val="0"/>
        </w:rPr>
        <w:t xml:space="preserve">ormal and informal</w:t>
      </w:r>
      <w:r w:rsidDel="00000000" w:rsidR="00000000" w:rsidRPr="00000000">
        <w:rPr>
          <w:rFonts w:ascii="Times New Roman" w:cs="Times New Roman" w:eastAsia="Times New Roman" w:hAnsi="Times New Roman"/>
          <w:sz w:val="24"/>
          <w:szCs w:val="24"/>
          <w:rtl w:val="0"/>
        </w:rPr>
        <w:t xml:space="preserve"> mental health supports can help identify patterns of service utilization and elucidate opportunities for potential earlier intervention to improve </w:t>
      </w:r>
      <w:r w:rsidDel="00000000" w:rsidR="00000000" w:rsidRPr="00000000">
        <w:rPr>
          <w:rFonts w:ascii="Times New Roman" w:cs="Times New Roman" w:eastAsia="Times New Roman" w:hAnsi="Times New Roman"/>
          <w:sz w:val="24"/>
          <w:szCs w:val="24"/>
          <w:rtl w:val="0"/>
        </w:rPr>
        <w:t xml:space="preserve">psychosis</w:t>
      </w:r>
      <w:r w:rsidDel="00000000" w:rsidR="00000000" w:rsidRPr="00000000">
        <w:rPr>
          <w:rFonts w:ascii="Times New Roman" w:cs="Times New Roman" w:eastAsia="Times New Roman" w:hAnsi="Times New Roman"/>
          <w:sz w:val="24"/>
          <w:szCs w:val="24"/>
          <w:rtl w:val="0"/>
        </w:rPr>
        <w:t xml:space="preserve"> outcomes. </w:t>
      </w:r>
    </w:p>
    <w:p w:rsidR="00000000" w:rsidDel="00000000" w:rsidP="00000000" w:rsidRDefault="00000000" w:rsidRPr="00000000" w14:paraId="00000006">
      <w:pPr>
        <w:spacing w:after="240" w:before="24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study seeks </w:t>
      </w:r>
      <w:r w:rsidDel="00000000" w:rsidR="00000000" w:rsidRPr="00000000">
        <w:rPr>
          <w:rFonts w:ascii="Times New Roman" w:cs="Times New Roman" w:eastAsia="Times New Roman" w:hAnsi="Times New Roman"/>
          <w:sz w:val="24"/>
          <w:szCs w:val="24"/>
          <w:rtl w:val="0"/>
        </w:rPr>
        <w:t xml:space="preserve">to examine the perceptions, beliefs, and attitudes that inhibit or facilitate </w:t>
      </w:r>
      <w:r w:rsidDel="00000000" w:rsidR="00000000" w:rsidRPr="00000000">
        <w:rPr>
          <w:rFonts w:ascii="Times New Roman" w:cs="Times New Roman" w:eastAsia="Times New Roman" w:hAnsi="Times New Roman"/>
          <w:sz w:val="24"/>
          <w:szCs w:val="24"/>
          <w:rtl w:val="0"/>
        </w:rPr>
        <w:t xml:space="preserve">formal service use and informal engagement (from friends, loved ones, roommates, campus staff, religious counselors, or support groups) among college students with a diagnosis of psychosis.</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Addressing the major knowledge gaps in mental health service utilization is a crucial first step toward reducing treatment delays that can improve outcomes for individuals with psychosis.</w:t>
      </w:r>
      <w:r w:rsidDel="00000000" w:rsidR="00000000" w:rsidRPr="00000000">
        <w:rPr>
          <w:rtl w:val="0"/>
        </w:rPr>
      </w:r>
    </w:p>
    <w:p w:rsidR="00000000" w:rsidDel="00000000" w:rsidP="00000000" w:rsidRDefault="00000000" w:rsidRPr="00000000" w14:paraId="00000007">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08">
      <w:pPr>
        <w:spacing w:after="240" w:befor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Source and Participants </w:t>
      </w:r>
    </w:p>
    <w:p w:rsidR="00000000" w:rsidDel="00000000" w:rsidP="00000000" w:rsidRDefault="00000000" w:rsidRPr="00000000" w14:paraId="00000009">
      <w:pPr>
        <w:widowControl w:val="0"/>
        <w:spacing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utilizes the national Healthy Minds Study (HMS) cross-sectional data from 2015 to 2024 to examine mental health help-seeking among college students with a diagnosis of psychosis. HMS is an annual web-based survey that collects demographic information, assesses mental health status, and measures help-seeking behaviors among U.S. college students. All </w:t>
      </w:r>
      <w:r w:rsidDel="00000000" w:rsidR="00000000" w:rsidRPr="00000000">
        <w:rPr>
          <w:rFonts w:ascii="Times New Roman" w:cs="Times New Roman" w:eastAsia="Times New Roman" w:hAnsi="Times New Roman"/>
          <w:sz w:val="24"/>
          <w:szCs w:val="24"/>
          <w:rtl w:val="0"/>
        </w:rPr>
        <w:t xml:space="preserve">postsecondary institutions in the United States</w:t>
      </w:r>
      <w:r w:rsidDel="00000000" w:rsidR="00000000" w:rsidRPr="00000000">
        <w:rPr>
          <w:rFonts w:ascii="Times New Roman" w:cs="Times New Roman" w:eastAsia="Times New Roman" w:hAnsi="Times New Roman"/>
          <w:sz w:val="24"/>
          <w:szCs w:val="24"/>
          <w:rtl w:val="0"/>
        </w:rPr>
        <w:t xml:space="preserve"> are eligible to participate in the HMS. From each participating university, students are randomly invited to complete HMS. Students are over 18 years old and consent to complete the survey, which is collected via Qualtrics and is IRB-approved. The </w:t>
      </w:r>
      <w:r w:rsidDel="00000000" w:rsidR="00000000" w:rsidRPr="00000000">
        <w:rPr>
          <w:rFonts w:ascii="Times New Roman" w:cs="Times New Roman" w:eastAsia="Times New Roman" w:hAnsi="Times New Roman"/>
          <w:sz w:val="24"/>
          <w:szCs w:val="24"/>
          <w:rtl w:val="0"/>
        </w:rPr>
        <w:t xml:space="preserve">response rates </w:t>
      </w:r>
      <w:r w:rsidDel="00000000" w:rsidR="00000000" w:rsidRPr="00000000">
        <w:rPr>
          <w:rFonts w:ascii="Times New Roman" w:cs="Times New Roman" w:eastAsia="Times New Roman" w:hAnsi="Times New Roman"/>
          <w:sz w:val="24"/>
          <w:szCs w:val="24"/>
          <w:rtl w:val="0"/>
        </w:rPr>
        <w:t xml:space="preserve">among students by survey year were as follows: 23% (2015), 27% (2016), 23% (2017) 16% (2018), 16% (2019), 14% (Fall 2020), 13% (Winter 2020), 15% (2021), 12% (2022), 9% (2023), and 9</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(2024). As described below, survey nonresponse rates were applied to address some limitations related to response rates. Previous research </w:t>
      </w:r>
      <w:r w:rsidDel="00000000" w:rsidR="00000000" w:rsidRPr="00000000">
        <w:rPr>
          <w:rFonts w:ascii="Times New Roman" w:cs="Times New Roman" w:eastAsia="Times New Roman" w:hAnsi="Times New Roman"/>
          <w:sz w:val="24"/>
          <w:szCs w:val="24"/>
          <w:rtl w:val="0"/>
        </w:rPr>
        <w:t xml:space="preserve">has published</w:t>
      </w:r>
      <w:r w:rsidDel="00000000" w:rsidR="00000000" w:rsidRPr="00000000">
        <w:rPr>
          <w:rFonts w:ascii="Times New Roman" w:cs="Times New Roman" w:eastAsia="Times New Roman" w:hAnsi="Times New Roman"/>
          <w:sz w:val="24"/>
          <w:szCs w:val="24"/>
          <w:rtl w:val="0"/>
        </w:rPr>
        <w:t xml:space="preserve"> extensively on HMS data collection methods (</w:t>
      </w:r>
      <w:r w:rsidDel="00000000" w:rsidR="00000000" w:rsidRPr="00000000">
        <w:rPr>
          <w:rFonts w:ascii="Times New Roman" w:cs="Times New Roman" w:eastAsia="Times New Roman" w:hAnsi="Times New Roman"/>
          <w:sz w:val="24"/>
          <w:szCs w:val="24"/>
          <w:rtl w:val="0"/>
        </w:rPr>
        <w:t xml:space="preserve">Lipson et al., 2022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widowControl w:val="0"/>
        <w:spacing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Diagnosis of psychosis was determined by the HMS survey item, </w:t>
      </w:r>
      <w:r w:rsidDel="00000000" w:rsidR="00000000" w:rsidRPr="00000000">
        <w:rPr>
          <w:rFonts w:ascii="Times New Roman" w:cs="Times New Roman" w:eastAsia="Times New Roman" w:hAnsi="Times New Roman"/>
          <w:i w:val="1"/>
          <w:sz w:val="24"/>
          <w:szCs w:val="24"/>
          <w:rtl w:val="0"/>
        </w:rPr>
        <w:t xml:space="preserve">“Have you ever been diagnosed with any of the following conditions by a health professional?”(Select all that apply)</w:t>
      </w:r>
      <w:r w:rsidDel="00000000" w:rsidR="00000000" w:rsidRPr="00000000">
        <w:rPr>
          <w:rFonts w:ascii="Times New Roman" w:cs="Times New Roman" w:eastAsia="Times New Roman" w:hAnsi="Times New Roman"/>
          <w:sz w:val="24"/>
          <w:szCs w:val="24"/>
          <w:rtl w:val="0"/>
        </w:rPr>
        <w:t xml:space="preserve">. Students were included in the sample if they selected the response option “Psychosis”.</w:t>
      </w:r>
    </w:p>
    <w:p w:rsidR="00000000" w:rsidDel="00000000" w:rsidP="00000000" w:rsidRDefault="00000000" w:rsidRPr="00000000" w14:paraId="0000000B">
      <w:pPr>
        <w:widowControl w:val="0"/>
        <w:spacing w:before="300"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Measures</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0C">
      <w:pPr>
        <w:widowControl w:val="0"/>
        <w:spacing w:before="300"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Primary Outcomes</w:t>
      </w:r>
    </w:p>
    <w:p w:rsidR="00000000" w:rsidDel="00000000" w:rsidP="00000000" w:rsidRDefault="00000000" w:rsidRPr="00000000" w14:paraId="0000000D">
      <w:pPr>
        <w:widowControl w:val="0"/>
        <w:spacing w:before="3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Formal mental health service utilization was categorized as participants engaging in therapy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/or antipsychotic medication in the past 12 months. </w:t>
      </w:r>
      <w:r w:rsidDel="00000000" w:rsidR="00000000" w:rsidRPr="00000000">
        <w:rPr>
          <w:rFonts w:ascii="Times New Roman" w:cs="Times New Roman" w:eastAsia="Times New Roman" w:hAnsi="Times New Roman"/>
          <w:sz w:val="24"/>
          <w:szCs w:val="24"/>
          <w:rtl w:val="0"/>
        </w:rPr>
        <w:t xml:space="preserve">Therapy utilization in the past 12 months was determined by the survey item </w:t>
      </w:r>
      <w:r w:rsidDel="00000000" w:rsidR="00000000" w:rsidRPr="00000000">
        <w:rPr>
          <w:rFonts w:ascii="Times New Roman" w:cs="Times New Roman" w:eastAsia="Times New Roman" w:hAnsi="Times New Roman"/>
          <w:i w:val="1"/>
          <w:sz w:val="24"/>
          <w:szCs w:val="24"/>
          <w:rtl w:val="0"/>
        </w:rPr>
        <w:t xml:space="preserve">“How many total visits or sessions for counseling or therapy have you had in the past 12 months?”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students indicated that they had at least one therapy or counseling session in the past 12 months, then they were classified as ‘yes’ for therapy/counseling use, and if they did not, they were classified as ‘no’. </w:t>
      </w:r>
      <w:r w:rsidDel="00000000" w:rsidR="00000000" w:rsidRPr="00000000">
        <w:rPr>
          <w:rFonts w:ascii="Times New Roman" w:cs="Times New Roman" w:eastAsia="Times New Roman" w:hAnsi="Times New Roman"/>
          <w:sz w:val="24"/>
          <w:szCs w:val="24"/>
          <w:rtl w:val="0"/>
        </w:rPr>
        <w:t xml:space="preserve">Antipsychotic medication use was measured by the survey item “</w:t>
      </w:r>
      <w:r w:rsidDel="00000000" w:rsidR="00000000" w:rsidRPr="00000000">
        <w:rPr>
          <w:rFonts w:ascii="Times New Roman" w:cs="Times New Roman" w:eastAsia="Times New Roman" w:hAnsi="Times New Roman"/>
          <w:i w:val="1"/>
          <w:sz w:val="24"/>
          <w:szCs w:val="24"/>
          <w:rtl w:val="0"/>
        </w:rPr>
        <w:t xml:space="preserve">In the past 12 months, have you taken any of the following types of prescription </w:t>
      </w:r>
      <w:r w:rsidDel="00000000" w:rsidR="00000000" w:rsidRPr="00000000">
        <w:rPr>
          <w:rFonts w:ascii="Times New Roman" w:cs="Times New Roman" w:eastAsia="Times New Roman" w:hAnsi="Times New Roman"/>
          <w:i w:val="1"/>
          <w:sz w:val="24"/>
          <w:szCs w:val="24"/>
          <w:rtl w:val="0"/>
        </w:rPr>
        <w:t xml:space="preserve">medications?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(Select all that apply)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If students selected “Antipsychotics,” then they were classified as ‘yes’ for medication use, and if they did not, they were classified as ‘no’. Students were classified as 'yes' for formal service use if they had taken antipsychotic medication and/or attended therapy or counseling in the past 12 months; otherwise, they were classified as 'no'. </w:t>
      </w:r>
      <w:r w:rsidDel="00000000" w:rsidR="00000000" w:rsidRPr="00000000">
        <w:rPr>
          <w:rFonts w:ascii="Times New Roman" w:cs="Times New Roman" w:eastAsia="Times New Roman" w:hAnsi="Times New Roman"/>
          <w:sz w:val="24"/>
          <w:szCs w:val="24"/>
          <w:rtl w:val="0"/>
        </w:rPr>
        <w:t xml:space="preserve">Antipsychotic and therapy/counseling use in the past 12 months were also assessed as independent outcomes, but only among help seekers who engaged in formal service use due to survey skip logic.</w:t>
      </w:r>
      <w:r w:rsidDel="00000000" w:rsidR="00000000" w:rsidRPr="00000000">
        <w:rPr>
          <w:rtl w:val="0"/>
        </w:rPr>
      </w:r>
    </w:p>
    <w:p w:rsidR="00000000" w:rsidDel="00000000" w:rsidP="00000000" w:rsidRDefault="00000000" w:rsidRPr="00000000" w14:paraId="0000000E">
      <w:pPr>
        <w:widowControl w:val="0"/>
        <w:spacing w:before="3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Informal support engagement was determined by the survey question, “</w:t>
      </w:r>
      <w:r w:rsidDel="00000000" w:rsidR="00000000" w:rsidRPr="00000000">
        <w:rPr>
          <w:rFonts w:ascii="Times New Roman" w:cs="Times New Roman" w:eastAsia="Times New Roman" w:hAnsi="Times New Roman"/>
          <w:i w:val="1"/>
          <w:sz w:val="24"/>
          <w:szCs w:val="24"/>
          <w:rtl w:val="0"/>
        </w:rPr>
        <w:t xml:space="preserve">In the past 12 months, have you received support for your mental or emotional health from any of the following sources?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(Select all that apply)</w:t>
      </w:r>
      <w:r w:rsidDel="00000000" w:rsidR="00000000" w:rsidRPr="00000000">
        <w:rPr>
          <w:rFonts w:ascii="Times New Roman" w:cs="Times New Roman" w:eastAsia="Times New Roman" w:hAnsi="Times New Roman"/>
          <w:sz w:val="24"/>
          <w:szCs w:val="24"/>
          <w:rtl w:val="0"/>
        </w:rPr>
        <w:t xml:space="preserve">. Students were able to select </w:t>
      </w:r>
      <w:r w:rsidDel="00000000" w:rsidR="00000000" w:rsidRPr="00000000">
        <w:rPr>
          <w:rFonts w:ascii="Times New Roman" w:cs="Times New Roman" w:eastAsia="Times New Roman" w:hAnsi="Times New Roman"/>
          <w:sz w:val="24"/>
          <w:szCs w:val="24"/>
          <w:rtl w:val="0"/>
        </w:rPr>
        <w:t xml:space="preserve">“Roommate”, “Friend”, “Significant other”, “Family member”, “Religious counselor or other religious contact”, “Support group”, or “Other non-clinical sources, such as professor or staff member”</w:t>
      </w:r>
      <w:r w:rsidDel="00000000" w:rsidR="00000000" w:rsidRPr="00000000">
        <w:rPr>
          <w:rFonts w:ascii="Times New Roman" w:cs="Times New Roman" w:eastAsia="Times New Roman" w:hAnsi="Times New Roman"/>
          <w:sz w:val="24"/>
          <w:szCs w:val="24"/>
          <w:rtl w:val="0"/>
        </w:rPr>
        <w:t xml:space="preserve">. If any of those response options were selected, students were assigned a ‘yes’ to indicate informal support engagement, which was coded as a binary yes/no variable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F">
      <w:pPr>
        <w:widowControl w:val="0"/>
        <w:spacing w:before="3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Predictors</w:t>
      </w:r>
      <w:r w:rsidDel="00000000" w:rsidR="00000000" w:rsidRPr="00000000">
        <w:rPr>
          <w:rtl w:val="0"/>
        </w:rPr>
      </w:r>
    </w:p>
    <w:p w:rsidR="00000000" w:rsidDel="00000000" w:rsidP="00000000" w:rsidRDefault="00000000" w:rsidRPr="00000000" w14:paraId="00000010">
      <w:pPr>
        <w:widowControl w:val="0"/>
        <w:spacing w:before="300" w:line="480" w:lineRule="auto"/>
        <w:ind w:firstLine="72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Reasons for seeking help were measured by the item, “</w:t>
      </w:r>
      <w:r w:rsidDel="00000000" w:rsidR="00000000" w:rsidRPr="00000000">
        <w:rPr>
          <w:rFonts w:ascii="Times New Roman" w:cs="Times New Roman" w:eastAsia="Times New Roman" w:hAnsi="Times New Roman"/>
          <w:i w:val="1"/>
          <w:sz w:val="24"/>
          <w:szCs w:val="24"/>
          <w:rtl w:val="0"/>
        </w:rPr>
        <w:t xml:space="preserve">Earlier in this survey, you reported that you have taken medication and/or received counseling/therapy in the past 12 months for your mental or emotional health. Which of the following are important reasons why you received those services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Students could select all that apply from the following reasons or factors that led them to seek care: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Self-initiated”, “Encouragement from family members”, “Pressure from family members”, “Encouragement from friends”, “Pressure from friends”, “Mandated or referred by a campus advisor”, “Someone other than a family member or friend, such as a health professional recommended or referred me to seek help”,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/or “Other”. </w:t>
      </w:r>
      <w:r w:rsidDel="00000000" w:rsidR="00000000" w:rsidRPr="00000000">
        <w:rPr>
          <w:rtl w:val="0"/>
        </w:rPr>
      </w:r>
    </w:p>
    <w:p w:rsidR="00000000" w:rsidDel="00000000" w:rsidP="00000000" w:rsidRDefault="00000000" w:rsidRPr="00000000" w14:paraId="00000011">
      <w:pPr>
        <w:widowControl w:val="0"/>
        <w:spacing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Perceived need for help was captured by survey item “</w:t>
      </w:r>
      <w:r w:rsidDel="00000000" w:rsidR="00000000" w:rsidRPr="00000000">
        <w:rPr>
          <w:rFonts w:ascii="Times New Roman" w:cs="Times New Roman" w:eastAsia="Times New Roman" w:hAnsi="Times New Roman"/>
          <w:i w:val="1"/>
          <w:sz w:val="24"/>
          <w:szCs w:val="24"/>
          <w:rtl w:val="0"/>
        </w:rPr>
        <w:t xml:space="preserve">How much do you agree with the following statement? In the past 12 months, I needed help for emotional or mental health problems or challenges such as feeling sad, blue, anxious or nervous”. </w:t>
      </w:r>
      <w:r w:rsidDel="00000000" w:rsidR="00000000" w:rsidRPr="00000000">
        <w:rPr>
          <w:rFonts w:ascii="Times New Roman" w:cs="Times New Roman" w:eastAsia="Times New Roman" w:hAnsi="Times New Roman"/>
          <w:sz w:val="24"/>
          <w:szCs w:val="24"/>
          <w:rtl w:val="0"/>
        </w:rPr>
        <w:t xml:space="preserve">Students were able to select “Strongly agree”, “Agree”, “Somewhat agree”, “Somewhat disagree”, “Disagree”, or “Strongly disagree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Responses were coded numerically from 1 (“Strongly agree”) to 6 (“Strongly disagree”).</w:t>
      </w:r>
    </w:p>
    <w:p w:rsidR="00000000" w:rsidDel="00000000" w:rsidP="00000000" w:rsidRDefault="00000000" w:rsidRPr="00000000" w14:paraId="00000012">
      <w:pPr>
        <w:widowControl w:val="0"/>
        <w:spacing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Perception of how helpful</w:t>
      </w:r>
      <w:r w:rsidDel="00000000" w:rsidR="00000000" w:rsidRPr="00000000">
        <w:rPr>
          <w:rFonts w:ascii="Times New Roman" w:cs="Times New Roman" w:eastAsia="Times New Roman" w:hAnsi="Times New Roman"/>
          <w:sz w:val="24"/>
          <w:szCs w:val="24"/>
          <w:rtl w:val="0"/>
        </w:rPr>
        <w:t xml:space="preserve"> medication is was determined by the item “</w:t>
      </w:r>
      <w:r w:rsidDel="00000000" w:rsidR="00000000" w:rsidRPr="00000000">
        <w:rPr>
          <w:rFonts w:ascii="Times New Roman" w:cs="Times New Roman" w:eastAsia="Times New Roman" w:hAnsi="Times New Roman"/>
          <w:i w:val="1"/>
          <w:sz w:val="24"/>
          <w:szCs w:val="24"/>
          <w:rtl w:val="0"/>
        </w:rPr>
        <w:t xml:space="preserve">How helpful on average do you think the medication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would be for you if you were having mental or emotional health problems</w:t>
      </w:r>
      <w:r w:rsidDel="00000000" w:rsidR="00000000" w:rsidRPr="00000000">
        <w:rPr>
          <w:rFonts w:ascii="Times New Roman" w:cs="Times New Roman" w:eastAsia="Times New Roman" w:hAnsi="Times New Roman"/>
          <w:sz w:val="24"/>
          <w:szCs w:val="24"/>
          <w:rtl w:val="0"/>
        </w:rPr>
        <w:t xml:space="preserve">?”. Students could select “Very helpful”, “Helpful”, “Somewhat helpful”, or “Not helpful”. Responses were coded numerically from 1 (“Very helpful”) to 4 (“Not helpful”).</w:t>
      </w:r>
    </w:p>
    <w:p w:rsidR="00000000" w:rsidDel="00000000" w:rsidP="00000000" w:rsidRDefault="00000000" w:rsidRPr="00000000" w14:paraId="00000013">
      <w:pPr>
        <w:widowControl w:val="0"/>
        <w:spacing w:before="0"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Perception of how helpful therapy or counseling was measured</w:t>
      </w:r>
      <w:r w:rsidDel="00000000" w:rsidR="00000000" w:rsidRPr="00000000">
        <w:rPr>
          <w:rFonts w:ascii="Times New Roman" w:cs="Times New Roman" w:eastAsia="Times New Roman" w:hAnsi="Times New Roman"/>
          <w:sz w:val="24"/>
          <w:szCs w:val="24"/>
          <w:rtl w:val="0"/>
        </w:rPr>
        <w:t xml:space="preserve"> by the item “</w:t>
      </w:r>
      <w:r w:rsidDel="00000000" w:rsidR="00000000" w:rsidRPr="00000000">
        <w:rPr>
          <w:rFonts w:ascii="Times New Roman" w:cs="Times New Roman" w:eastAsia="Times New Roman" w:hAnsi="Times New Roman"/>
          <w:i w:val="1"/>
          <w:sz w:val="24"/>
          <w:szCs w:val="24"/>
          <w:rtl w:val="0"/>
        </w:rPr>
        <w:t xml:space="preserve">How helpful on average do you think therapy or counseling would be for you if you were having mental</w:t>
      </w:r>
    </w:p>
    <w:p w:rsidR="00000000" w:rsidDel="00000000" w:rsidP="00000000" w:rsidRDefault="00000000" w:rsidRPr="00000000" w14:paraId="00000014">
      <w:pPr>
        <w:widowControl w:val="0"/>
        <w:spacing w:before="0"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or emotional health problems?. </w:t>
      </w:r>
      <w:r w:rsidDel="00000000" w:rsidR="00000000" w:rsidRPr="00000000">
        <w:rPr>
          <w:rFonts w:ascii="Times New Roman" w:cs="Times New Roman" w:eastAsia="Times New Roman" w:hAnsi="Times New Roman"/>
          <w:sz w:val="24"/>
          <w:szCs w:val="24"/>
          <w:rtl w:val="0"/>
        </w:rPr>
        <w:t xml:space="preserve">Students could select “Very helpful”, “Helpful”, “Somewhat helpful”, or “Not helpful”. Responses were coded numerically from 1 (“Very helpful”) to 4 (“Not helpful”).</w:t>
      </w:r>
      <w:r w:rsidDel="00000000" w:rsidR="00000000" w:rsidRPr="00000000">
        <w:rPr>
          <w:rtl w:val="0"/>
        </w:rPr>
      </w:r>
    </w:p>
    <w:p w:rsidR="00000000" w:rsidDel="00000000" w:rsidP="00000000" w:rsidRDefault="00000000" w:rsidRPr="00000000" w14:paraId="00000015">
      <w:pPr>
        <w:widowControl w:val="0"/>
        <w:spacing w:before="300"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Statistical Analysis </w:t>
      </w:r>
    </w:p>
    <w:p w:rsidR="00000000" w:rsidDel="00000000" w:rsidP="00000000" w:rsidRDefault="00000000" w:rsidRPr="00000000" w14:paraId="00000016">
      <w:pPr>
        <w:widowControl w:val="0"/>
        <w:spacing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administrative data provided to the HMS team, s</w:t>
      </w:r>
      <w:r w:rsidDel="00000000" w:rsidR="00000000" w:rsidRPr="00000000">
        <w:rPr>
          <w:rFonts w:ascii="Times New Roman" w:cs="Times New Roman" w:eastAsia="Times New Roman" w:hAnsi="Times New Roman"/>
          <w:sz w:val="24"/>
          <w:szCs w:val="24"/>
          <w:rtl w:val="0"/>
        </w:rPr>
        <w:t xml:space="preserve">urvey non-response weights were applied to all analyses to account for the higher female response rate than males to more accurately represent each university's female-male ratio. The weighted percent of participants’ age category, sex at birth, race, reasons for seeking help, perceived need for help, antipsychotic medication utilization in the past 12 months, therapy utilization in the past 12 months, perception of how helpful medication is, perception of how helpful therapy is, and survey year were examined </w:t>
      </w:r>
      <w:r w:rsidDel="00000000" w:rsidR="00000000" w:rsidRPr="00000000">
        <w:rPr>
          <w:rFonts w:ascii="Times New Roman" w:cs="Times New Roman" w:eastAsia="Times New Roman" w:hAnsi="Times New Roman"/>
          <w:sz w:val="24"/>
          <w:szCs w:val="24"/>
          <w:rtl w:val="0"/>
        </w:rPr>
        <w:t xml:space="preserve">by the total participant sample, formal, informal service use engagement, and no utilization in both formal and informal services.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7">
      <w:pPr>
        <w:widowControl w:val="0"/>
        <w:spacing w:before="300" w:line="480" w:lineRule="auto"/>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While some individuals may have used both formal and informal supports, the primary focus of the analysis was to examine two sets of independent binary comparisons (1) students with a diagnosis of psychosis </w:t>
      </w:r>
      <w:r w:rsidDel="00000000" w:rsidR="00000000" w:rsidRPr="00000000">
        <w:rPr>
          <w:rFonts w:ascii="Times New Roman" w:cs="Times New Roman" w:eastAsia="Times New Roman" w:hAnsi="Times New Roman"/>
          <w:sz w:val="24"/>
          <w:szCs w:val="24"/>
          <w:rtl w:val="0"/>
        </w:rPr>
        <w:t xml:space="preserve">who </w:t>
      </w:r>
      <w:r w:rsidDel="00000000" w:rsidR="00000000" w:rsidRPr="00000000">
        <w:rPr>
          <w:rFonts w:ascii="Times New Roman" w:cs="Times New Roman" w:eastAsia="Times New Roman" w:hAnsi="Times New Roman"/>
          <w:sz w:val="24"/>
          <w:szCs w:val="24"/>
          <w:rtl w:val="0"/>
        </w:rPr>
        <w:t xml:space="preserve">report/do not report formal service use, and (2) students with a diagnosis of psychosis </w:t>
      </w:r>
      <w:r w:rsidDel="00000000" w:rsidR="00000000" w:rsidRPr="00000000">
        <w:rPr>
          <w:rFonts w:ascii="Times New Roman" w:cs="Times New Roman" w:eastAsia="Times New Roman" w:hAnsi="Times New Roman"/>
          <w:sz w:val="24"/>
          <w:szCs w:val="24"/>
          <w:rtl w:val="0"/>
        </w:rPr>
        <w:t xml:space="preserve">who report</w:t>
      </w:r>
      <w:r w:rsidDel="00000000" w:rsidR="00000000" w:rsidRPr="00000000">
        <w:rPr>
          <w:rFonts w:ascii="Times New Roman" w:cs="Times New Roman" w:eastAsia="Times New Roman" w:hAnsi="Times New Roman"/>
          <w:sz w:val="24"/>
          <w:szCs w:val="24"/>
          <w:rtl w:val="0"/>
        </w:rPr>
        <w:t xml:space="preserve">/do not report in</w:t>
      </w:r>
      <w:r w:rsidDel="00000000" w:rsidR="00000000" w:rsidRPr="00000000">
        <w:rPr>
          <w:rFonts w:ascii="Times New Roman" w:cs="Times New Roman" w:eastAsia="Times New Roman" w:hAnsi="Times New Roman"/>
          <w:sz w:val="24"/>
          <w:szCs w:val="24"/>
          <w:rtl w:val="0"/>
        </w:rPr>
        <w:t xml:space="preserve">formal</w:t>
      </w:r>
      <w:r w:rsidDel="00000000" w:rsidR="00000000" w:rsidRPr="00000000">
        <w:rPr>
          <w:rFonts w:ascii="Times New Roman" w:cs="Times New Roman" w:eastAsia="Times New Roman" w:hAnsi="Times New Roman"/>
          <w:sz w:val="24"/>
          <w:szCs w:val="24"/>
          <w:rtl w:val="0"/>
        </w:rPr>
        <w:t xml:space="preserve"> supports, rather than mutually exclusive service categories (e.g., informal only, formal only, both, or neither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Logistic regression models with coefficients exponentiated to adjusted odds ratios (a</w:t>
      </w:r>
      <w:r w:rsidDel="00000000" w:rsidR="00000000" w:rsidRPr="00000000">
        <w:rPr>
          <w:rFonts w:ascii="Times New Roman" w:cs="Times New Roman" w:eastAsia="Times New Roman" w:hAnsi="Times New Roman"/>
          <w:sz w:val="24"/>
          <w:szCs w:val="24"/>
          <w:rtl w:val="0"/>
        </w:rPr>
        <w:t xml:space="preserve">OR</w:t>
      </w:r>
      <w:r w:rsidDel="00000000" w:rsidR="00000000" w:rsidRPr="00000000">
        <w:rPr>
          <w:rFonts w:ascii="Times New Roman" w:cs="Times New Roman" w:eastAsia="Times New Roman" w:hAnsi="Times New Roman"/>
          <w:sz w:val="24"/>
          <w:szCs w:val="24"/>
          <w:rtl w:val="0"/>
        </w:rPr>
        <w:t xml:space="preserve">) were used to assess the probability of formal service use and informal engagement in students with a diagnosis of psychosis. </w:t>
      </w:r>
      <w:r w:rsidDel="00000000" w:rsidR="00000000" w:rsidRPr="00000000">
        <w:rPr>
          <w:rFonts w:ascii="Times New Roman" w:cs="Times New Roman" w:eastAsia="Times New Roman" w:hAnsi="Times New Roman"/>
          <w:sz w:val="24"/>
          <w:szCs w:val="24"/>
          <w:rtl w:val="0"/>
        </w:rPr>
        <w:t xml:space="preserve">Logistic regression models were also used to estimate aORs for antipsychotic and therapy/counseling engagement among help-seeking students who used formal mental health services. Predictors were chosen based on prior literature indicating a research gap on promotive factors improving medication and treatment adherence, low service utilization, and poor perception of treatment effectiveness in this population (Curto et al., 2021). All models were </w:t>
      </w:r>
      <w:r w:rsidDel="00000000" w:rsidR="00000000" w:rsidRPr="00000000">
        <w:rPr>
          <w:rFonts w:ascii="Times New Roman" w:cs="Times New Roman" w:eastAsia="Times New Roman" w:hAnsi="Times New Roman"/>
          <w:sz w:val="24"/>
          <w:szCs w:val="24"/>
          <w:rtl w:val="0"/>
        </w:rPr>
        <w:t xml:space="preserve">adjusted</w:t>
      </w:r>
      <w:r w:rsidDel="00000000" w:rsidR="00000000" w:rsidRPr="00000000">
        <w:rPr>
          <w:rFonts w:ascii="Times New Roman" w:cs="Times New Roman" w:eastAsia="Times New Roman" w:hAnsi="Times New Roman"/>
          <w:sz w:val="24"/>
          <w:szCs w:val="24"/>
          <w:rtl w:val="0"/>
        </w:rPr>
        <w:t xml:space="preserve"> for sex at birth (male and female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race (White, Asian, Hispanic/Latin(x), African American/ Black, or Other) and age categories (18-21, 22-25, 26-30, 31+). </w:t>
      </w:r>
      <w:r w:rsidDel="00000000" w:rsidR="00000000" w:rsidRPr="00000000">
        <w:rPr>
          <w:rFonts w:ascii="Times New Roman" w:cs="Times New Roman" w:eastAsia="Times New Roman" w:hAnsi="Times New Roman"/>
          <w:sz w:val="24"/>
          <w:szCs w:val="24"/>
          <w:rtl w:val="0"/>
        </w:rPr>
        <w:t xml:space="preserve">Analyses used a complete case approach, such that students with missing data on any variable included in the models were excluded from that analysis.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All analyses were conducted using RStudio version 4.4.2.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8">
      <w:pPr>
        <w:widowControl w:val="0"/>
        <w:spacing w:before="30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9">
      <w:pPr>
        <w:widowControl w:val="0"/>
        <w:spacing w:before="30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[Insert </w:t>
      </w:r>
      <w:r w:rsidDel="00000000" w:rsidR="00000000" w:rsidRPr="00000000">
        <w:rPr>
          <w:rFonts w:ascii="Times New Roman" w:cs="Times New Roman" w:eastAsia="Times New Roman" w:hAnsi="Times New Roman"/>
          <w:i w:val="1"/>
          <w:sz w:val="24"/>
          <w:szCs w:val="24"/>
          <w:rtl w:val="0"/>
        </w:rPr>
        <w:t xml:space="preserve">Table 1. </w:t>
      </w:r>
      <w:r w:rsidDel="00000000" w:rsidR="00000000" w:rsidRPr="00000000">
        <w:rPr>
          <w:rFonts w:ascii="Times New Roman" w:cs="Times New Roman" w:eastAsia="Times New Roman" w:hAnsi="Times New Roman"/>
          <w:i w:val="1"/>
          <w:sz w:val="24"/>
          <w:szCs w:val="24"/>
          <w:rtl w:val="0"/>
        </w:rPr>
        <w:t xml:space="preserve">Here] </w:t>
      </w:r>
    </w:p>
    <w:p w:rsidR="00000000" w:rsidDel="00000000" w:rsidP="00000000" w:rsidRDefault="00000000" w:rsidRPr="00000000" w14:paraId="0000001A">
      <w:pPr>
        <w:widowControl w:val="0"/>
        <w:spacing w:before="300" w:line="48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Characteristics of the Sample (Table 1)</w:t>
      </w:r>
    </w:p>
    <w:p w:rsidR="00000000" w:rsidDel="00000000" w:rsidP="00000000" w:rsidRDefault="00000000" w:rsidRPr="00000000" w14:paraId="0000001B">
      <w:pPr>
        <w:widowControl w:val="0"/>
        <w:spacing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analytic sample included 2,819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students from </w:t>
      </w:r>
      <w:r w:rsidDel="00000000" w:rsidR="00000000" w:rsidRPr="00000000">
        <w:rPr>
          <w:rFonts w:ascii="Times New Roman" w:cs="Times New Roman" w:eastAsia="Times New Roman" w:hAnsi="Times New Roman"/>
          <w:sz w:val="24"/>
          <w:szCs w:val="24"/>
          <w:rtl w:val="0"/>
        </w:rPr>
        <w:t xml:space="preserve">665 </w:t>
      </w:r>
      <w:r w:rsidDel="00000000" w:rsidR="00000000" w:rsidRPr="00000000">
        <w:rPr>
          <w:rFonts w:ascii="Times New Roman" w:cs="Times New Roman" w:eastAsia="Times New Roman" w:hAnsi="Times New Roman"/>
          <w:sz w:val="24"/>
          <w:szCs w:val="24"/>
          <w:rtl w:val="0"/>
        </w:rPr>
        <w:t xml:space="preserve">colleges and universities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all students with psychosis, 81.9% reported engaging with formal service use, 76.7% reported engaging with informal </w:t>
      </w:r>
      <w:r w:rsidDel="00000000" w:rsidR="00000000" w:rsidRPr="00000000">
        <w:rPr>
          <w:rFonts w:ascii="Times New Roman" w:cs="Times New Roman" w:eastAsia="Times New Roman" w:hAnsi="Times New Roman"/>
          <w:sz w:val="24"/>
          <w:szCs w:val="24"/>
          <w:rtl w:val="0"/>
        </w:rPr>
        <w:t xml:space="preserve">supports</w:t>
      </w:r>
      <w:r w:rsidDel="00000000" w:rsidR="00000000" w:rsidRPr="00000000">
        <w:rPr>
          <w:rFonts w:ascii="Times New Roman" w:cs="Times New Roman" w:eastAsia="Times New Roman" w:hAnsi="Times New Roman"/>
          <w:sz w:val="24"/>
          <w:szCs w:val="24"/>
          <w:rtl w:val="0"/>
        </w:rPr>
        <w:t xml:space="preserve">, and 6% reported engagement in neither. Within this sample, just under half were between 18 and 21 years of age (43.1%), slightly over half were male (52.2%), and nearly six-in-ten were white (57.8%). Complete demographic data </w:t>
      </w:r>
      <w:r w:rsidDel="00000000" w:rsidR="00000000" w:rsidRPr="00000000">
        <w:rPr>
          <w:rFonts w:ascii="Times New Roman" w:cs="Times New Roman" w:eastAsia="Times New Roman" w:hAnsi="Times New Roman"/>
          <w:sz w:val="24"/>
          <w:szCs w:val="24"/>
          <w:rtl w:val="0"/>
        </w:rPr>
        <w:t xml:space="preserve">by formal and informal service-use engagement</w:t>
      </w:r>
      <w:r w:rsidDel="00000000" w:rsidR="00000000" w:rsidRPr="00000000">
        <w:rPr>
          <w:rFonts w:ascii="Times New Roman" w:cs="Times New Roman" w:eastAsia="Times New Roman" w:hAnsi="Times New Roman"/>
          <w:sz w:val="24"/>
          <w:szCs w:val="24"/>
          <w:rtl w:val="0"/>
        </w:rPr>
        <w:t xml:space="preserve"> are reported in Table 1.</w:t>
      </w:r>
    </w:p>
    <w:p w:rsidR="00000000" w:rsidDel="00000000" w:rsidP="00000000" w:rsidRDefault="00000000" w:rsidRPr="00000000" w14:paraId="0000001C">
      <w:pPr>
        <w:widowControl w:val="0"/>
        <w:spacing w:before="300" w:line="48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Characteristics Related to Service Utilization</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last 12 months, 44.3% of students with a history of psychosis used antipsychotic medications and 82.4% engaged in therapy or counseling</w:t>
      </w:r>
      <w:r w:rsidDel="00000000" w:rsidR="00000000" w:rsidRPr="00000000">
        <w:rPr>
          <w:rFonts w:ascii="Times New Roman" w:cs="Times New Roman" w:eastAsia="Times New Roman" w:hAnsi="Times New Roman"/>
          <w:sz w:val="24"/>
          <w:szCs w:val="24"/>
          <w:rtl w:val="0"/>
        </w:rPr>
        <w:t xml:space="preserve"> in the past 12 months. A total of 39.6% of students reported engaging in both antipsychotic medication and therapy or counseling in the past 12 months. Of students who reported informal support engagement, 11.9% of students did not have any formal service use in the past 12 months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widowControl w:val="0"/>
        <w:spacing w:before="30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students engaged in formal services, </w:t>
      </w:r>
      <w:r w:rsidDel="00000000" w:rsidR="00000000" w:rsidRPr="00000000">
        <w:rPr>
          <w:rFonts w:ascii="Times New Roman" w:cs="Times New Roman" w:eastAsia="Times New Roman" w:hAnsi="Times New Roman"/>
          <w:sz w:val="24"/>
          <w:szCs w:val="24"/>
          <w:rtl w:val="0"/>
        </w:rPr>
        <w:t xml:space="preserve">67.5% of students reported self-initiating or deciding to seek help on their own as an important reason for seeking medication and/or therapy/counseling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 majority (59%) of students with a diagnosis of psychosis strongly agreed that they needed help for emotional or mental health problems in the past 12 months. Most students (62.2%) believed that medication would be very helpful (34.0%) or helpful (28.2%), compared to somewhat helpful (</w:t>
      </w:r>
      <w:r w:rsidDel="00000000" w:rsidR="00000000" w:rsidRPr="00000000">
        <w:rPr>
          <w:rFonts w:ascii="Times New Roman" w:cs="Times New Roman" w:eastAsia="Times New Roman" w:hAnsi="Times New Roman"/>
          <w:sz w:val="24"/>
          <w:szCs w:val="24"/>
          <w:rtl w:val="0"/>
        </w:rPr>
        <w:t xml:space="preserve">19.4.</w:t>
      </w:r>
      <w:r w:rsidDel="00000000" w:rsidR="00000000" w:rsidRPr="00000000">
        <w:rPr>
          <w:rFonts w:ascii="Times New Roman" w:cs="Times New Roman" w:eastAsia="Times New Roman" w:hAnsi="Times New Roman"/>
          <w:sz w:val="24"/>
          <w:szCs w:val="24"/>
          <w:rtl w:val="0"/>
        </w:rPr>
        <w:t xml:space="preserve">%) or not helpful (18.4%) for their mental health. Similarly, a majority of students with a diagnosis of psychosis strongly agreed (50.7%) or agreed (26.6%) that therapy or counseling would be very helpful for them if they were having mental or emotional health problems, while a minority (15.1%) disagreed or (7.6%) strongly disagreed. A complete description of student characteristics related to service utilization is reported in Table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p w:rsidR="00000000" w:rsidDel="00000000" w:rsidP="00000000" w:rsidRDefault="00000000" w:rsidRPr="00000000" w14:paraId="0000001F">
      <w:pPr>
        <w:widowControl w:val="0"/>
        <w:spacing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Multivariable Results f</w:t>
      </w:r>
      <w:r w:rsidDel="00000000" w:rsidR="00000000" w:rsidRPr="00000000">
        <w:rPr>
          <w:rFonts w:ascii="Times New Roman" w:cs="Times New Roman" w:eastAsia="Times New Roman" w:hAnsi="Times New Roman"/>
          <w:sz w:val="24"/>
          <w:szCs w:val="24"/>
          <w:rtl w:val="0"/>
        </w:rPr>
        <w:t xml:space="preserve">or</w:t>
      </w:r>
      <w:r w:rsidDel="00000000" w:rsidR="00000000" w:rsidRPr="00000000">
        <w:rPr>
          <w:rFonts w:ascii="Times New Roman" w:cs="Times New Roman" w:eastAsia="Times New Roman" w:hAnsi="Times New Roman"/>
          <w:i w:val="1"/>
          <w:sz w:val="24"/>
          <w:szCs w:val="24"/>
          <w:rtl w:val="0"/>
        </w:rPr>
        <w:t xml:space="preserve"> Formal Service Use Utilization (Table 2)</w:t>
      </w:r>
      <w:r w:rsidDel="00000000" w:rsidR="00000000" w:rsidRPr="00000000">
        <w:rPr>
          <w:rtl w:val="0"/>
        </w:rPr>
      </w:r>
    </w:p>
    <w:p w:rsidR="00000000" w:rsidDel="00000000" w:rsidP="00000000" w:rsidRDefault="00000000" w:rsidRPr="00000000" w14:paraId="00000020">
      <w:pPr>
        <w:widowControl w:val="0"/>
        <w:spacing w:before="300" w:line="48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[Insert </w:t>
      </w:r>
      <w:r w:rsidDel="00000000" w:rsidR="00000000" w:rsidRPr="00000000">
        <w:rPr>
          <w:rFonts w:ascii="Times New Roman" w:cs="Times New Roman" w:eastAsia="Times New Roman" w:hAnsi="Times New Roman"/>
          <w:i w:val="1"/>
          <w:sz w:val="24"/>
          <w:szCs w:val="24"/>
          <w:rtl w:val="0"/>
        </w:rPr>
        <w:t xml:space="preserve">Table 2. </w:t>
      </w:r>
      <w:r w:rsidDel="00000000" w:rsidR="00000000" w:rsidRPr="00000000">
        <w:rPr>
          <w:rFonts w:ascii="Times New Roman" w:cs="Times New Roman" w:eastAsia="Times New Roman" w:hAnsi="Times New Roman"/>
          <w:i w:val="1"/>
          <w:sz w:val="24"/>
          <w:szCs w:val="24"/>
          <w:rtl w:val="0"/>
        </w:rPr>
        <w:t xml:space="preserve">Here] </w:t>
      </w:r>
    </w:p>
    <w:p w:rsidR="00000000" w:rsidDel="00000000" w:rsidP="00000000" w:rsidRDefault="00000000" w:rsidRPr="00000000" w14:paraId="00000021">
      <w:pPr>
        <w:widowControl w:val="0"/>
        <w:spacing w:before="30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Perceptions of need were strongly correlated with formal mental health service use among students with psychosis. </w:t>
      </w:r>
      <w:r w:rsidDel="00000000" w:rsidR="00000000" w:rsidRPr="00000000">
        <w:rPr>
          <w:rFonts w:ascii="Times New Roman" w:cs="Times New Roman" w:eastAsia="Times New Roman" w:hAnsi="Times New Roman"/>
          <w:sz w:val="24"/>
          <w:szCs w:val="24"/>
          <w:rtl w:val="0"/>
        </w:rPr>
        <w:t xml:space="preserve">Relative to students who strongly agreed that they needed help for their mental health, students who agreed that they needed help </w:t>
      </w:r>
      <w:r w:rsidDel="00000000" w:rsidR="00000000" w:rsidRPr="00000000">
        <w:rPr>
          <w:rFonts w:ascii="Times New Roman" w:cs="Times New Roman" w:eastAsia="Times New Roman" w:hAnsi="Times New Roman"/>
          <w:sz w:val="24"/>
          <w:szCs w:val="24"/>
          <w:rtl w:val="0"/>
        </w:rPr>
        <w:t xml:space="preserve">had 47% lower odds of engaging in formal service use (aOR=0.53, 95% CI 0.32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0.86) while</w:t>
      </w:r>
      <w:r w:rsidDel="00000000" w:rsidR="00000000" w:rsidRPr="00000000">
        <w:rPr>
          <w:rFonts w:ascii="Times New Roman" w:cs="Times New Roman" w:eastAsia="Times New Roman" w:hAnsi="Times New Roman"/>
          <w:sz w:val="24"/>
          <w:szCs w:val="24"/>
          <w:rtl w:val="0"/>
        </w:rPr>
        <w:t xml:space="preserve"> students who somewhat agreed that they needed help had 63% lower odds of formal service use (aOR=0.37, 95% CI 0.22–0.63). Relative to students who strongly agreed that they needed help for their mental health, students who somewhat disagreed (aOR=0.14, 95% CI 0.07–0.29) or disagreed (aOR=0.14, 95% CI 0.07–0.28) had 86% lower odds of formal service use engagement. Compared to students who strongly agreed that they needed help for their mental health, students who strongly disagreed had 70% lower odds of formal service use engagement (aOR=0.30, 95% CI 0.15–0.60). </w:t>
      </w:r>
    </w:p>
    <w:p w:rsidR="00000000" w:rsidDel="00000000" w:rsidP="00000000" w:rsidRDefault="00000000" w:rsidRPr="00000000" w14:paraId="00000022">
      <w:pPr>
        <w:widowControl w:val="0"/>
        <w:spacing w:before="30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perceptions of </w:t>
      </w:r>
      <w:r w:rsidDel="00000000" w:rsidR="00000000" w:rsidRPr="00000000">
        <w:rPr>
          <w:rFonts w:ascii="Times New Roman" w:cs="Times New Roman" w:eastAsia="Times New Roman" w:hAnsi="Times New Roman"/>
          <w:sz w:val="24"/>
          <w:szCs w:val="24"/>
          <w:rtl w:val="0"/>
        </w:rPr>
        <w:t xml:space="preserve">how helpful medication would be</w:t>
      </w:r>
      <w:r w:rsidDel="00000000" w:rsidR="00000000" w:rsidRPr="00000000">
        <w:rPr>
          <w:rFonts w:ascii="Times New Roman" w:cs="Times New Roman" w:eastAsia="Times New Roman" w:hAnsi="Times New Roman"/>
          <w:sz w:val="24"/>
          <w:szCs w:val="24"/>
          <w:rtl w:val="0"/>
        </w:rPr>
        <w:t xml:space="preserve"> for them was significantly associated with formal service use. </w:t>
      </w:r>
      <w:r w:rsidDel="00000000" w:rsidR="00000000" w:rsidRPr="00000000">
        <w:rPr>
          <w:rFonts w:ascii="Times New Roman" w:cs="Times New Roman" w:eastAsia="Times New Roman" w:hAnsi="Times New Roman"/>
          <w:sz w:val="24"/>
          <w:szCs w:val="24"/>
          <w:rtl w:val="0"/>
        </w:rPr>
        <w:t xml:space="preserve">Compared to students who believed medication would be very helpful for their mental health, students who believed medication would not be helpful had 83% lower odds of engaging in formal services (aOR=0.17, 95% CI: 0.09–0.31).</w:t>
      </w:r>
      <w:r w:rsidDel="00000000" w:rsidR="00000000" w:rsidRPr="00000000">
        <w:rPr>
          <w:rtl w:val="0"/>
        </w:rPr>
      </w:r>
    </w:p>
    <w:p w:rsidR="00000000" w:rsidDel="00000000" w:rsidP="00000000" w:rsidRDefault="00000000" w:rsidRPr="00000000" w14:paraId="00000023">
      <w:pPr>
        <w:widowControl w:val="0"/>
        <w:spacing w:before="30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student perceptions of how </w:t>
      </w:r>
      <w:r w:rsidDel="00000000" w:rsidR="00000000" w:rsidRPr="00000000">
        <w:rPr>
          <w:rFonts w:ascii="Times New Roman" w:cs="Times New Roman" w:eastAsia="Times New Roman" w:hAnsi="Times New Roman"/>
          <w:sz w:val="24"/>
          <w:szCs w:val="24"/>
          <w:rtl w:val="0"/>
        </w:rPr>
        <w:t xml:space="preserve">helpful therapy would be for them</w:t>
      </w:r>
      <w:r w:rsidDel="00000000" w:rsidR="00000000" w:rsidRPr="00000000">
        <w:rPr>
          <w:rFonts w:ascii="Times New Roman" w:cs="Times New Roman" w:eastAsia="Times New Roman" w:hAnsi="Times New Roman"/>
          <w:sz w:val="24"/>
          <w:szCs w:val="24"/>
          <w:rtl w:val="0"/>
        </w:rPr>
        <w:t xml:space="preserve"> was associated with engagement in formal service use. Relative to students who believed that therapy would be very helpful for their mental health, students who identified therapy as not helpful for their mental health had </w:t>
      </w:r>
      <w:r w:rsidDel="00000000" w:rsidR="00000000" w:rsidRPr="00000000">
        <w:rPr>
          <w:rFonts w:ascii="Times New Roman" w:cs="Times New Roman" w:eastAsia="Times New Roman" w:hAnsi="Times New Roman"/>
          <w:sz w:val="24"/>
          <w:szCs w:val="24"/>
          <w:rtl w:val="0"/>
        </w:rPr>
        <w:t xml:space="preserve">69%</w:t>
      </w:r>
      <w:r w:rsidDel="00000000" w:rsidR="00000000" w:rsidRPr="00000000">
        <w:rPr>
          <w:rFonts w:ascii="Times New Roman" w:cs="Times New Roman" w:eastAsia="Times New Roman" w:hAnsi="Times New Roman"/>
          <w:sz w:val="24"/>
          <w:szCs w:val="24"/>
          <w:rtl w:val="0"/>
        </w:rPr>
        <w:t xml:space="preserve"> lower odds of engaging in formal service (aOR=0.31, 95% CI 0.15–0.62).</w:t>
      </w:r>
    </w:p>
    <w:p w:rsidR="00000000" w:rsidDel="00000000" w:rsidP="00000000" w:rsidRDefault="00000000" w:rsidRPr="00000000" w14:paraId="00000024">
      <w:pPr>
        <w:widowControl w:val="0"/>
        <w:spacing w:before="30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Multivariable Results for Types of Supports Associated with Past-Year Antipsychotic Medication and Therapy/Counseling Utilization Among Students Engaged in Formal Service Use (Table 3)</w:t>
      </w:r>
      <w:r w:rsidDel="00000000" w:rsidR="00000000" w:rsidRPr="00000000">
        <w:rPr>
          <w:rtl w:val="0"/>
        </w:rPr>
      </w:r>
    </w:p>
    <w:p w:rsidR="00000000" w:rsidDel="00000000" w:rsidP="00000000" w:rsidRDefault="00000000" w:rsidRPr="00000000" w14:paraId="00000025">
      <w:pPr>
        <w:widowControl w:val="0"/>
        <w:spacing w:before="30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[Insert Table 3 Here]</w:t>
      </w:r>
    </w:p>
    <w:p w:rsidR="00000000" w:rsidDel="00000000" w:rsidP="00000000" w:rsidRDefault="00000000" w:rsidRPr="00000000" w14:paraId="00000026">
      <w:pPr>
        <w:widowControl w:val="0"/>
        <w:spacing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help-seeking students engaged in formal services, encouragement from someone other than a friend or family member (such as a health professional) to seek help for mental health was also associated with antipsychotic use in the past 12 months. Relative to those who did not receive encouragement from someone other than a friend or family member, students who received encouragement to seek help (from someone other than a friend or family member, such as a health professional) had 1.49 times higher odds of taking antipsychotic medication in the past 12 months (95% CI 1.01–2.20). Encouragement from a friend to seek help for mental health was associated with therapy/counseling in the past 12 months. Relative to those who did not receive encouragement from friends to seek help, students who did had 4.89 times higher odds of therapy/counseling engagement in the past 12 months (95% CI 1.03– 23.1). </w:t>
      </w:r>
    </w:p>
    <w:p w:rsidR="00000000" w:rsidDel="00000000" w:rsidP="00000000" w:rsidRDefault="00000000" w:rsidRPr="00000000" w14:paraId="00000027">
      <w:pPr>
        <w:widowControl w:val="0"/>
        <w:spacing w:before="300" w:line="48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Multivariable</w:t>
      </w:r>
      <w:r w:rsidDel="00000000" w:rsidR="00000000" w:rsidRPr="00000000">
        <w:rPr>
          <w:rFonts w:ascii="Times New Roman" w:cs="Times New Roman" w:eastAsia="Times New Roman" w:hAnsi="Times New Roman"/>
          <w:i w:val="1"/>
          <w:sz w:val="24"/>
          <w:szCs w:val="24"/>
          <w:rtl w:val="0"/>
        </w:rPr>
        <w:t xml:space="preserve"> Results for Informal Service Use Utilization (Table 2)</w:t>
      </w:r>
    </w:p>
    <w:p w:rsidR="00000000" w:rsidDel="00000000" w:rsidP="00000000" w:rsidRDefault="00000000" w:rsidRPr="00000000" w14:paraId="00000028">
      <w:pPr>
        <w:widowControl w:val="0"/>
        <w:spacing w:before="30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Perceived need for help was associated with informal service use. </w:t>
      </w:r>
      <w:r w:rsidDel="00000000" w:rsidR="00000000" w:rsidRPr="00000000">
        <w:rPr>
          <w:rFonts w:ascii="Times New Roman" w:cs="Times New Roman" w:eastAsia="Times New Roman" w:hAnsi="Times New Roman"/>
          <w:sz w:val="24"/>
          <w:szCs w:val="24"/>
          <w:rtl w:val="0"/>
        </w:rPr>
        <w:t xml:space="preserve">Relative to students who strongly agreed that they needed help for emotional or mental health problems or challenges, students who somewhat agreed had 41% lower odds of engaging in informal </w:t>
      </w:r>
      <w:r w:rsidDel="00000000" w:rsidR="00000000" w:rsidRPr="00000000">
        <w:rPr>
          <w:rFonts w:ascii="Times New Roman" w:cs="Times New Roman" w:eastAsia="Times New Roman" w:hAnsi="Times New Roman"/>
          <w:sz w:val="24"/>
          <w:szCs w:val="24"/>
          <w:rtl w:val="0"/>
        </w:rPr>
        <w:t xml:space="preserve">supports</w:t>
      </w:r>
      <w:r w:rsidDel="00000000" w:rsidR="00000000" w:rsidRPr="00000000">
        <w:rPr>
          <w:rFonts w:ascii="Times New Roman" w:cs="Times New Roman" w:eastAsia="Times New Roman" w:hAnsi="Times New Roman"/>
          <w:sz w:val="24"/>
          <w:szCs w:val="24"/>
          <w:rtl w:val="0"/>
        </w:rPr>
        <w:t xml:space="preserve"> (aOR= 0.59, 95% CI </w:t>
      </w:r>
      <w:r w:rsidDel="00000000" w:rsidR="00000000" w:rsidRPr="00000000">
        <w:rPr>
          <w:rFonts w:ascii="Times New Roman" w:cs="Times New Roman" w:eastAsia="Times New Roman" w:hAnsi="Times New Roman"/>
          <w:sz w:val="24"/>
          <w:szCs w:val="24"/>
          <w:rtl w:val="0"/>
        </w:rPr>
        <w:t xml:space="preserve">0.35–0.99</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Similarly, relative to students who strongly agreed to needing help for their mental health, students who somewhat disagreed had 57% lower odds of engaging in informal support (aOR=0.43, 95% CI 0.22–0.87). </w:t>
      </w:r>
      <w:r w:rsidDel="00000000" w:rsidR="00000000" w:rsidRPr="00000000">
        <w:rPr>
          <w:rFonts w:ascii="Times New Roman" w:cs="Times New Roman" w:eastAsia="Times New Roman" w:hAnsi="Times New Roman"/>
          <w:sz w:val="24"/>
          <w:szCs w:val="24"/>
          <w:rtl w:val="0"/>
        </w:rPr>
        <w:t xml:space="preserve">Student perceptions of how helpful medication or therapy would be for their mental health was not associated with engagement in informal service use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widowControl w:val="0"/>
        <w:spacing w:before="30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Discussion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A">
      <w:pPr>
        <w:widowControl w:val="0"/>
        <w:spacing w:before="30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examined the reasons why students with a diagnosis of psychosis seek help, their perceived need for help, and their </w:t>
      </w:r>
      <w:r w:rsidDel="00000000" w:rsidR="00000000" w:rsidRPr="00000000">
        <w:rPr>
          <w:rFonts w:ascii="Times New Roman" w:cs="Times New Roman" w:eastAsia="Times New Roman" w:hAnsi="Times New Roman"/>
          <w:sz w:val="24"/>
          <w:szCs w:val="24"/>
          <w:rtl w:val="0"/>
        </w:rPr>
        <w:t xml:space="preserve">perception of how effective medication and or therapy would be for their mental health,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predictors of formal service and informal support engagement using national HMS data from 2015-2024. </w:t>
      </w:r>
      <w:r w:rsidDel="00000000" w:rsidR="00000000" w:rsidRPr="00000000">
        <w:rPr>
          <w:rFonts w:ascii="Times New Roman" w:cs="Times New Roman" w:eastAsia="Times New Roman" w:hAnsi="Times New Roman"/>
          <w:sz w:val="24"/>
          <w:szCs w:val="24"/>
          <w:rtl w:val="0"/>
        </w:rPr>
        <w:t xml:space="preserve">This is the largest known study of formal and informal service utilization in students with a diagnosis of psychosis.</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help-seeking behaviors of individuals with psychosis remains largely underexplored in the existing literature, particularly with larger samples. </w:t>
      </w:r>
    </w:p>
    <w:p w:rsidR="00000000" w:rsidDel="00000000" w:rsidP="00000000" w:rsidRDefault="00000000" w:rsidRPr="00000000" w14:paraId="0000002B">
      <w:pPr>
        <w:widowControl w:val="0"/>
        <w:spacing w:before="30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of 2,819 students diagnosed with psychosis found that four-in-ten students report taking an antipsychotic medication in the past 12 months and eight-in-ten report utilizing counseling/therapy in the past 12 months, reflecting high rates of mental health service utilization. </w:t>
      </w:r>
      <w:r w:rsidDel="00000000" w:rsidR="00000000" w:rsidRPr="00000000">
        <w:rPr>
          <w:rFonts w:ascii="Times New Roman" w:cs="Times New Roman" w:eastAsia="Times New Roman" w:hAnsi="Times New Roman"/>
          <w:sz w:val="24"/>
          <w:szCs w:val="24"/>
          <w:rtl w:val="0"/>
        </w:rPr>
        <w:t xml:space="preserve">A total of four-in-ten students engaged in both antipsychotic medication and counseling/therapy in the past 12 months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means—six-in-ten students are not meeting the recommended combination of both pharmacological and psychosocial treatment standard of care guidelines (American Psychiatric Association, 2020). </w:t>
      </w:r>
      <w:r w:rsidDel="00000000" w:rsidR="00000000" w:rsidRPr="00000000">
        <w:rPr>
          <w:rFonts w:ascii="Times New Roman" w:cs="Times New Roman" w:eastAsia="Times New Roman" w:hAnsi="Times New Roman"/>
          <w:sz w:val="24"/>
          <w:szCs w:val="24"/>
          <w:rtl w:val="0"/>
        </w:rPr>
        <w:t xml:space="preserve">Negative perceptions of how helpful medication and or therapy/counseling would be for mental health was associated with significantly lower odds of engagement in formal service use. Knowledge of symptoms, as well as the efficacy of medication and therapy or counseling to promote treatment seeking, could be targeted through psychoeducation, but needs to be further explored (Herrera et al., 2023).</w:t>
      </w:r>
    </w:p>
    <w:p w:rsidR="00000000" w:rsidDel="00000000" w:rsidP="00000000" w:rsidRDefault="00000000" w:rsidRPr="00000000" w14:paraId="0000002C">
      <w:pPr>
        <w:widowControl w:val="0"/>
        <w:spacing w:before="30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Studies have been able to capture antipsychotic prescribing trends in claims data (Li et al., 2023; Huang et al., 2018), but often fail to capture or take into account medication non-adherence rates which can be as high as 60% in this population (Offord et al., 2013), making the student self-reported medication and therapy or counseling in the past 12 months a unique comparator to prior research. Despite the high rates of medication </w:t>
      </w:r>
      <w:r w:rsidDel="00000000" w:rsidR="00000000" w:rsidRPr="00000000">
        <w:rPr>
          <w:rFonts w:ascii="Times New Roman" w:cs="Times New Roman" w:eastAsia="Times New Roman" w:hAnsi="Times New Roman"/>
          <w:sz w:val="24"/>
          <w:szCs w:val="24"/>
          <w:rtl w:val="0"/>
        </w:rPr>
        <w:t xml:space="preserve">non-adherence</w:t>
      </w:r>
      <w:r w:rsidDel="00000000" w:rsidR="00000000" w:rsidRPr="00000000">
        <w:rPr>
          <w:rFonts w:ascii="Times New Roman" w:cs="Times New Roman" w:eastAsia="Times New Roman" w:hAnsi="Times New Roman"/>
          <w:sz w:val="24"/>
          <w:szCs w:val="24"/>
          <w:rtl w:val="0"/>
        </w:rPr>
        <w:t xml:space="preserve"> (Offord et al., 2013) and the strong engagement of therapy or counseling in the past 12 months, there remains an underutilized potential to leverage therapeutic interventions within this population. Roughly four-in-five students with psychosis agreed that they needed help for emotional or mental health problems in the past 12 months. This further underscores a potentially unmet need in this population and highlights an opportunity to employ therapeutic interventions that are highly receptive in this population. </w:t>
      </w:r>
      <w:r w:rsidDel="00000000" w:rsidR="00000000" w:rsidRPr="00000000">
        <w:rPr>
          <w:rFonts w:ascii="Times New Roman" w:cs="Times New Roman" w:eastAsia="Times New Roman" w:hAnsi="Times New Roman"/>
          <w:sz w:val="24"/>
          <w:szCs w:val="24"/>
          <w:rtl w:val="0"/>
        </w:rPr>
        <w:t xml:space="preserve">More than three-in-four </w:t>
      </w:r>
      <w:r w:rsidDel="00000000" w:rsidR="00000000" w:rsidRPr="00000000">
        <w:rPr>
          <w:rFonts w:ascii="Times New Roman" w:cs="Times New Roman" w:eastAsia="Times New Roman" w:hAnsi="Times New Roman"/>
          <w:sz w:val="24"/>
          <w:szCs w:val="24"/>
          <w:rtl w:val="0"/>
        </w:rPr>
        <w:t xml:space="preserve">students with psychosis strongly agreed or agreed that therapy or counseling would be </w:t>
      </w:r>
      <w:r w:rsidDel="00000000" w:rsidR="00000000" w:rsidRPr="00000000">
        <w:rPr>
          <w:rFonts w:ascii="Times New Roman" w:cs="Times New Roman" w:eastAsia="Times New Roman" w:hAnsi="Times New Roman"/>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helpful for them if they were having mental or emotional health problems. Universities and clinicians alike can continue to </w:t>
      </w:r>
      <w:r w:rsidDel="00000000" w:rsidR="00000000" w:rsidRPr="00000000">
        <w:rPr>
          <w:rFonts w:ascii="Times New Roman" w:cs="Times New Roman" w:eastAsia="Times New Roman" w:hAnsi="Times New Roman"/>
          <w:sz w:val="24"/>
          <w:szCs w:val="24"/>
          <w:rtl w:val="0"/>
        </w:rPr>
        <w:t xml:space="preserve">capitalize </w:t>
      </w:r>
      <w:r w:rsidDel="00000000" w:rsidR="00000000" w:rsidRPr="00000000">
        <w:rPr>
          <w:rFonts w:ascii="Times New Roman" w:cs="Times New Roman" w:eastAsia="Times New Roman" w:hAnsi="Times New Roman"/>
          <w:sz w:val="24"/>
          <w:szCs w:val="24"/>
          <w:rtl w:val="0"/>
        </w:rPr>
        <w:t xml:space="preserve">on this population's acceptability and strong engagement towards therapeutic interventions, which have been shown to reduce relapse, improve quality of life, and psychotic symptoms (Lutgens et al., 2017; Solmi et al., 2023; Yildiz, 2020).</w:t>
      </w:r>
    </w:p>
    <w:p w:rsidR="00000000" w:rsidDel="00000000" w:rsidP="00000000" w:rsidRDefault="00000000" w:rsidRPr="00000000" w14:paraId="0000002D">
      <w:pPr>
        <w:widowControl w:val="0"/>
        <w:spacing w:before="30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 health outcomes and service engagement are poorly understood when treatment is self-initiated, encouraged, vs mandated in individuals with psychosis. Overall, we found that </w:t>
      </w:r>
      <w:r w:rsidDel="00000000" w:rsidR="00000000" w:rsidRPr="00000000">
        <w:rPr>
          <w:rFonts w:ascii="Times New Roman" w:cs="Times New Roman" w:eastAsia="Times New Roman" w:hAnsi="Times New Roman"/>
          <w:sz w:val="24"/>
          <w:szCs w:val="24"/>
          <w:rtl w:val="0"/>
        </w:rPr>
        <w:t xml:space="preserve">those who are encouraged by friends or health professionals versus pressured or mandated as primary reasons for seeking help have higher odds of antipsychotic and or therapy/counseling use</w:t>
      </w:r>
      <w:r w:rsidDel="00000000" w:rsidR="00000000" w:rsidRPr="00000000">
        <w:rPr>
          <w:rFonts w:ascii="Times New Roman" w:cs="Times New Roman" w:eastAsia="Times New Roman" w:hAnsi="Times New Roman"/>
          <w:sz w:val="24"/>
          <w:szCs w:val="24"/>
          <w:rtl w:val="0"/>
        </w:rPr>
        <w:t xml:space="preserve">. This is an important implication given the institutionalization of mental illness that can result in mandated treatment (Plahouras et al., 2020). Support systems, such as friends, play a crucial role in identifying early psychosis symptoms and help navigate mental health services, which may be an important factor in treatment initiation </w:t>
      </w:r>
      <w:r w:rsidDel="00000000" w:rsidR="00000000" w:rsidRPr="00000000">
        <w:rPr>
          <w:rFonts w:ascii="Times New Roman" w:cs="Times New Roman" w:eastAsia="Times New Roman" w:hAnsi="Times New Roman"/>
          <w:sz w:val="24"/>
          <w:szCs w:val="24"/>
          <w:rtl w:val="0"/>
        </w:rPr>
        <w:t xml:space="preserve">(Causier et al., 2024; Harandi et al., 2017; Topor et al., 2006)</w:t>
      </w:r>
      <w:r w:rsidDel="00000000" w:rsidR="00000000" w:rsidRPr="00000000">
        <w:rPr>
          <w:rFonts w:ascii="Times New Roman" w:cs="Times New Roman" w:eastAsia="Times New Roman" w:hAnsi="Times New Roman"/>
          <w:sz w:val="24"/>
          <w:szCs w:val="24"/>
          <w:rtl w:val="0"/>
        </w:rPr>
        <w:t xml:space="preserve">. Future research, particularly longitudinal studies, should explore the long-term outcomes of therapy and antipsychotic engagement in individuals who are encouraged, pressured, or mandated to treatment.</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tl w:val="0"/>
        </w:rPr>
      </w:r>
    </w:p>
    <w:p w:rsidR="00000000" w:rsidDel="00000000" w:rsidP="00000000" w:rsidRDefault="00000000" w:rsidRPr="00000000" w14:paraId="0000002E">
      <w:pPr>
        <w:widowControl w:val="0"/>
        <w:spacing w:before="30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that lack of perceived need for help was associated with significantly lower odds of formal service use in this sample. While </w:t>
      </w:r>
      <w:r w:rsidDel="00000000" w:rsidR="00000000" w:rsidRPr="00000000">
        <w:rPr>
          <w:rFonts w:ascii="Times New Roman" w:cs="Times New Roman" w:eastAsia="Times New Roman" w:hAnsi="Times New Roman"/>
          <w:sz w:val="24"/>
          <w:szCs w:val="24"/>
          <w:rtl w:val="0"/>
        </w:rPr>
        <w:t xml:space="preserve">acknowledgment or insight of mental illness may affect treatment-seeking and adherence (Lincoln et al., 2007), </w:t>
      </w:r>
      <w:r w:rsidDel="00000000" w:rsidR="00000000" w:rsidRPr="00000000">
        <w:rPr>
          <w:rFonts w:ascii="Times New Roman" w:cs="Times New Roman" w:eastAsia="Times New Roman" w:hAnsi="Times New Roman"/>
          <w:sz w:val="24"/>
          <w:szCs w:val="24"/>
          <w:rtl w:val="0"/>
        </w:rPr>
        <w:t xml:space="preserve">frameworks such as subjective illness theory and self-determination theory can help illuminate the help-seeking behaviors among individuals with psychosis. S</w:t>
      </w:r>
      <w:r w:rsidDel="00000000" w:rsidR="00000000" w:rsidRPr="00000000">
        <w:rPr>
          <w:rFonts w:ascii="Times New Roman" w:cs="Times New Roman" w:eastAsia="Times New Roman" w:hAnsi="Times New Roman"/>
          <w:sz w:val="24"/>
          <w:szCs w:val="24"/>
          <w:rtl w:val="0"/>
        </w:rPr>
        <w:t xml:space="preserve">ubjective illness theory emphasizes how individuals diagnosed with psychosis view their illness, including its attributed cause, and outlook of prognosis differently based on environmental or personally held beliefs to cope or make meaning of their illness, which can affect how individuals engage with services (Holzinger et al., 2002). Other models, such as self-determination theory, stress the importance of an individual's motivation, which influences treatment-seeking behaviors (Jochems et al., 2017). </w:t>
      </w:r>
      <w:r w:rsidDel="00000000" w:rsidR="00000000" w:rsidRPr="00000000">
        <w:rPr>
          <w:rFonts w:ascii="Times New Roman" w:cs="Times New Roman" w:eastAsia="Times New Roman" w:hAnsi="Times New Roman"/>
          <w:sz w:val="24"/>
          <w:szCs w:val="24"/>
          <w:rtl w:val="0"/>
        </w:rPr>
        <w:t xml:space="preserve">While frameworks may provide some insight into treatment-seeking, future scholarship should continue to refine frameworks that elucidate treatment-seeking behaviors, which is crucial due to the severely delayed initiation of care in individuals with psychosis (Addington et al., 2015; Penttilä et al., 2014).</w:t>
      </w:r>
      <w:r w:rsidDel="00000000" w:rsidR="00000000" w:rsidRPr="00000000">
        <w:rPr>
          <w:rtl w:val="0"/>
        </w:rPr>
      </w:r>
    </w:p>
    <w:p w:rsidR="00000000" w:rsidDel="00000000" w:rsidP="00000000" w:rsidRDefault="00000000" w:rsidRPr="00000000" w14:paraId="0000002F">
      <w:pPr>
        <w:widowControl w:val="0"/>
        <w:spacing w:before="300"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present study also examined the informal </w:t>
      </w:r>
      <w:r w:rsidDel="00000000" w:rsidR="00000000" w:rsidRPr="00000000">
        <w:rPr>
          <w:rFonts w:ascii="Times New Roman" w:cs="Times New Roman" w:eastAsia="Times New Roman" w:hAnsi="Times New Roman"/>
          <w:sz w:val="24"/>
          <w:szCs w:val="24"/>
          <w:rtl w:val="0"/>
        </w:rPr>
        <w:t xml:space="preserve">supports</w:t>
      </w:r>
      <w:r w:rsidDel="00000000" w:rsidR="00000000" w:rsidRPr="00000000">
        <w:rPr>
          <w:rFonts w:ascii="Times New Roman" w:cs="Times New Roman" w:eastAsia="Times New Roman" w:hAnsi="Times New Roman"/>
          <w:sz w:val="24"/>
          <w:szCs w:val="24"/>
          <w:rtl w:val="0"/>
        </w:rPr>
        <w:t xml:space="preserve"> of students as an important resource affecting outcomes that is often not quantified or measured in studies.</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found that the perceived need for help was also associated with informal engagement.</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Relative to students that strongly agreed that they needed help for emotional or mental health challenges, students who somewhat agreed or disagreed had significantly lower odds of engaging in informal </w:t>
      </w:r>
      <w:r w:rsidDel="00000000" w:rsidR="00000000" w:rsidRPr="00000000">
        <w:rPr>
          <w:rFonts w:ascii="Times New Roman" w:cs="Times New Roman" w:eastAsia="Times New Roman" w:hAnsi="Times New Roman"/>
          <w:sz w:val="24"/>
          <w:szCs w:val="24"/>
          <w:rtl w:val="0"/>
        </w:rPr>
        <w:t xml:space="preserve">supports</w:t>
      </w:r>
      <w:r w:rsidDel="00000000" w:rsidR="00000000" w:rsidRPr="00000000">
        <w:rPr>
          <w:rFonts w:ascii="Times New Roman" w:cs="Times New Roman" w:eastAsia="Times New Roman" w:hAnsi="Times New Roman"/>
          <w:sz w:val="24"/>
          <w:szCs w:val="24"/>
          <w:rtl w:val="0"/>
        </w:rPr>
        <w:t xml:space="preserve">. Support from friends, family, significant others, religious counselors, support groups, or campus may play a key role in supporting students' overall well-being as well as treatment initiation. Informal supports, such as religious or spiritual healers, are often the first initial source of help in the initiation of symptoms, and are well accepted within this population (Huguelet et al., 2011; Smolak et al., 2013). In college and university settings, informal services and </w:t>
      </w:r>
      <w:r w:rsidDel="00000000" w:rsidR="00000000" w:rsidRPr="00000000">
        <w:rPr>
          <w:rFonts w:ascii="Times New Roman" w:cs="Times New Roman" w:eastAsia="Times New Roman" w:hAnsi="Times New Roman"/>
          <w:sz w:val="24"/>
          <w:szCs w:val="24"/>
          <w:rtl w:val="0"/>
        </w:rPr>
        <w:t xml:space="preserve">supports</w:t>
      </w:r>
      <w:r w:rsidDel="00000000" w:rsidR="00000000" w:rsidRPr="00000000">
        <w:rPr>
          <w:rFonts w:ascii="Times New Roman" w:cs="Times New Roman" w:eastAsia="Times New Roman" w:hAnsi="Times New Roman"/>
          <w:sz w:val="24"/>
          <w:szCs w:val="24"/>
          <w:rtl w:val="0"/>
        </w:rPr>
        <w:t xml:space="preserve"> often come in the form of peer (i.e., student-to-student) or support groups. Peer support services promote positive vocational outcomes in first-episode psychosis programs, including higher odds of finding employment or enrolling in education (Alvarez-Jimenez et al., 2021). </w:t>
      </w:r>
    </w:p>
    <w:p w:rsidR="00000000" w:rsidDel="00000000" w:rsidP="00000000" w:rsidRDefault="00000000" w:rsidRPr="00000000" w14:paraId="00000030">
      <w:pPr>
        <w:widowControl w:val="0"/>
        <w:spacing w:before="30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this is the largest study of formal service and informal support engagement in students with psychosis, this study has </w:t>
      </w:r>
      <w:r w:rsidDel="00000000" w:rsidR="00000000" w:rsidRPr="00000000">
        <w:rPr>
          <w:rFonts w:ascii="Times New Roman" w:cs="Times New Roman" w:eastAsia="Times New Roman" w:hAnsi="Times New Roman"/>
          <w:sz w:val="24"/>
          <w:szCs w:val="24"/>
          <w:rtl w:val="0"/>
        </w:rPr>
        <w:t xml:space="preserve">limitations.</w:t>
      </w:r>
      <w:r w:rsidDel="00000000" w:rsidR="00000000" w:rsidRPr="00000000">
        <w:rPr>
          <w:rFonts w:ascii="Times New Roman" w:cs="Times New Roman" w:eastAsia="Times New Roman" w:hAnsi="Times New Roman"/>
          <w:sz w:val="24"/>
          <w:szCs w:val="24"/>
          <w:rtl w:val="0"/>
        </w:rPr>
        <w:t xml:space="preserve"> While this study draws on national data from 2015 to 2024, this is a cross-sectional study and students were not followed </w:t>
      </w:r>
      <w:r w:rsidDel="00000000" w:rsidR="00000000" w:rsidRPr="00000000">
        <w:rPr>
          <w:rFonts w:ascii="Times New Roman" w:cs="Times New Roman" w:eastAsia="Times New Roman" w:hAnsi="Times New Roman"/>
          <w:sz w:val="24"/>
          <w:szCs w:val="24"/>
          <w:rtl w:val="0"/>
        </w:rPr>
        <w:t xml:space="preserve">over time. </w:t>
      </w:r>
      <w:r w:rsidDel="00000000" w:rsidR="00000000" w:rsidRPr="00000000">
        <w:rPr>
          <w:rFonts w:ascii="Times New Roman" w:cs="Times New Roman" w:eastAsia="Times New Roman" w:hAnsi="Times New Roman"/>
          <w:sz w:val="24"/>
          <w:szCs w:val="24"/>
          <w:rtl w:val="0"/>
        </w:rPr>
        <w:t xml:space="preserve">We therefore cannot establish causality.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 these survey data, it is not possible to determine the severity of their condition or whether students experienced multiple episodes of psychosis, a common attribute of the condition that may affect formal service and informal support engagement (Brown et al., 2020; Caseriro et al., 2012; Robinson et al., 1999). Furthermore, we do not know the quality or intensity of the services students received. While students were randomly invited to complete the survey, students who completed the survey could have inherent characteristic differences between students who completed the survey and those who did not.</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instance, because psychosis diagnoses were self-reported, there is an inability to know whether students with psychosis were more or less likely to respond to the survey. </w:t>
      </w:r>
      <w:r w:rsidDel="00000000" w:rsidR="00000000" w:rsidRPr="00000000">
        <w:rPr>
          <w:rFonts w:ascii="Times New Roman" w:cs="Times New Roman" w:eastAsia="Times New Roman" w:hAnsi="Times New Roman"/>
          <w:sz w:val="24"/>
          <w:szCs w:val="24"/>
          <w:rtl w:val="0"/>
        </w:rPr>
        <w:t xml:space="preserve">Secondly, while this study controlled for student characteristics including race, sex at birth, and age – residual confounding is a concern. For example, important characteristics such as the date of the last psychotic episode were not measured and are therefore missing from the </w:t>
      </w:r>
      <w:r w:rsidDel="00000000" w:rsidR="00000000" w:rsidRPr="00000000">
        <w:rPr>
          <w:rFonts w:ascii="Times New Roman" w:cs="Times New Roman" w:eastAsia="Times New Roman" w:hAnsi="Times New Roman"/>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tl w:val="0"/>
        </w:rPr>
      </w:r>
    </w:p>
    <w:p w:rsidR="00000000" w:rsidDel="00000000" w:rsidP="00000000" w:rsidRDefault="00000000" w:rsidRPr="00000000" w14:paraId="00000031">
      <w:pPr>
        <w:widowControl w:val="0"/>
        <w:spacing w:before="300"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32">
      <w:pPr>
        <w:widowControl w:val="0"/>
        <w:spacing w:before="300" w:line="480" w:lineRule="auto"/>
        <w:ind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is the largest known study of formal and informal support engagement in students with a diagnosis of psychosis. Therapy and/or counseling in this population is highly utilized and identified as being helpful for students' mental health if they were having mental health challenges. As a result, t</w:t>
      </w:r>
      <w:r w:rsidDel="00000000" w:rsidR="00000000" w:rsidRPr="00000000">
        <w:rPr>
          <w:rFonts w:ascii="Times New Roman" w:cs="Times New Roman" w:eastAsia="Times New Roman" w:hAnsi="Times New Roman"/>
          <w:sz w:val="24"/>
          <w:szCs w:val="24"/>
          <w:rtl w:val="0"/>
        </w:rPr>
        <w:t xml:space="preserve">herapeutic services on college campuses play an important role as an identified resource to college students with psychosis. Most students also identified that they </w:t>
      </w:r>
      <w:r w:rsidDel="00000000" w:rsidR="00000000" w:rsidRPr="00000000">
        <w:rPr>
          <w:rFonts w:ascii="Times New Roman" w:cs="Times New Roman" w:eastAsia="Times New Roman" w:hAnsi="Times New Roman"/>
          <w:sz w:val="24"/>
          <w:szCs w:val="24"/>
          <w:rtl w:val="0"/>
        </w:rPr>
        <w:t xml:space="preserve">needed help for emotional or mental health problems in the past 12 months. Psychoeducation could target perceptions of how effective or helpful medication or therapy/counseling is for mental health, which could facilitate help-seeking behaviors for formal and informal support engagement, but needs to be further explored. </w:t>
      </w:r>
      <w:r w:rsidDel="00000000" w:rsidR="00000000" w:rsidRPr="00000000">
        <w:rPr>
          <w:rFonts w:ascii="Times New Roman" w:cs="Times New Roman" w:eastAsia="Times New Roman" w:hAnsi="Times New Roman"/>
          <w:sz w:val="24"/>
          <w:szCs w:val="24"/>
          <w:rtl w:val="0"/>
        </w:rPr>
        <w:t xml:space="preserve">Lastly,</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encouragement from friends and or health professionals to seek treatment for mental health may promote help-seeking behaviors. </w:t>
      </w:r>
      <w:r w:rsidDel="00000000" w:rsidR="00000000" w:rsidRPr="00000000">
        <w:rPr>
          <w:rFonts w:ascii="Times New Roman" w:cs="Times New Roman" w:eastAsia="Times New Roman" w:hAnsi="Times New Roman"/>
          <w:sz w:val="24"/>
          <w:szCs w:val="24"/>
          <w:rtl w:val="0"/>
        </w:rPr>
        <w:t xml:space="preserve">Future research, particularly longitudinal studies, should try to distinguish the long-term mental health and service engagement outcomes when individuals are encouraged, pressured, or mandated to treatment. </w:t>
      </w:r>
      <w:r w:rsidDel="00000000" w:rsidR="00000000" w:rsidRPr="00000000">
        <w:rPr>
          <w:rtl w:val="0"/>
        </w:rPr>
      </w:r>
    </w:p>
    <w:p w:rsidR="00000000" w:rsidDel="00000000" w:rsidP="00000000" w:rsidRDefault="00000000" w:rsidRPr="00000000" w14:paraId="00000033">
      <w:pPr>
        <w:widowControl w:val="0"/>
        <w:spacing w:before="30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34">
      <w:pPr>
        <w:widowControl w:val="0"/>
        <w:spacing w:before="3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is publicly available online at </w:t>
      </w:r>
      <w:hyperlink r:id="rId7">
        <w:r w:rsidDel="00000000" w:rsidR="00000000" w:rsidRPr="00000000">
          <w:rPr>
            <w:rFonts w:ascii="Times New Roman" w:cs="Times New Roman" w:eastAsia="Times New Roman" w:hAnsi="Times New Roman"/>
            <w:color w:val="1155cc"/>
            <w:sz w:val="24"/>
            <w:szCs w:val="24"/>
            <w:u w:val="single"/>
            <w:rtl w:val="0"/>
          </w:rPr>
          <w:t xml:space="preserve">https://healthymindsnetwork.org/research/data-for-researchers/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widowControl w:val="0"/>
        <w:spacing w:before="30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Financial Support</w:t>
      </w:r>
    </w:p>
    <w:p w:rsidR="00000000" w:rsidDel="00000000" w:rsidP="00000000" w:rsidRDefault="00000000" w:rsidRPr="00000000" w14:paraId="00000036">
      <w:pPr>
        <w:widowControl w:val="0"/>
        <w:spacing w:before="3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work was supported by the Agency for Healthcare Research and Quality (5T32HS022242-12</w:t>
      </w:r>
      <w:r w:rsidDel="00000000" w:rsidR="00000000" w:rsidRPr="00000000">
        <w:rPr>
          <w:rFonts w:ascii="Times New Roman" w:cs="Times New Roman" w:eastAsia="Times New Roman" w:hAnsi="Times New Roman"/>
          <w:sz w:val="24"/>
          <w:szCs w:val="24"/>
          <w:rtl w:val="0"/>
        </w:rPr>
        <w:t xml:space="preserve">); the National Institutes of Health (K01MH121515, 2020-2025); and the William T. Grant Foundation Scholars Program (2020-2025)</w:t>
      </w:r>
    </w:p>
    <w:p w:rsidR="00000000" w:rsidDel="00000000" w:rsidP="00000000" w:rsidRDefault="00000000" w:rsidRPr="00000000" w14:paraId="00000037">
      <w:pPr>
        <w:widowControl w:val="0"/>
        <w:spacing w:before="30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Conflict of Interest </w:t>
      </w:r>
    </w:p>
    <w:p w:rsidR="00000000" w:rsidDel="00000000" w:rsidP="00000000" w:rsidRDefault="00000000" w:rsidRPr="00000000" w14:paraId="00000038">
      <w:pPr>
        <w:widowControl w:val="0"/>
        <w:spacing w:before="3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to report </w:t>
      </w:r>
    </w:p>
    <w:p w:rsidR="00000000" w:rsidDel="00000000" w:rsidP="00000000" w:rsidRDefault="00000000" w:rsidRPr="00000000" w14:paraId="00000039">
      <w:pPr>
        <w:widowControl w:val="0"/>
        <w:spacing w:before="30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Ethical Standard </w:t>
      </w:r>
    </w:p>
    <w:p w:rsidR="00000000" w:rsidDel="00000000" w:rsidP="00000000" w:rsidRDefault="00000000" w:rsidRPr="00000000" w14:paraId="0000003A">
      <w:pPr>
        <w:widowControl w:val="0"/>
        <w:spacing w:before="3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data and work contributing to this study comply with relevant national and international ethical standards and are approved by an ethics review board </w:t>
      </w:r>
    </w:p>
    <w:p w:rsidR="00000000" w:rsidDel="00000000" w:rsidP="00000000" w:rsidRDefault="00000000" w:rsidRPr="00000000" w14:paraId="0000003B">
      <w:pPr>
        <w:widowControl w:val="0"/>
        <w:spacing w:before="30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widowControl w:val="0"/>
        <w:spacing w:before="30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widowControl w:val="0"/>
        <w:spacing w:before="30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widowControl w:val="0"/>
        <w:spacing w:before="30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widowControl w:val="0"/>
        <w:spacing w:before="30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widowControl w:val="0"/>
        <w:spacing w:before="30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widowControl w:val="0"/>
        <w:spacing w:before="30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widowControl w:val="0"/>
        <w:spacing w:before="30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widowControl w:val="0"/>
        <w:spacing w:before="3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4">
      <w:pPr>
        <w:widowControl w:val="0"/>
        <w:spacing w:before="30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widowControl w:val="0"/>
        <w:spacing w:after="320"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Addington, J., Heinssen, R. K., Robinson, D. G., Schooler, N. R., Marcy, P., Brunette, M. F., Correll, C. U., Estroff, S., Mueser, K. T., Penn, D., Robinson, J. A., Rosenheck, R. A., Azrin, S. T., Goldstein, A. B., Severe, J., &amp; Kane, J. M. (2015). Duration of Untreated Psychosis in Community Treatment Settings in the United States. Psychiatric Services, 66(7), 753–756. https://doi.org/10.1176/appi.ps.201400124</w:t>
      </w:r>
    </w:p>
    <w:p w:rsidR="00000000" w:rsidDel="00000000" w:rsidP="00000000" w:rsidRDefault="00000000" w:rsidRPr="00000000" w14:paraId="00000046">
      <w:pPr>
        <w:widowControl w:val="0"/>
        <w:spacing w:after="320"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Alvarez-Jimenez, M., Koval, P., Schmaal, L., Bendall, S., O’Sullivan, S., Cagliarini, D., D’Alfonso, S., Rice, S., Valentine, L., Penn, D. L., Miles, C., Russon, P., Phillips, J., McEnery, C., Lederman, R., Killackey, E., Mihalopoulos, C., Gonzalez-Blanch, C., Gilbertson, T., … Gleeson, J. F. M. (2021). The Horyzons project: A randomized controlled trial of a novel online social therapy to maintain treatment effects from specialist first-episode psychosis services. World Psychiatry, 20(2), 233–243. </w:t>
      </w:r>
      <w:hyperlink r:id="rId8">
        <w:r w:rsidDel="00000000" w:rsidR="00000000" w:rsidRPr="00000000">
          <w:rPr>
            <w:rFonts w:ascii="Times New Roman" w:cs="Times New Roman" w:eastAsia="Times New Roman" w:hAnsi="Times New Roman"/>
            <w:color w:val="1155cc"/>
            <w:u w:val="single"/>
            <w:rtl w:val="0"/>
          </w:rPr>
          <w:t xml:space="preserve">https://doi.org/10.1002/wps.20858</w:t>
        </w:r>
      </w:hyperlink>
      <w:r w:rsidDel="00000000" w:rsidR="00000000" w:rsidRPr="00000000">
        <w:rPr>
          <w:rtl w:val="0"/>
        </w:rPr>
      </w:r>
    </w:p>
    <w:p w:rsidR="00000000" w:rsidDel="00000000" w:rsidP="00000000" w:rsidRDefault="00000000" w:rsidRPr="00000000" w14:paraId="00000047">
      <w:pPr>
        <w:widowControl w:val="0"/>
        <w:spacing w:after="320"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American Psychiatric Association. (2020). The American Psychiatric Association Practice Guideline for the Treatment of Patients With Schizophrenia. American Psychiatric Association Publishing. https://doi.org/10.1176/appi.books.9780890424841</w:t>
      </w:r>
    </w:p>
    <w:p w:rsidR="00000000" w:rsidDel="00000000" w:rsidP="00000000" w:rsidRDefault="00000000" w:rsidRPr="00000000" w14:paraId="00000048">
      <w:pPr>
        <w:widowControl w:val="0"/>
        <w:spacing w:after="320"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Brown, E., Bedi, G., McGorry, P., &amp; O’Donoghue, B. (2020). Rates and Predictors of Relapse in First-Episode Psychosis: An Australian Cohort Study. Schizophrenia Bulletin Open, 1(1), sgaa017. https://doi.org/10.1093/schizbullopen/sgaa017</w:t>
      </w:r>
    </w:p>
    <w:p w:rsidR="00000000" w:rsidDel="00000000" w:rsidP="00000000" w:rsidRDefault="00000000" w:rsidRPr="00000000" w14:paraId="00000049">
      <w:pPr>
        <w:widowControl w:val="0"/>
        <w:spacing w:after="320"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Caseiro, O., Pérez-Iglesias, R., Mata, I., Martínez-Garcia, O., Pelayo-Terán, J. M., Tabares-Seisdedos, R., Ortiz-García de la Foz, V., Vázquez-Barquero, J. L., &amp; Crespo-Facorro, B. (2012). Predicting relapse after a first episode of non-affective psychosis: A three-year follow-up study. Journal of Psychiatric Research, 46(8), 1099–1105. https://doi.org/10.1016/j.jpsychires.2012.05.001</w:t>
      </w:r>
    </w:p>
    <w:p w:rsidR="00000000" w:rsidDel="00000000" w:rsidP="00000000" w:rsidRDefault="00000000" w:rsidRPr="00000000" w14:paraId="0000004A">
      <w:pPr>
        <w:widowControl w:val="0"/>
        <w:spacing w:after="320"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Causier, C., Waite, F., Sivarajah, N., &amp; Knight, M. T. D. (2024). Structural barriers to help-seeking in first-episode psychosis: A systematic review and thematic synthesis. Early Intervention in Psychiatry, 18(5), 293–311. https://doi.org/10.1111/eip.13497</w:t>
      </w:r>
    </w:p>
    <w:p w:rsidR="00000000" w:rsidDel="00000000" w:rsidP="00000000" w:rsidRDefault="00000000" w:rsidRPr="00000000" w14:paraId="0000004B">
      <w:pPr>
        <w:widowControl w:val="0"/>
        <w:spacing w:after="320"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 S. K. W., Chan, H. Y. V., Devlin, J., Bastiampillai, T., Mohan, T., Hui, C. L. M., Chang, W. C., Lee, E. H. M., &amp; Chen, E. Y. H. (2019). A systematic review of long-term outcomes of patients with psychosis who received early intervention services. International Review of Psychiatry, 31(5–6), 425–440. https://doi.org/10.1080/09540261.2019.1643704</w:t>
      </w:r>
    </w:p>
    <w:p w:rsidR="00000000" w:rsidDel="00000000" w:rsidP="00000000" w:rsidRDefault="00000000" w:rsidRPr="00000000" w14:paraId="0000004C">
      <w:pPr>
        <w:widowControl w:val="0"/>
        <w:spacing w:after="320"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Correll, C. U., Galling, B., Pawar, A., Krivko, A., Bonetto, C., Ruggeri, M., Craig, T. J., Nordentoft, M., Srihari, V. H., Guloksuz, S., Hui, C. L. M., Chen, E. Y. H., Valencia, M., Juarez, F., Robinson, D. G., Schooler, N. R., Brunette, M. F., Mueser, K. T., Rosenheck, R. A., … Kane, J. M. (2018). Comparison of Early Intervention Services vs Treatment as Usual for Early-Phase Psychosis: A Systematic Review, Meta-analysis, and Meta-regression. JAMA Psychiatry, 75(6), 555–565. https://doi.org/10.1001/jamapsychiatry.2018.0623</w:t>
      </w:r>
    </w:p>
    <w:p w:rsidR="00000000" w:rsidDel="00000000" w:rsidP="00000000" w:rsidRDefault="00000000" w:rsidRPr="00000000" w14:paraId="0000004D">
      <w:pPr>
        <w:widowControl w:val="0"/>
        <w:spacing w:after="320"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Curto, M., Fazio ,Francesco, Ulivieri ,Martina, Navari ,Serena, Lionetto ,Luana, &amp; and Baldessarini, R. J. (2021). Improving adherence to pharmacological treatment for schizophrenia: A systematic assessment. Expert Opinion on Pharmacotherapy, 22(9), 1143–1155. https://doi.org/10.1080/14656566.2021.1882996</w:t>
      </w:r>
    </w:p>
    <w:p w:rsidR="00000000" w:rsidDel="00000000" w:rsidP="00000000" w:rsidRDefault="00000000" w:rsidRPr="00000000" w14:paraId="0000004E">
      <w:pPr>
        <w:widowControl w:val="0"/>
        <w:spacing w:after="320"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Downs, N., Galles, E., Skehan, B., &amp; Lipson, S. K. (2018). Be True to Our Schools—Models of Care in College Mental Health. Current Psychiatry Reports, 20(9), 1–8. https://doi.org/10.1007/s11920-018-0935-6</w:t>
      </w:r>
    </w:p>
    <w:p w:rsidR="00000000" w:rsidDel="00000000" w:rsidP="00000000" w:rsidRDefault="00000000" w:rsidRPr="00000000" w14:paraId="0000004F">
      <w:pPr>
        <w:widowControl w:val="0"/>
        <w:spacing w:after="320"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Drake, R. J., Husain, N., Marshall, M., Lewis, S. W., Tomenson, B., Chaudhry, I. B., Everard, L., Singh, S., Freemantle, N., Fowler, D., Jones, P. B., Amos, T., Sharma, V., Green, C. D., Fisher, H., Murray, R. M., Wykes, T., Buchan, I., &amp; Birchwood, M. (2020). Effect of delaying treatment of first-episode psychosis on symptoms and social outcomes: A longitudinal analysis and modelling study. The Lancet. Psychiatry, 7(7), 602–610. https://doi.org/10.1016/S2215-0366(20)30147-4</w:t>
      </w:r>
    </w:p>
    <w:p w:rsidR="00000000" w:rsidDel="00000000" w:rsidP="00000000" w:rsidRDefault="00000000" w:rsidRPr="00000000" w14:paraId="00000050">
      <w:pPr>
        <w:widowControl w:val="0"/>
        <w:spacing w:after="320"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Fresan, A., Apiquian, R., Robles-García, R., Zarate, C.-A. T., Balducci, P. M., Broussard, B., Wan, C. R., &amp; Compton, M. T. (2020). Similarities and Differences in Associations Between Duration of Untreated Psychosis (DUP) and Demographic, Premorbid, and Symptom Severity Measures in Two Samples of First-Episode Psychosis Patients from Mexico and the United States. Psychiatric Quarterly, 91(3), 769–781. https://doi.org/10.1007/s11126-020-09736-3</w:t>
      </w:r>
    </w:p>
    <w:p w:rsidR="00000000" w:rsidDel="00000000" w:rsidP="00000000" w:rsidRDefault="00000000" w:rsidRPr="00000000" w14:paraId="00000051">
      <w:pPr>
        <w:widowControl w:val="0"/>
        <w:spacing w:after="320"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Harandi, T. F., Taghinasab, M. M., &amp; Nayeri, T. D. (2017). The correlation of social support with mental health: A meta-analysis. Electronic Physician, 9(9), 5212–5222. https://doi.org/10.19082/5212</w:t>
      </w:r>
    </w:p>
    <w:p w:rsidR="00000000" w:rsidDel="00000000" w:rsidP="00000000" w:rsidRDefault="00000000" w:rsidRPr="00000000" w14:paraId="00000052">
      <w:pPr>
        <w:widowControl w:val="0"/>
        <w:spacing w:after="320"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Herrera, S. N., Sarac, C., Phili, A., Gorman, J., Martin, L., Lyallpuri, R., Dobbs, M. F., DeLuca, J. S., Mueser, K. T., Wyka, K. E., Yang, L. H., Landa, Y., &amp; Corcoran, C. M. (2023). Psychoeducation for individuals at clinical high risk for psychosis: A scoping review. Schizophrenia Research, 252, 148–158. https://doi.org/10.1016/j.schres.2023.01.008</w:t>
      </w:r>
    </w:p>
    <w:p w:rsidR="00000000" w:rsidDel="00000000" w:rsidP="00000000" w:rsidRDefault="00000000" w:rsidRPr="00000000" w14:paraId="00000053">
      <w:pPr>
        <w:widowControl w:val="0"/>
        <w:spacing w:after="320"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Holzinger, A., Löffler, W., Müller, P., Priebe, S., &amp; Angermeyer, M. C. (2002). SUBJECTIVE ILLNESS THEORY AND ANTIPSYCHOTIC MEDICATION COMPLIANCE BY PATIENTS WITH SCHIZOPHRENIA. The Journal of Nervous and Mental Disease, 190(9), 597.</w:t>
      </w:r>
    </w:p>
    <w:p w:rsidR="00000000" w:rsidDel="00000000" w:rsidP="00000000" w:rsidRDefault="00000000" w:rsidRPr="00000000" w14:paraId="00000054">
      <w:pPr>
        <w:widowControl w:val="0"/>
        <w:spacing w:after="320"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Huang, A., Amos, T. B., Joshi, K., Wang, L., &amp; Nash, A. (2018). Understanding healthcare burden and treatment patterns among young adults with schizophrenia. Journal of Medical Economics, 21(10), 1026–1035. https://doi.org/10.1080/13696998.2018.1500370</w:t>
      </w:r>
    </w:p>
    <w:p w:rsidR="00000000" w:rsidDel="00000000" w:rsidP="00000000" w:rsidRDefault="00000000" w:rsidRPr="00000000" w14:paraId="00000055">
      <w:pPr>
        <w:widowControl w:val="0"/>
        <w:spacing w:after="320"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Huguelet, P., Mohr, S., Betrisey, C., Borras, L., Gillieron, C., Marie, A. M., Rieben, I., Perroud, N., &amp; Brandt, P.-Y. (2011). A randomized trial of spiritual assessment of outpatients with schizophrenia: Patients’ and clinicians’ experience. Psychiatric Services (Washington, D.C.), 62(1), 79–86. https://doi.org/10.1176/ps.62.1.pss6201_0079</w:t>
      </w:r>
    </w:p>
    <w:p w:rsidR="00000000" w:rsidDel="00000000" w:rsidP="00000000" w:rsidRDefault="00000000" w:rsidRPr="00000000" w14:paraId="00000056">
      <w:pPr>
        <w:widowControl w:val="0"/>
        <w:spacing w:after="320"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Jochems, E. C., Duivenvoorden, H. J., van Dam, A., van der Feltz-Cornelis, C. M., &amp; Mulder, C. L. (2017). Motivation, treatment engagement and psychosocial outcomes in outpatients with severe mental illness: A test of Self-Determination Theory. International Journal of Methods in Psychiatric Research, 26(3), e1537. https://doi.org/10.1002/mpr.1537</w:t>
      </w:r>
    </w:p>
    <w:p w:rsidR="00000000" w:rsidDel="00000000" w:rsidP="00000000" w:rsidRDefault="00000000" w:rsidRPr="00000000" w14:paraId="00000057">
      <w:pPr>
        <w:widowControl w:val="0"/>
        <w:spacing w:after="320"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Kelebie, M., Kibralew, G., Tadesse, G., </w:t>
      </w:r>
      <w:r w:rsidDel="00000000" w:rsidR="00000000" w:rsidRPr="00000000">
        <w:rPr>
          <w:rFonts w:ascii="Times New Roman" w:cs="Times New Roman" w:eastAsia="Times New Roman" w:hAnsi="Times New Roman"/>
          <w:rtl w:val="0"/>
        </w:rPr>
        <w:t xml:space="preserve">Rtbey</w:t>
      </w:r>
      <w:r w:rsidDel="00000000" w:rsidR="00000000" w:rsidRPr="00000000">
        <w:rPr>
          <w:rFonts w:ascii="Times New Roman" w:cs="Times New Roman" w:eastAsia="Times New Roman" w:hAnsi="Times New Roman"/>
          <w:rtl w:val="0"/>
        </w:rPr>
        <w:t xml:space="preserve">, G., Aderaw, M., Endeshaw, W., Belachew, M., Muche, M., Getnet, D., &amp; Fentahun, S. (2025). Effectiveness of antipsychotic medication in patients with schizophrenia in a real world retrospective observational study in Ethiopia. Scientific Reports, 15(1), 4663. https://doi.org/10.1038/s41598-025-85832-3</w:t>
      </w:r>
    </w:p>
    <w:p w:rsidR="00000000" w:rsidDel="00000000" w:rsidP="00000000" w:rsidRDefault="00000000" w:rsidRPr="00000000" w14:paraId="00000058">
      <w:pPr>
        <w:widowControl w:val="0"/>
        <w:spacing w:after="320"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 P., Benson, C., Geng, Z., Seo, S., Patel, C., &amp; Doshi, J. A. (2023). Antipsychotic utilization, healthcare resource use and costs, and quality of care among fee-for-service Medicare beneficiaries with schizophrenia in the United States. Journal of Medical Economics, 26(1), 525–536. https://doi.org/10.1080/13696998.2023.2189859</w:t>
      </w:r>
    </w:p>
    <w:p w:rsidR="00000000" w:rsidDel="00000000" w:rsidP="00000000" w:rsidRDefault="00000000" w:rsidRPr="00000000" w14:paraId="00000059">
      <w:pPr>
        <w:widowControl w:val="0"/>
        <w:spacing w:after="320"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Lincoln, T. M., Lüllmann, E., &amp; Rief, W. (2007). Correlates and Long-Term Consequences of Poor Insight in Patients With Schizophrenia. A Systematic Review. Schizophrenia Bulletin, 33(6), 1324–1342. https://doi.org/10.1093/schbul/sbm002</w:t>
      </w:r>
    </w:p>
    <w:p w:rsidR="00000000" w:rsidDel="00000000" w:rsidP="00000000" w:rsidRDefault="00000000" w:rsidRPr="00000000" w14:paraId="0000005A">
      <w:pPr>
        <w:widowControl w:val="0"/>
        <w:spacing w:after="320"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Lipson, S. K., Zhou, S., Abelson, S., Heinze, J., Jirsa, M., Morigney, J., Patterson, A., Singh, M., &amp; Eisenberg, D. (2022). Trends in college student mental health and help-seeking by race/ethnicity: Findings from the national healthy minds study, 2013–2021. Journal of Affective Disorders, 306, 138–147. https://doi.org/10.1016/j.jad.2022.03.038</w:t>
      </w:r>
    </w:p>
    <w:p w:rsidR="00000000" w:rsidDel="00000000" w:rsidP="00000000" w:rsidRDefault="00000000" w:rsidRPr="00000000" w14:paraId="0000005B">
      <w:pPr>
        <w:widowControl w:val="0"/>
        <w:spacing w:after="320"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Lipson, S. K., Zhou ,Sasha, Wagner III,Blake, Beck ,Katie, &amp; and Eisenberg, D. (2016). Major Differences: Variations in Undergraduate and Graduate Student Mental Health and Treatment Utilization Across Academic Disciplines. Journal of College Student Psychotherapy, 30(1), 23–41. </w:t>
      </w:r>
      <w:hyperlink r:id="rId9">
        <w:r w:rsidDel="00000000" w:rsidR="00000000" w:rsidRPr="00000000">
          <w:rPr>
            <w:rFonts w:ascii="Times New Roman" w:cs="Times New Roman" w:eastAsia="Times New Roman" w:hAnsi="Times New Roman"/>
            <w:color w:val="1155cc"/>
            <w:u w:val="single"/>
            <w:rtl w:val="0"/>
          </w:rPr>
          <w:t xml:space="preserve">https://doi.org/10.1080/87568225.2016.1105657</w:t>
        </w:r>
      </w:hyperlink>
      <w:r w:rsidDel="00000000" w:rsidR="00000000" w:rsidRPr="00000000">
        <w:rPr>
          <w:rtl w:val="0"/>
        </w:rPr>
      </w:r>
    </w:p>
    <w:p w:rsidR="00000000" w:rsidDel="00000000" w:rsidP="00000000" w:rsidRDefault="00000000" w:rsidRPr="00000000" w14:paraId="0000005C">
      <w:pPr>
        <w:widowControl w:val="0"/>
        <w:spacing w:after="320"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Lutgens, D., Gariepy, G., &amp; Malla, A. (2017). Psychological and psychosocial interventions for negative symptoms in psychosis: Systematic review and meta-analysis. </w:t>
      </w:r>
      <w:r w:rsidDel="00000000" w:rsidR="00000000" w:rsidRPr="00000000">
        <w:rPr>
          <w:rFonts w:ascii="Times New Roman" w:cs="Times New Roman" w:eastAsia="Times New Roman" w:hAnsi="Times New Roman"/>
          <w:i w:val="1"/>
          <w:rtl w:val="0"/>
        </w:rPr>
        <w:t xml:space="preserve">The British Journal of Psychiatry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210</w:t>
      </w:r>
      <w:r w:rsidDel="00000000" w:rsidR="00000000" w:rsidRPr="00000000">
        <w:rPr>
          <w:rFonts w:ascii="Times New Roman" w:cs="Times New Roman" w:eastAsia="Times New Roman" w:hAnsi="Times New Roman"/>
          <w:rtl w:val="0"/>
        </w:rPr>
        <w:t xml:space="preserve">(5), 324–332.</w:t>
      </w:r>
      <w:hyperlink r:id="rId10">
        <w:r w:rsidDel="00000000" w:rsidR="00000000" w:rsidRPr="00000000">
          <w:rPr>
            <w:rFonts w:ascii="Times New Roman" w:cs="Times New Roman" w:eastAsia="Times New Roman" w:hAnsi="Times New Roman"/>
            <w:rtl w:val="0"/>
          </w:rPr>
          <w:t xml:space="preserve"> </w:t>
        </w:r>
      </w:hyperlink>
      <w:hyperlink r:id="rId11">
        <w:r w:rsidDel="00000000" w:rsidR="00000000" w:rsidRPr="00000000">
          <w:rPr>
            <w:rFonts w:ascii="Times New Roman" w:cs="Times New Roman" w:eastAsia="Times New Roman" w:hAnsi="Times New Roman"/>
            <w:color w:val="1155cc"/>
            <w:u w:val="single"/>
            <w:rtl w:val="0"/>
          </w:rPr>
          <w:t xml:space="preserve">https://doi.org/10.1192/bjp.bp.116.197103</w:t>
        </w:r>
      </w:hyperlink>
      <w:r w:rsidDel="00000000" w:rsidR="00000000" w:rsidRPr="00000000">
        <w:rPr>
          <w:rtl w:val="0"/>
        </w:rPr>
      </w:r>
    </w:p>
    <w:p w:rsidR="00000000" w:rsidDel="00000000" w:rsidP="00000000" w:rsidRDefault="00000000" w:rsidRPr="00000000" w14:paraId="0000005D">
      <w:pPr>
        <w:widowControl w:val="0"/>
        <w:spacing w:after="320"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Moreno-Küstner, B., Martín, C., &amp; Pastor, L. (2018). Prevalence of psychotic disorders and its association with methodological issues. A systematic review and meta-analyses. PLoS ONE, 13(4), e0195687. https://doi.org/10.1371/journal.pone.0195687</w:t>
      </w:r>
    </w:p>
    <w:p w:rsidR="00000000" w:rsidDel="00000000" w:rsidP="00000000" w:rsidRDefault="00000000" w:rsidRPr="00000000" w14:paraId="0000005E">
      <w:pPr>
        <w:widowControl w:val="0"/>
        <w:spacing w:after="320"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Offord, S., Lin, J., Mirski, D., &amp; Wong, B. (2013). Impact of early nonadherence to oral antipsychotics on clinical and economic outcomes among patients with schizophrenia. Advances in Therapy, 30(3), 286–297. https://doi.org/10.1007/s12325-013-0016-5</w:t>
      </w:r>
    </w:p>
    <w:p w:rsidR="00000000" w:rsidDel="00000000" w:rsidP="00000000" w:rsidRDefault="00000000" w:rsidRPr="00000000" w14:paraId="0000005F">
      <w:pPr>
        <w:widowControl w:val="0"/>
        <w:spacing w:after="320"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Oliver, D., Davies, C., Crossland, G., Lim, S., Gifford, G., McGuire, P., &amp; Fusar-Poli, P. (2018). Can We Reduce the Duration of Untreated Psychosis? A Systematic Review and Meta-Analysis of Controlled Interventional Studies. Schizophrenia Bulletin, 44(6), 1362–1372. https://doi.org/10.1093/schbul/sbx166</w:t>
      </w:r>
    </w:p>
    <w:p w:rsidR="00000000" w:rsidDel="00000000" w:rsidP="00000000" w:rsidRDefault="00000000" w:rsidRPr="00000000" w14:paraId="00000060">
      <w:pPr>
        <w:widowControl w:val="0"/>
        <w:spacing w:after="320"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Penttilä, M., Jääskeläinen, E., Hirvonen, N., Isohanni, M., &amp; Miettunen, J. (2014). Duration of untreated psychosis as predictor of long-term outcome in schizophrenia: Systematic review and meta-analysis. The British Journal of Psychiatry, 205(2), 88–94. https://doi.org/10.1192/bjp.bp.113.127753</w:t>
      </w:r>
    </w:p>
    <w:p w:rsidR="00000000" w:rsidDel="00000000" w:rsidP="00000000" w:rsidRDefault="00000000" w:rsidRPr="00000000" w14:paraId="00000061">
      <w:pPr>
        <w:widowControl w:val="0"/>
        <w:spacing w:after="320"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Plahouras, J. E., Mehta, S., Buchman, D. Z., Foussias, G., Daskalakis, Z. J., &amp; Blumberger, D. M. (2020). Experiences with legally mandated treatment in patients with schizophrenia: A systematic review of qualitative studies. European Psychiatry, 63(1), e39. https://doi.org/10.1192/j.eurpsy.2020.37</w:t>
      </w:r>
    </w:p>
    <w:p w:rsidR="00000000" w:rsidDel="00000000" w:rsidP="00000000" w:rsidRDefault="00000000" w:rsidRPr="00000000" w14:paraId="00000062">
      <w:pPr>
        <w:widowControl w:val="0"/>
        <w:spacing w:after="320"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Robinson, D., Woerner, M. G., Alvir, J. Ma. J., Bilder, R., Goldman, R., Geisler, S., Koreen, A., Sheitman, B., Chakos, M., Mayerhoff, D., &amp; Lieberman, J. A. (1999a). Predictors of Relapse Following Response From a First Episode of Schizophrenia or Schizoaffective Disorder. Archives of General Psychiatry, 56(3), 241–247. https://doi.org/10.1001/archpsyc.56.3.241</w:t>
      </w:r>
    </w:p>
    <w:p w:rsidR="00000000" w:rsidDel="00000000" w:rsidP="00000000" w:rsidRDefault="00000000" w:rsidRPr="00000000" w14:paraId="00000063">
      <w:pPr>
        <w:widowControl w:val="0"/>
        <w:spacing w:after="320"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Salazar de Pablo, G., Guinart, D., Armendariz, A., Aymerich, C., Catalan, A., Alameda, L., Rogdaki, M., Martinez Baringo, E., Soler-Vidal, J., Oliver, D., Rubio, J. M., Arango, C., Kane, J. M., Fusar-Poli, P., &amp; Correll, C. U. (2024). Duration of Untreated Psychosis and Outcomes in First-Episode Psychosis: Systematic Review and Meta-analysis of Early Detection and Intervention Strategies. Schizophrenia Bulletin, 50(4), 771–783. </w:t>
      </w:r>
      <w:hyperlink r:id="rId12">
        <w:r w:rsidDel="00000000" w:rsidR="00000000" w:rsidRPr="00000000">
          <w:rPr>
            <w:rFonts w:ascii="Times New Roman" w:cs="Times New Roman" w:eastAsia="Times New Roman" w:hAnsi="Times New Roman"/>
            <w:color w:val="1155cc"/>
            <w:u w:val="single"/>
            <w:rtl w:val="0"/>
          </w:rPr>
          <w:t xml:space="preserve">https://doi.org/10.1093/schbul/sbae017</w:t>
        </w:r>
      </w:hyperlink>
      <w:r w:rsidDel="00000000" w:rsidR="00000000" w:rsidRPr="00000000">
        <w:rPr>
          <w:rtl w:val="0"/>
        </w:rPr>
      </w:r>
    </w:p>
    <w:p w:rsidR="00000000" w:rsidDel="00000000" w:rsidP="00000000" w:rsidRDefault="00000000" w:rsidRPr="00000000" w14:paraId="00000064">
      <w:pPr>
        <w:widowControl w:val="0"/>
        <w:spacing w:after="320"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Smolak, A., Gearing, R. E., Alonzo, D., Baldwin, S., Harmon, S., &amp; McHugh, K. (2013). Social Support and Religion: Mental Health Service Use and Treatment of Schizophrenia. Community Mental Health Journal, 49(4), 444–450. https://doi.org/10.1007/s10597-012-9536-8</w:t>
      </w:r>
    </w:p>
    <w:p w:rsidR="00000000" w:rsidDel="00000000" w:rsidP="00000000" w:rsidRDefault="00000000" w:rsidRPr="00000000" w14:paraId="00000065">
      <w:pPr>
        <w:widowControl w:val="0"/>
        <w:spacing w:after="320"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Solmi, M., Croatto, G., Piva, G., Rosson, S., Fusar-Poli, P., Rubio, J. M., Carvalho, A. F., Vieta, E., Arango, C., DeTore, N. R., Eberlin, E. S., Mueser, K. T., &amp; Correll, C. U. (2023). Efficacy and acceptability of psychosocial interventions in schizophrenia: Systematic overview and quality appraisal of the meta-analytic evidence. Molecular Psychiatry, 28(1), 354–368. https://doi.org/10.1038/s41380-022-01727-z</w:t>
      </w:r>
    </w:p>
    <w:p w:rsidR="00000000" w:rsidDel="00000000" w:rsidP="00000000" w:rsidRDefault="00000000" w:rsidRPr="00000000" w14:paraId="00000066">
      <w:pPr>
        <w:widowControl w:val="0"/>
        <w:spacing w:after="320"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Solmi, M., Radua, J., Olivola, M., Croce, E., Soardo, L., Salazar de Pablo, G., Il Shin, J., Kirkbride, J. B., Jones, P., Kim, J. H., Kim, J. Y., Carvalho, A. F., Seeman, M. V., Correll, C. U., &amp; Fusar-Poli, P. (2022). Age at onset of mental disorders worldwide: Large-scale meta-analysis of 192 epidemiological studies. Molecular Psychiatry, 27(1), 281–295. https://doi.org/10.1038/s41380-021-01161-7</w:t>
      </w:r>
    </w:p>
    <w:p w:rsidR="00000000" w:rsidDel="00000000" w:rsidP="00000000" w:rsidRDefault="00000000" w:rsidRPr="00000000" w14:paraId="00000067">
      <w:pPr>
        <w:widowControl w:val="0"/>
        <w:spacing w:after="320"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Substance Abuse and Mental Health Services. (2016, June). Table 3.20, DSM-IV to DSM-5 Psychotic Disorders [Text]. Substance Abuse and Mental Health Services Administration (US). https://www.ncbi.nlm.nih.gov/books/NBK519704/table/ch3.t20/</w:t>
      </w:r>
    </w:p>
    <w:p w:rsidR="00000000" w:rsidDel="00000000" w:rsidP="00000000" w:rsidRDefault="00000000" w:rsidRPr="00000000" w14:paraId="00000068">
      <w:pPr>
        <w:widowControl w:val="0"/>
        <w:spacing w:after="320"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Center for Education Statistics. (2013). The NCES Fast Facts Tool provides quick answers to many education questions. Retrieved March 3, 2025, from https://nces.ed.gov/fastfacts/display.asp?id=98</w:t>
      </w:r>
    </w:p>
    <w:p w:rsidR="00000000" w:rsidDel="00000000" w:rsidP="00000000" w:rsidRDefault="00000000" w:rsidRPr="00000000" w14:paraId="00000069">
      <w:pPr>
        <w:widowControl w:val="0"/>
        <w:spacing w:after="320"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Topor A, Borg M, Mezzina R, Sells D, Marin I, &amp; Davidson L. (2006). Others: The role of family, friends, and professionals in the recovery process. American Journal of Psychiatric Rehabilitation, 9(1), 17–37. https://doi.org/10.1080/15487760500339410</w:t>
      </w:r>
    </w:p>
    <w:p w:rsidR="00000000" w:rsidDel="00000000" w:rsidP="00000000" w:rsidRDefault="00000000" w:rsidRPr="00000000" w14:paraId="0000006A">
      <w:pPr>
        <w:widowControl w:val="0"/>
        <w:spacing w:after="320"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Yıldız, E. (2020). The effects of acceptance and commitment therapy in psychosis treatment: A systematic review of randomized controlled trials. Perspectives in Psychiatric Care, 56(1), 149–167. https://doi.org/10.1111/ppc.12396</w:t>
      </w:r>
    </w:p>
    <w:p w:rsidR="00000000" w:rsidDel="00000000" w:rsidP="00000000" w:rsidRDefault="00000000" w:rsidRPr="00000000" w14:paraId="0000006B">
      <w:pPr>
        <w:widowControl w:val="0"/>
        <w:spacing w:after="320" w:line="480" w:lineRule="auto"/>
        <w:ind w:left="880" w:hanging="440"/>
        <w:rPr>
          <w:rFonts w:ascii="Times New Roman" w:cs="Times New Roman" w:eastAsia="Times New Roman" w:hAnsi="Times New Roman"/>
        </w:rPr>
      </w:pP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Revision">
    <w:name w:val="Revision"/>
    <w:hidden w:val="1"/>
    <w:uiPriority w:val="99"/>
    <w:semiHidden w:val="1"/>
    <w:rsid w:val="00CC0575"/>
    <w:pPr>
      <w:spacing w:line="240" w:lineRule="auto"/>
    </w:pPr>
  </w:style>
  <w:style w:type="character" w:styleId="CommentReference">
    <w:name w:val="annotation reference"/>
    <w:basedOn w:val="DefaultParagraphFont"/>
    <w:uiPriority w:val="99"/>
    <w:semiHidden w:val="1"/>
    <w:unhideWhenUsed w:val="1"/>
    <w:rsid w:val="00E72DBC"/>
    <w:rPr>
      <w:sz w:val="16"/>
      <w:szCs w:val="16"/>
    </w:rPr>
  </w:style>
  <w:style w:type="paragraph" w:styleId="CommentText">
    <w:name w:val="annotation text"/>
    <w:basedOn w:val="Normal"/>
    <w:link w:val="CommentTextChar"/>
    <w:uiPriority w:val="99"/>
    <w:semiHidden w:val="1"/>
    <w:unhideWhenUsed w:val="1"/>
    <w:rsid w:val="00E72DBC"/>
    <w:pPr>
      <w:spacing w:line="240" w:lineRule="auto"/>
    </w:pPr>
    <w:rPr>
      <w:sz w:val="20"/>
      <w:szCs w:val="20"/>
    </w:rPr>
  </w:style>
  <w:style w:type="character" w:styleId="CommentTextChar" w:customStyle="1">
    <w:name w:val="Comment Text Char"/>
    <w:basedOn w:val="DefaultParagraphFont"/>
    <w:link w:val="CommentText"/>
    <w:uiPriority w:val="99"/>
    <w:semiHidden w:val="1"/>
    <w:rsid w:val="00E72DBC"/>
    <w:rPr>
      <w:sz w:val="20"/>
      <w:szCs w:val="20"/>
    </w:rPr>
  </w:style>
  <w:style w:type="paragraph" w:styleId="CommentSubject">
    <w:name w:val="annotation subject"/>
    <w:basedOn w:val="CommentText"/>
    <w:next w:val="CommentText"/>
    <w:link w:val="CommentSubjectChar"/>
    <w:uiPriority w:val="99"/>
    <w:semiHidden w:val="1"/>
    <w:unhideWhenUsed w:val="1"/>
    <w:rsid w:val="00E72DBC"/>
    <w:rPr>
      <w:b w:val="1"/>
      <w:bCs w:val="1"/>
    </w:rPr>
  </w:style>
  <w:style w:type="character" w:styleId="CommentSubjectChar" w:customStyle="1">
    <w:name w:val="Comment Subject Char"/>
    <w:basedOn w:val="CommentTextChar"/>
    <w:link w:val="CommentSubject"/>
    <w:uiPriority w:val="99"/>
    <w:semiHidden w:val="1"/>
    <w:rsid w:val="00E72DBC"/>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192/bjp.bp.116.197103" TargetMode="External"/><Relationship Id="rId10" Type="http://schemas.openxmlformats.org/officeDocument/2006/relationships/hyperlink" Target="https://doi.org/10.1192/bjp.bp.116.197103" TargetMode="External"/><Relationship Id="rId13" Type="http://schemas.openxmlformats.org/officeDocument/2006/relationships/header" Target="header1.xml"/><Relationship Id="rId12" Type="http://schemas.openxmlformats.org/officeDocument/2006/relationships/hyperlink" Target="https://doi.org/10.1093/schbul/sbae01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80/87568225.2016.1105657"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healthymindsnetwork.org/research/data-for-researchers/" TargetMode="External"/><Relationship Id="rId8" Type="http://schemas.openxmlformats.org/officeDocument/2006/relationships/hyperlink" Target="https://doi.org/10.1002/wps.208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dxz/w6a6Vw4ZZyX7EmVRMT89Q==">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2024-10-28T14:53:00Z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99ded9bd29298563ba9325a839d1f0d34ee7cf24dc759cd680093070c294c369</vt:lpwstr>
  </property>
</Properties>
</file>