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300"/>
              <w:left w:type="dxa" w:w="240"/>
              <w:bottom w:type="dxa" w:w="30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CLOUD FORENSICS INVESTIGATION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8D8E8"/>
                <w:sz w:val="24"/>
                <w:szCs w:val="24"/>
              </w:rPr>
              <w:t xml:space="preserve">Forensic Analysis Report</w:t>
            </w:r>
          </w:p>
        </w:tc>
      </w:tr>
    </w:tbl>
    <w:p>
      <w:pPr>
        <w:spacing w:after="160" w:before="160"/>
        <w:jc w:val="center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CONFIDENTIAL — RESTRICTED DISTRIBUTION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Case Reference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IR-2026-0514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Report Version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1.0 — Draft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Trainee001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Date of Report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16/05/2026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Lab Environment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BTCMP-16 — Cloud Forensics Mini-Lab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C9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1. INCIDENT OVERVIEW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Incident Date / Window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 xml:space="preserve">[Enter start] — [Enter end] (UTC)  — see Task 4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Detection Source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Cloud storage log export (offline analysis)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AWS Account ID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123456789012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Region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eu-west-1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MITRE ATT&amp;CK Techniques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T1530, T1567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r>
        <w:rPr>
          <w:rFonts w:ascii="Arial" w:cs="Arial" w:eastAsia="Arial" w:hAnsi="Arial"/>
          <w:b/>
          <w:bCs/>
          <w:color w:val="1F5C99"/>
          <w:sz w:val="20"/>
          <w:szCs w:val="20"/>
        </w:rPr>
        <w:t xml:space="preserve">Brief Incident Description</w:t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r>
      <w:tc>
        <w:tcPr>
          <w:tcW w:type="dxa" w:w="9026"/>
          <w:tcBorders>
            <w:top w:val="single" w:color="BFBFBF" w:sz="4"/>
            <w:left w:val="single" w:color="BFBFBF" w:sz="4"/>
            <w:bottom w:val="single" w:color="BFBFBF" w:sz="4"/>
            <w:right w:val="single" w:color="BFBFBF" w:sz="4"/>
          </w:tcBorders>
          <w:tcMar>
            <w:top w:type="dxa" w:w="60"/>
            <w:left w:type="dxa" w:w="120"/>
            <w:bottom w:type="dxa" w:w="60"/>
            <w:right w:type="dxa" w:w="120"/>
          </w:tcMar>
        </w:tcPr>
        <w:p>
          <w:r>
            <w:rPr>
              <w:rFonts w:ascii="Arial" w:cs="Arial" w:eastAsia="Arial" w:hAnsi="Arial"/>
              <w:i/>
              <w:iCs/>
              <w:color w:val="808080"/>
              <w:sz w:val="18"/>
              <w:szCs w:val="18"/>
            </w:rPr>
            <w:t xml:space="preserve">Provide a 2-3 sentence summary of the incident: what happened, which resource was affected, and the suspected objective of the attacker.</w:t>
          </w:r>
        </w:p>
      </w:tc>
    </w:tr>
    <w:tr>
      <w:tc>
        <w:tcPr>
          <w:tcW w:type="dxa" w:w="9026"/>
          <w:tcBorders>
            <w:top w:val="single" w:color="BFBFBF" w:sz="4"/>
            <w:left w:val="single" w:color="BFBFBF" w:sz="4"/>
            <w:bottom w:val="single" w:color="BFBFBF" w:sz="4"/>
            <w:right w:val="single" w:color="BFBFBF" w:sz="4"/>
          </w:tcBorders>
          <w:tcMar>
            <w:top w:type="dxa" w:w="60"/>
            <w:left w:type="dxa" w:w="120"/>
            <w:bottom w:type="dxa" w:w="60"/>
            <w:right w:type="dxa" w:w="120"/>
          </w:tcMar>
        </w:tcPr>
        <w:p>
          <w:r>
            <w:rPr>
              <w:rFonts w:ascii="Arial" w:cs="Arial" w:eastAsia="Arial" w:hAnsi="Arial"/>
              <w:i/>
              <w:iCs/>
              <w:color w:val="808080"/>
              <w:sz w:val="18"/>
              <w:szCs w:val="18"/>
            </w:rPr>
            <w:t xml:space="preserve"/>
          </w:r>
        </w:p>
      </w:tc>
    </w:tr>
    <w:tr>
      <w:tc>
        <w:tcPr>
          <w:tcW w:type="dxa" w:w="9026"/>
          <w:tcBorders>
            <w:top w:val="single" w:color="BFBFBF" w:sz="4"/>
            <w:left w:val="single" w:color="BFBFBF" w:sz="4"/>
            <w:bottom w:val="single" w:color="BFBFBF" w:sz="4"/>
            <w:right w:val="single" w:color="BFBFBF" w:sz="4"/>
          </w:tcBorders>
          <w:tcMar>
            <w:top w:type="dxa" w:w="60"/>
            <w:left w:type="dxa" w:w="120"/>
            <w:bottom w:type="dxa" w:w="60"/>
            <w:right w:type="dxa" w:w="120"/>
          </w:tcMar>
        </w:tcPr>
        <w:p>
          <w:r>
            <w:rPr>
              <w:rFonts w:ascii="Arial" w:cs="Arial" w:eastAsia="Arial" w:hAnsi="Arial"/>
              <w:i/>
              <w:iCs/>
              <w:color w:val="808080"/>
              <w:sz w:val="18"/>
              <w:szCs w:val="18"/>
            </w:rPr>
            <w:t xml:space="preserve"/>
          </w:r>
        </w:p>
      </w:tc>
    </w:tr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C9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2. EVIDENCE EXAMINED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4826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s3_access.log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S3 Server Access Log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Data-plane object access events (GET, PUT, HEAD)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cloudtrail.json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CloudTrail JSON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Control/IAM-plane management events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C9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3. FINDINGS</w:t>
            </w:r>
          </w:p>
        </w:tc>
      </w:tr>
    </w:tbl>
    <w:p>
      <w:pPr>
        <w:spacing w:after="40" w:before="120"/>
      </w:pPr>
      <w:r>
        <w:rPr>
          <w:rFonts w:ascii="Arial" w:cs="Arial" w:eastAsia="Arial" w:hAnsi="Arial"/>
          <w:b/>
          <w:bCs/>
          <w:color w:val="1F5C99"/>
          <w:sz w:val="20"/>
          <w:szCs w:val="20"/>
        </w:rPr>
        <w:t xml:space="preserve">3.1  Anomalous Source IP</w:t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Attacker IP Address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 xml:space="preserve">[Enter IP address]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Expected Egress Range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198.51.100.0/24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5C99"/>
          <w:sz w:val="20"/>
          <w:szCs w:val="20"/>
        </w:rPr>
        <w:t xml:space="preserve">3.2  Compromised Identity</w:t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IAM Username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 xml:space="preserve">[Enter username]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Access Key Used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 xml:space="preserve">[Enter access key ID]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r>
        <w:rPr>
          <w:rFonts w:ascii="Arial" w:cs="Arial" w:eastAsia="Arial" w:hAnsi="Arial"/>
          <w:b/>
          <w:bCs/>
          <w:color w:val="404040"/>
          <w:sz w:val="18"/>
          <w:szCs w:val="18"/>
        </w:rPr>
        <w:t xml:space="preserve">Normal Activity (baseline)</w:t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Describe what this account normally does (operation type + bucket), based on its activity outside the attacker's IP.</w:t>
            </w:r>
          </w:p>
        </w:tc>
      </w:tr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5C99"/>
          <w:sz w:val="20"/>
          <w:szCs w:val="20"/>
        </w:rPr>
        <w:t xml:space="preserve">3.3  Targeted Resource &amp; Exfiltration Volume</w:t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S3 Bucket Name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 xml:space="preserve">[Enter bucket name]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Objects Downloaded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 xml:space="preserve">[Enter object count]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r>
        <w:rPr>
          <w:rFonts w:ascii="Arial" w:cs="Arial" w:eastAsia="Arial" w:hAnsi="Arial"/>
          <w:b/>
          <w:bCs/>
          <w:color w:val="404040"/>
          <w:sz w:val="18"/>
          <w:szCs w:val="18"/>
        </w:rPr>
        <w:t xml:space="preserve">Data Sensitivity</w:t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Low — general/internal data, no PII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Medium — internal business data, limited PII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High — sensitive PII / HR / financial / payroll records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5C99"/>
          <w:sz w:val="20"/>
          <w:szCs w:val="20"/>
        </w:rPr>
        <w:t xml:space="preserve">3.4  Persistence Mechanism</w:t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Event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CreateAccessKey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New Access Key ID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 xml:space="preserve">[Enter key ID]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Timestamp (UTC)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 xml:space="preserve">[Enter timestamp]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C9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4. ATTACK TIMELINE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color w:val="404040"/>
          <w:sz w:val="18"/>
          <w:szCs w:val="18"/>
        </w:rPr>
        <w:t xml:space="preserve">Fill in chronological order.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 (UTC)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i/>
                <w:iCs/>
                <w:color w:val="808080"/>
                <w:sz w:val="18"/>
                <w:szCs w:val="18"/>
              </w:rPr>
              <w:t xml:space="preserve">[timestamp]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[event name]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i/>
                <w:iCs/>
                <w:color w:val="808080"/>
                <w:sz w:val="18"/>
                <w:szCs w:val="18"/>
              </w:rPr>
              <w:t xml:space="preserve">[timestamp]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[event name]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i/>
                <w:iCs/>
                <w:color w:val="808080"/>
                <w:sz w:val="18"/>
                <w:szCs w:val="18"/>
              </w:rPr>
              <w:t xml:space="preserve">[timestamp]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[event name]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i/>
                <w:iCs/>
                <w:color w:val="808080"/>
                <w:sz w:val="18"/>
                <w:szCs w:val="18"/>
              </w:rPr>
              <w:t xml:space="preserve">[timestamp]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[event name]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C9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5. MITRE ATT&amp;CK MAPPING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Technique ID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5C99"/>
                <w:sz w:val="18"/>
                <w:szCs w:val="18"/>
              </w:rPr>
              <w:t xml:space="preserve">T1530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from Cloud Storage Object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5C99"/>
                <w:sz w:val="18"/>
                <w:szCs w:val="18"/>
              </w:rPr>
              <w:t xml:space="preserve">T1567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Exfiltration Over Web Service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C9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6. RECOMMENDED RESPONSE ACTIONS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color w:val="404040"/>
          <w:sz w:val="18"/>
          <w:szCs w:val="18"/>
        </w:rPr>
        <w:t xml:space="preserve">Check all actions you would recommend based on your findings.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Revoke the original compromised access key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Revoke the persistence access key created by the attacker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Block the attacker's source IP at the network/WAF level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Review and restrict the targeted bucket policy (least privilege)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Rotate all IAM credentials account-wide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Delete the targeted S3 bucket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Enable MFA on the compromised account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Disable the compromised IAM user entirely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Notify affected individuals per breach notification policy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04040"/>
                <w:sz w:val="28"/>
                <w:szCs w:val="28"/>
              </w:rPr>
              <w:t xml:space="preserve">☐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No action required — activity within normal parameters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C9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7. ANALYST DECLARATION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Full Name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Trainee001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Date Completed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16/05/2026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Lab Session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C99"/>
                <w:sz w:val="18"/>
                <w:szCs w:val="18"/>
              </w:rPr>
              <w:t xml:space="preserve">BTCMP-16 — Cloud Forensics Mini-Lab</w:t>
            </w:r>
          </w:p>
        </w:tc>
      </w:tr>
    </w:tbl>
    <w:p>
      <w:pPr>
        <w:spacing w:after="0" w:before="0"/>
      </w:pPr>
      <w:r>
        <w:rPr>
          <w:sz w:val="16"/>
          <w:szCs w:val="16"/>
        </w:rPr>
        <w:t xml:space="preserve"/>
      </w:r>
    </w:p>
    <w:p>
      <w:r>
        <w:rPr>
          <w:rFonts w:ascii="Arial" w:cs="Arial" w:eastAsia="Arial" w:hAnsi="Arial"/>
          <w:color w:val="404040"/>
          <w:sz w:val="18"/>
          <w:szCs w:val="18"/>
        </w:rPr>
        <w:t xml:space="preserve">I confirm that this report accurately represents my independent analysis of the provided evidence, conducted during the BTCMP-16 cloud forensics lab session.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r>
        <w:rPr>
          <w:rFonts w:ascii="Arial" w:cs="Arial" w:eastAsia="Arial" w:hAnsi="Arial"/>
          <w:b/>
          <w:bCs/>
          <w:color w:val="1F5C99"/>
          <w:sz w:val="18"/>
          <w:szCs w:val="18"/>
        </w:rPr>
        <w:t xml:space="preserve">Signature: Trainee001  (digital lab session — no handwritten signature required)</w:t>
      </w:r>
    </w:p>
    <w:p>
      <w:pPr>
        <w:spacing w:after="0" w:before="0"/>
      </w:pPr>
      <w:r>
        <w:rPr>
          <w:sz w:val="40"/>
          <w:szCs w:val="40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5C99" w:sz="6" w:space="1"/>
      </w:pBdr>
      <w:tabs>
        <w:tab w:val="right" w:pos="9026"/>
      </w:tabs>
    </w:pPr>
    <w:r>
      <w:rPr>
        <w:rFonts w:ascii="Arial" w:cs="Arial" w:eastAsia="Arial" w:hAnsi="Arial"/>
        <w:color w:val="808080"/>
        <w:sz w:val="16"/>
        <w:szCs w:val="16"/>
      </w:rPr>
      <w:t xml:space="preserve">Acme Corp — Incident Response  |  For training purposes only</w:t>
    </w:r>
    <w:r>
      <w:rPr>
        <w:rFonts w:ascii="Arial" w:cs="Arial" w:eastAsia="Arial" w:hAnsi="Arial"/>
        <w:color w:val="808080"/>
        <w:sz w:val="16"/>
        <w:szCs w:val="16"/>
      </w:rPr>
      <w:t xml:space="preserve">	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6"/>
        <w:szCs w:val="16"/>
      </w:rPr>
      <w:t xml:space="preserve"> of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5C99" w:sz="6" w:space="1"/>
      </w:pBdr>
      <w:tabs>
        <w:tab w:val="right" w:pos="9026"/>
      </w:tabs>
    </w:pPr>
    <w:r>
      <w:rPr>
        <w:rFonts w:ascii="Arial" w:cs="Arial" w:eastAsia="Arial" w:hAnsi="Arial"/>
        <w:b/>
        <w:bCs/>
        <w:color w:val="1F5C99"/>
        <w:sz w:val="18"/>
        <w:szCs w:val="18"/>
      </w:rPr>
      <w:t xml:space="preserve">BTCMP-16  |  Cloud Forensics Investigation Report</w:t>
    </w:r>
    <w:r>
      <w:rPr>
        <w:rFonts w:ascii="Arial" w:cs="Arial" w:eastAsia="Arial" w:hAnsi="Arial"/>
        <w:b/>
        <w:bCs/>
        <w:color w:val="C00000"/>
        <w:sz w:val="18"/>
        <w:szCs w:val="18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2026-06-13T07:33:38.334Z</dcterms:created>
  <dcterms:modified xsi:type="dcterms:W3CDTF">2026-06-13T07:33:38.334Z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