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729A" w:rsidRDefault="00000000">
      <w:pPr>
        <w:rPr>
          <w:b/>
          <w:color w:val="2D3B45"/>
          <w:sz w:val="24"/>
          <w:szCs w:val="24"/>
          <w:highlight w:val="white"/>
        </w:rPr>
      </w:pPr>
      <w:r>
        <w:rPr>
          <w:b/>
          <w:color w:val="2D3B45"/>
          <w:sz w:val="24"/>
          <w:szCs w:val="24"/>
          <w:highlight w:val="white"/>
        </w:rPr>
        <w:t>Research some technologies which will help you to readjust your webpages based on the types of the incoming request device type?</w:t>
      </w:r>
    </w:p>
    <w:p w14:paraId="00000002" w14:textId="77777777" w:rsidR="0009729A" w:rsidRDefault="0009729A">
      <w:pPr>
        <w:rPr>
          <w:color w:val="2D3B45"/>
          <w:sz w:val="24"/>
          <w:szCs w:val="24"/>
          <w:highlight w:val="white"/>
        </w:rPr>
      </w:pPr>
    </w:p>
    <w:p w14:paraId="00000003" w14:textId="77777777" w:rsidR="0009729A" w:rsidRDefault="00000000">
      <w:pPr>
        <w:rPr>
          <w:sz w:val="24"/>
          <w:szCs w:val="24"/>
        </w:rPr>
      </w:pPr>
      <w:r>
        <w:rPr>
          <w:sz w:val="24"/>
          <w:szCs w:val="24"/>
        </w:rPr>
        <w:t xml:space="preserve">I found that CSS Media Queries could help users create responsive layouts to readjust web pages based on what device you’re using. CSS Device Adaptation helps define CSS directives to define the size that the layout is based off of, relative to the size of the device that you’re using. Then the Media Queries let the author edit the specifics, like ambient luminosity and the ability to hover over elements. </w:t>
      </w:r>
    </w:p>
    <w:p w14:paraId="00000004" w14:textId="77777777" w:rsidR="0009729A" w:rsidRDefault="0009729A">
      <w:pPr>
        <w:rPr>
          <w:sz w:val="24"/>
          <w:szCs w:val="24"/>
        </w:rPr>
      </w:pPr>
    </w:p>
    <w:p w14:paraId="00000005" w14:textId="3917935B" w:rsidR="0009729A" w:rsidRDefault="00DE5127">
      <w:pPr>
        <w:rPr>
          <w:sz w:val="24"/>
          <w:szCs w:val="24"/>
        </w:rPr>
      </w:pPr>
      <w:hyperlink r:id="rId4" w:history="1">
        <w:r w:rsidRPr="00E452A1">
          <w:rPr>
            <w:rStyle w:val="Hyperlink"/>
            <w:sz w:val="24"/>
            <w:szCs w:val="24"/>
          </w:rPr>
          <w:t>https://hellodarwin.com/blog/responsive-web-design</w:t>
        </w:r>
      </w:hyperlink>
    </w:p>
    <w:p w14:paraId="51DFB300" w14:textId="77777777" w:rsidR="00DE5127" w:rsidRDefault="00DE5127">
      <w:pPr>
        <w:rPr>
          <w:sz w:val="24"/>
          <w:szCs w:val="24"/>
        </w:rPr>
      </w:pPr>
    </w:p>
    <w:p w14:paraId="39AF54FD" w14:textId="77777777" w:rsidR="00DE5127" w:rsidRDefault="00DE5127">
      <w:pPr>
        <w:rPr>
          <w:sz w:val="24"/>
          <w:szCs w:val="24"/>
        </w:rPr>
      </w:pPr>
    </w:p>
    <w:sectPr w:rsidR="00DE51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29A"/>
    <w:rsid w:val="00085E62"/>
    <w:rsid w:val="0009729A"/>
    <w:rsid w:val="000D7197"/>
    <w:rsid w:val="00DE5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C0D3"/>
  <w15:docId w15:val="{935D89DB-C1B5-428F-BE5A-A1FD1757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E5127"/>
    <w:rPr>
      <w:color w:val="0000FF" w:themeColor="hyperlink"/>
      <w:u w:val="single"/>
    </w:rPr>
  </w:style>
  <w:style w:type="character" w:styleId="UnresolvedMention">
    <w:name w:val="Unresolved Mention"/>
    <w:basedOn w:val="DefaultParagraphFont"/>
    <w:uiPriority w:val="99"/>
    <w:semiHidden/>
    <w:unhideWhenUsed/>
    <w:rsid w:val="00DE5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ellodarwin.com/blog/responsive-web-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Ruben</dc:creator>
  <cp:lastModifiedBy>William Ruben</cp:lastModifiedBy>
  <cp:revision>2</cp:revision>
  <dcterms:created xsi:type="dcterms:W3CDTF">2025-11-26T00:45:00Z</dcterms:created>
  <dcterms:modified xsi:type="dcterms:W3CDTF">2025-11-26T00:45:00Z</dcterms:modified>
</cp:coreProperties>
</file>