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405EC">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405EC">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405EC">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405EC">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405EC">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405EC">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405EC">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405EC">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405EC">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405EC">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405EC">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405EC">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405EC"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2F0BD013" w:rsidR="00355460" w:rsidRPr="00E263EC" w:rsidRDefault="00D44A2C"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7356648A" w:rsidR="00B66AF3" w:rsidRDefault="00955BF1" w:rsidP="00B66AF3">
          <w:r>
            <w:t>7.3.1 Energy intensity level of primary energy [7.3.1] (EG_EGY_PRIM)</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3D4CBA01"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1" type="#_x0000_t75" style="width:1in;height:24pt" o:ole="">
            <v:imagedata r:id="rId12" o:title=""/>
          </v:shape>
          <w:control r:id="rId13" w:name="AddSeries" w:shapeid="_x0000_i1041"/>
        </w:object>
      </w:r>
      <w:r w:rsidR="00B66AF3">
        <w:rPr>
          <w:sz w:val="26"/>
          <w:szCs w:val="26"/>
        </w:rPr>
        <w:t xml:space="preserve">   </w:t>
      </w:r>
      <w:r w:rsidR="00B66AF3">
        <w:rPr>
          <w:sz w:val="26"/>
          <w:szCs w:val="26"/>
        </w:rPr>
        <w:object w:dxaOrig="225" w:dyaOrig="225" w14:anchorId="31ABE64E">
          <v:shape id="_x0000_i1049" type="#_x0000_t75" style="width:91.5pt;height:24pt" o:ole="">
            <v:imagedata r:id="rId14" o:title=""/>
          </v:shape>
          <w:control r:id="rId15" w:name="RemoveSeries" w:shapeid="_x0000_i1049"/>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84E34F0" w:rsidR="0077584C" w:rsidRDefault="00955BF1"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6963664D" w:rsidR="00F7784D" w:rsidRDefault="00955BF1"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4DDA3D69"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65FFBDD2" w:rsidR="005377B9" w:rsidRPr="00955BF1" w:rsidRDefault="00955BF1" w:rsidP="009F305C">
            <w:pPr>
              <w:rPr>
                <w:rFonts w:cstheme="minorHAnsi"/>
              </w:rPr>
            </w:pPr>
            <w:r w:rsidRPr="00955BF1">
              <w:rPr>
                <w:rStyle w:val="markedcontent"/>
                <w:rFonts w:cstheme="minorHAnsi"/>
              </w:rPr>
              <w:t>Goal 7: Ensure access to affordable, reliable, sustainable and modern energy for all</w:t>
            </w:r>
            <w:r w:rsidRPr="00955BF1">
              <w:rPr>
                <w:rFonts w:cstheme="minorHAnsi"/>
              </w:rPr>
              <w:br/>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5A8DEDFF" w:rsidR="005377B9" w:rsidRPr="00955BF1" w:rsidRDefault="00955BF1" w:rsidP="009F305C">
            <w:pPr>
              <w:rPr>
                <w:rFonts w:cstheme="minorHAnsi"/>
              </w:rPr>
            </w:pPr>
            <w:r w:rsidRPr="00955BF1">
              <w:rPr>
                <w:rStyle w:val="markedcontent"/>
                <w:rFonts w:cstheme="minorHAnsi"/>
              </w:rPr>
              <w:t>Target 7.3: By 2030, double the global rate of improvement in energy efficiency</w:t>
            </w:r>
            <w:r w:rsidRPr="00955BF1">
              <w:rPr>
                <w:rFonts w:cstheme="minorHAnsi"/>
              </w:rPr>
              <w:br/>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15E3FA23" w:rsidR="005377B9" w:rsidRPr="00955BF1" w:rsidRDefault="00955BF1" w:rsidP="009F305C">
            <w:pPr>
              <w:rPr>
                <w:rFonts w:cstheme="minorHAnsi"/>
              </w:rPr>
            </w:pPr>
            <w:r w:rsidRPr="00955BF1">
              <w:rPr>
                <w:rStyle w:val="markedcontent"/>
                <w:rFonts w:cstheme="minorHAnsi"/>
              </w:rPr>
              <w:t>Indicator 7.3.1: Energy intensity measured in terms of primary energy and GDP</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lastRenderedPageBreak/>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3D6518B7" w:rsidR="005377B9" w:rsidRPr="00955BF1" w:rsidRDefault="00955BF1" w:rsidP="00955BF1">
            <w:pPr>
              <w:tabs>
                <w:tab w:val="left" w:pos="1500"/>
              </w:tabs>
              <w:rPr>
                <w:rFonts w:cstheme="minorHAnsi"/>
              </w:rPr>
            </w:pPr>
            <w:r w:rsidRPr="00955BF1">
              <w:rPr>
                <w:rStyle w:val="markedcontent"/>
                <w:rFonts w:cstheme="minorHAnsi"/>
              </w:rPr>
              <w:t>Indicator 9.4.1: CO2 emission per unit of value</w:t>
            </w:r>
            <w:r w:rsidRPr="00955BF1">
              <w:rPr>
                <w:rStyle w:val="markedcontent"/>
                <w:rFonts w:cstheme="minorHAnsi"/>
              </w:rPr>
              <w:t xml:space="preserve"> </w:t>
            </w:r>
            <w:r w:rsidRPr="00955BF1">
              <w:rPr>
                <w:rStyle w:val="markedcontent"/>
                <w:rFonts w:cstheme="minorHAnsi"/>
              </w:rPr>
              <w:t>added</w:t>
            </w:r>
            <w:r w:rsidRPr="00955BF1">
              <w:rPr>
                <w:rFonts w:cstheme="minorHAnsi"/>
              </w:rPr>
              <w:br/>
            </w:r>
            <w:r w:rsidRPr="00955BF1">
              <w:rPr>
                <w:rStyle w:val="markedcontent"/>
                <w:rFonts w:cstheme="minorHAnsi"/>
              </w:rPr>
              <w:t>Indicator 13.2.2: Total greenhouse gas emissions per year</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5B4715C6" w:rsidR="005377B9" w:rsidRPr="00955BF1" w:rsidRDefault="00955BF1" w:rsidP="009F305C">
            <w:pPr>
              <w:rPr>
                <w:rFonts w:cstheme="minorHAnsi"/>
              </w:rPr>
            </w:pPr>
            <w:r w:rsidRPr="00955BF1">
              <w:rPr>
                <w:rStyle w:val="markedcontent"/>
                <w:rFonts w:cstheme="minorHAnsi"/>
              </w:rPr>
              <w:t>International Energy Agency (IEA)</w:t>
            </w:r>
            <w:r w:rsidRPr="00955BF1">
              <w:rPr>
                <w:rFonts w:cstheme="minorHAnsi"/>
              </w:rPr>
              <w:br/>
            </w:r>
            <w:r w:rsidRPr="00955BF1">
              <w:rPr>
                <w:rStyle w:val="markedcontent"/>
                <w:rFonts w:cstheme="minorHAnsi"/>
              </w:rPr>
              <w:t>United Nations Statistics Division (UNSD)</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39E3BAF3" w:rsidR="003E7389" w:rsidRPr="009F305C" w:rsidRDefault="00C20EC5" w:rsidP="009F305C">
            <w:r>
              <w:t>Energy Commission (National Energy Statistics 2022)</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255578F9" w:rsidR="0015178E" w:rsidRPr="00C20EC5" w:rsidRDefault="00C20EC5" w:rsidP="009F305C">
            <w:pPr>
              <w:rPr>
                <w:rFonts w:cstheme="minorHAnsi"/>
              </w:rPr>
            </w:pPr>
            <w:r w:rsidRPr="00C20EC5">
              <w:rPr>
                <w:rStyle w:val="markedcontent"/>
                <w:rFonts w:cstheme="minorHAnsi"/>
              </w:rPr>
              <w:t>Definition:</w:t>
            </w:r>
            <w:r w:rsidRPr="00C20EC5">
              <w:rPr>
                <w:rFonts w:cstheme="minorHAnsi"/>
              </w:rPr>
              <w:br/>
            </w:r>
            <w:r w:rsidRPr="00C20EC5">
              <w:rPr>
                <w:rStyle w:val="markedcontent"/>
                <w:rFonts w:cstheme="minorHAnsi"/>
              </w:rPr>
              <w:t>Energy intensity is defined as the energy supplied to the economy per unit value of economic output.</w:t>
            </w:r>
            <w:r w:rsidRPr="00C20EC5">
              <w:rPr>
                <w:rFonts w:cstheme="minorHAnsi"/>
              </w:rPr>
              <w:br/>
            </w:r>
            <w:r w:rsidRPr="00C20EC5">
              <w:rPr>
                <w:rStyle w:val="markedcontent"/>
                <w:rFonts w:cstheme="minorHAnsi"/>
              </w:rPr>
              <w:t>Concepts:</w:t>
            </w:r>
            <w:r w:rsidRPr="00C20EC5">
              <w:rPr>
                <w:rFonts w:cstheme="minorHAnsi"/>
              </w:rPr>
              <w:br/>
            </w:r>
            <w:r w:rsidRPr="00C20EC5">
              <w:rPr>
                <w:rStyle w:val="markedcontent"/>
                <w:rFonts w:cstheme="minorHAnsi"/>
              </w:rPr>
              <w:t>Total energy supply, as defined by the International Recommendations for Energy Statistics (IRES), is</w:t>
            </w:r>
            <w:r w:rsidRPr="00C20EC5">
              <w:rPr>
                <w:rFonts w:cstheme="minorHAnsi"/>
              </w:rPr>
              <w:br/>
            </w:r>
            <w:r w:rsidRPr="00C20EC5">
              <w:rPr>
                <w:rStyle w:val="markedcontent"/>
                <w:rFonts w:cstheme="minorHAnsi"/>
              </w:rPr>
              <w:t>made up of production plus net imports minus international marine and aviation bunkers plus-stock</w:t>
            </w:r>
            <w:r w:rsidRPr="00C20EC5">
              <w:rPr>
                <w:rFonts w:cstheme="minorHAnsi"/>
              </w:rPr>
              <w:br/>
            </w:r>
            <w:r w:rsidRPr="00C20EC5">
              <w:rPr>
                <w:rStyle w:val="markedcontent"/>
                <w:rFonts w:cstheme="minorHAnsi"/>
              </w:rPr>
              <w:t>changes. Gross Domestic Product (GDP) is the measure of economic output. For international comparison</w:t>
            </w:r>
            <w:r w:rsidRPr="00C20EC5">
              <w:rPr>
                <w:rFonts w:cstheme="minorHAnsi"/>
              </w:rPr>
              <w:br/>
            </w:r>
            <w:r w:rsidRPr="00C20EC5">
              <w:rPr>
                <w:rStyle w:val="markedcontent"/>
                <w:rFonts w:cstheme="minorHAnsi"/>
              </w:rPr>
              <w:t>purposes, GDP is measured in constant terms at purchasing power parity.</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7BBDD94" w:rsidR="0035311B" w:rsidRPr="009F305C" w:rsidRDefault="00E1584F" w:rsidP="009F305C">
            <w:r>
              <w:t>TOE/ million US$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lastRenderedPageBreak/>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AF6706" w:rsidR="0035311B" w:rsidRPr="009F305C" w:rsidRDefault="00E1584F" w:rsidP="009F305C">
            <w:r>
              <w:t>Energy Commission (National Energy Statistics 2022)</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51824FDF" w:rsidR="0035311B" w:rsidRPr="009F305C" w:rsidRDefault="00E1584F" w:rsidP="009F305C">
            <w:r>
              <w:t>Ghana Statistical Service</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2D146488" w:rsidR="007F2D9F" w:rsidRPr="000405EC" w:rsidRDefault="000405EC" w:rsidP="009F305C">
            <w:pPr>
              <w:rPr>
                <w:rFonts w:cstheme="minorHAnsi"/>
              </w:rPr>
            </w:pPr>
            <w:r w:rsidRPr="000405EC">
              <w:rPr>
                <w:rStyle w:val="markedcontent"/>
                <w:rFonts w:cstheme="minorHAnsi"/>
              </w:rPr>
              <w:t>Energy intensity is an indication of how much energy is used to produce one unit of economic output. It is</w:t>
            </w:r>
            <w:r w:rsidRPr="000405EC">
              <w:rPr>
                <w:rFonts w:cstheme="minorHAnsi"/>
              </w:rPr>
              <w:br/>
            </w:r>
            <w:r w:rsidRPr="000405EC">
              <w:rPr>
                <w:rStyle w:val="markedcontent"/>
                <w:rFonts w:cstheme="minorHAnsi"/>
              </w:rPr>
              <w:t>an inverse proxy of the efficiency with which an economy is able to use energy to produce economic</w:t>
            </w:r>
            <w:r w:rsidRPr="000405EC">
              <w:rPr>
                <w:rFonts w:cstheme="minorHAnsi"/>
              </w:rPr>
              <w:br/>
            </w:r>
            <w:r w:rsidRPr="000405EC">
              <w:rPr>
                <w:rStyle w:val="markedcontent"/>
                <w:rFonts w:cstheme="minorHAnsi"/>
              </w:rPr>
              <w:t>output. A lower ratio indicates that less energy is used to produce one unit of output, so decreasing</w:t>
            </w:r>
            <w:r w:rsidRPr="000405EC">
              <w:rPr>
                <w:rFonts w:cstheme="minorHAnsi"/>
              </w:rPr>
              <w:br/>
            </w:r>
            <w:r w:rsidRPr="000405EC">
              <w:rPr>
                <w:rStyle w:val="markedcontent"/>
                <w:rFonts w:cstheme="minorHAnsi"/>
              </w:rPr>
              <w:t>trends indicate progress.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329401103">
    <w:abstractNumId w:val="2"/>
  </w:num>
  <w:num w:numId="2" w16cid:durableId="1911694022">
    <w:abstractNumId w:val="0"/>
  </w:num>
  <w:num w:numId="3" w16cid:durableId="1421678593">
    <w:abstractNumId w:val="3"/>
  </w:num>
  <w:num w:numId="4" w16cid:durableId="85526553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05EC"/>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5BF1"/>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0EC5"/>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44A2C"/>
    <w:rsid w:val="00D51841"/>
    <w:rsid w:val="00D6461B"/>
    <w:rsid w:val="00D815D9"/>
    <w:rsid w:val="00D855E8"/>
    <w:rsid w:val="00DA69E7"/>
    <w:rsid w:val="00DB1DCD"/>
    <w:rsid w:val="00DC4AE7"/>
    <w:rsid w:val="00DD4950"/>
    <w:rsid w:val="00DE10A6"/>
    <w:rsid w:val="00DF78A7"/>
    <w:rsid w:val="00E07CA1"/>
    <w:rsid w:val="00E1584F"/>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markedcontent">
    <w:name w:val="markedcontent"/>
    <w:basedOn w:val="DefaultParagraphFont"/>
    <w:rsid w:val="00955BF1"/>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C34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0C3425"/>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F64014F79F43422EB1679253928860E4">
    <w:name w:val="F64014F79F43422EB1679253928860E4"/>
    <w:rsid w:val="000C3425"/>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4</TotalTime>
  <Pages>11</Pages>
  <Words>215562</Words>
  <Characters>1228705</Characters>
  <Application>Microsoft Office Word</Application>
  <DocSecurity>8</DocSecurity>
  <Lines>10239</Lines>
  <Paragraphs>2882</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1441385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2</cp:revision>
  <cp:lastPrinted>2020-04-16T14:23:00Z</cp:lastPrinted>
  <dcterms:created xsi:type="dcterms:W3CDTF">2022-10-24T15:03:00Z</dcterms:created>
  <dcterms:modified xsi:type="dcterms:W3CDTF">2022-10-24T15:03:00Z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