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039C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039C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039C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039C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039C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039C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039C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039C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039C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039C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039C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039C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039C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29E499F" w:rsidR="00355460" w:rsidRPr="00E263EC" w:rsidRDefault="005F083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C8FF5C1" w:rsidR="00B66AF3" w:rsidRDefault="005F0836" w:rsidP="00B66AF3">
          <w:r>
            <w:t>1.5.1, 11.5.1, 13.1.1 Number of deaths and missing persons attributed to disasters per 100,000 population [1.5.1, 11.5.1, 13.1.1] (VC_DSR_MTMP)</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6B5A46D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9AA312A" w:rsidR="0077584C" w:rsidRDefault="005F0836"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32ADD" w:rsidR="00F7784D" w:rsidRDefault="005F0836"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6D51A6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30E4AF4" w:rsidR="005377B9" w:rsidRPr="005F0836" w:rsidRDefault="005F0836" w:rsidP="009F305C">
            <w:pPr>
              <w:rPr>
                <w:rFonts w:cstheme="minorHAnsi"/>
              </w:rPr>
            </w:pPr>
            <w:r w:rsidRPr="005F0836">
              <w:rPr>
                <w:rFonts w:cstheme="minorHAnsi"/>
                <w:b/>
                <w:bCs/>
              </w:rPr>
              <w:t xml:space="preserve">Goal 1: </w:t>
            </w:r>
            <w:r w:rsidRPr="005F0836">
              <w:rPr>
                <w:rFonts w:cstheme="minorHAnsi"/>
              </w:rPr>
              <w:t>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3A3BFD7"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Target 1.5: </w:t>
            </w:r>
            <w:r w:rsidRPr="005F0836">
              <w:rPr>
                <w:rFonts w:cstheme="minorHAnsi"/>
              </w:rPr>
              <w:t>By 2030, build the resilience of the poor and those in vulnerable situations and reduce</w:t>
            </w:r>
          </w:p>
          <w:p w14:paraId="2C037851"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their exposure and vulnerability to climate-related extreme events and other economic, social and</w:t>
            </w:r>
          </w:p>
          <w:p w14:paraId="5C7BE35B" w14:textId="1C2B93C5" w:rsidR="005377B9" w:rsidRPr="009F305C" w:rsidRDefault="005F0836" w:rsidP="005F0836">
            <w:r w:rsidRPr="005F0836">
              <w:rPr>
                <w:rFonts w:cstheme="minorHAnsi"/>
              </w:rPr>
              <w:t>environmental shocks and disasters.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04DB91E"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Indicator (Local) 1.5.1: </w:t>
            </w:r>
            <w:r w:rsidRPr="005F0836">
              <w:rPr>
                <w:rFonts w:cstheme="minorHAnsi"/>
              </w:rPr>
              <w:t>Number of deaths, missing persons and directly affected persons attributed</w:t>
            </w:r>
          </w:p>
          <w:p w14:paraId="48669CAE" w14:textId="40C3540B" w:rsidR="005377B9" w:rsidRPr="009F305C" w:rsidRDefault="005F0836" w:rsidP="005F0836">
            <w:r w:rsidRPr="005F0836">
              <w:rPr>
                <w:rFonts w:cstheme="minorHAnsi"/>
              </w:rPr>
              <w:t>to disasters per 1,000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0C3CBF1" w:rsidR="003E7389" w:rsidRPr="005F0836" w:rsidRDefault="005F0836" w:rsidP="009F305C">
            <w:pPr>
              <w:rPr>
                <w:rFonts w:cstheme="minorHAnsi"/>
              </w:rPr>
            </w:pPr>
            <w:r w:rsidRPr="005F0836">
              <w:rPr>
                <w:rFonts w:cstheme="minorHAnsi"/>
              </w:rPr>
              <w:t xml:space="preserve">National Disaster Management </w:t>
            </w:r>
            <w:proofErr w:type="spellStart"/>
            <w:r w:rsidRPr="005F0836">
              <w:rPr>
                <w:rFonts w:cstheme="minorHAnsi"/>
              </w:rPr>
              <w:t>Organisation</w:t>
            </w:r>
            <w:proofErr w:type="spellEnd"/>
            <w:r w:rsidRPr="005F0836">
              <w:rPr>
                <w:rFonts w:cstheme="minorHAnsi"/>
              </w:rPr>
              <w:t xml:space="preserve"> (NADMO), District Office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1378A1" w14:textId="77777777" w:rsidR="005F0836" w:rsidRPr="005F0836" w:rsidRDefault="005F0836" w:rsidP="005F0836">
            <w:pPr>
              <w:autoSpaceDE w:val="0"/>
              <w:autoSpaceDN w:val="0"/>
              <w:adjustRightInd w:val="0"/>
              <w:spacing w:after="0" w:line="240" w:lineRule="auto"/>
              <w:rPr>
                <w:rFonts w:cstheme="minorHAnsi"/>
                <w:b/>
                <w:bCs/>
              </w:rPr>
            </w:pPr>
            <w:r w:rsidRPr="005F0836">
              <w:rPr>
                <w:rFonts w:cstheme="minorHAnsi"/>
                <w:b/>
                <w:bCs/>
              </w:rPr>
              <w:t>Definition:</w:t>
            </w:r>
          </w:p>
          <w:p w14:paraId="1F07987A"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This indicator measures the number of people who died, went missing or were directly affected by</w:t>
            </w:r>
          </w:p>
          <w:p w14:paraId="7351B1F9" w14:textId="77777777" w:rsidR="0015178E" w:rsidRPr="005F0836" w:rsidRDefault="005F0836" w:rsidP="005F0836">
            <w:pPr>
              <w:rPr>
                <w:rFonts w:cstheme="minorHAnsi"/>
              </w:rPr>
            </w:pPr>
            <w:r w:rsidRPr="005F0836">
              <w:rPr>
                <w:rFonts w:cstheme="minorHAnsi"/>
              </w:rPr>
              <w:t>disasters per 1,000 population.</w:t>
            </w:r>
          </w:p>
          <w:p w14:paraId="76DE9416" w14:textId="77777777" w:rsidR="005F0836" w:rsidRPr="005F0836" w:rsidRDefault="005F0836" w:rsidP="005F0836">
            <w:pPr>
              <w:autoSpaceDE w:val="0"/>
              <w:autoSpaceDN w:val="0"/>
              <w:adjustRightInd w:val="0"/>
              <w:spacing w:after="0" w:line="240" w:lineRule="auto"/>
              <w:rPr>
                <w:rFonts w:cstheme="minorHAnsi"/>
                <w:b/>
                <w:bCs/>
              </w:rPr>
            </w:pPr>
            <w:r w:rsidRPr="005F0836">
              <w:rPr>
                <w:rFonts w:cstheme="minorHAnsi"/>
                <w:b/>
                <w:bCs/>
              </w:rPr>
              <w:t>Concepts:</w:t>
            </w:r>
          </w:p>
          <w:p w14:paraId="53E40A59"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Death: </w:t>
            </w:r>
            <w:r w:rsidRPr="005F0836">
              <w:rPr>
                <w:rFonts w:cstheme="minorHAnsi"/>
              </w:rPr>
              <w:t>The number of people who died during the disaster, or directly after, as a direct result of the</w:t>
            </w:r>
          </w:p>
          <w:p w14:paraId="60A60AD3" w14:textId="77777777" w:rsidR="005F0836" w:rsidRPr="005F0836" w:rsidRDefault="005F0836" w:rsidP="005F0836">
            <w:pPr>
              <w:autoSpaceDE w:val="0"/>
              <w:autoSpaceDN w:val="0"/>
              <w:adjustRightInd w:val="0"/>
              <w:spacing w:after="0" w:line="240" w:lineRule="auto"/>
              <w:rPr>
                <w:rFonts w:cstheme="minorHAnsi"/>
                <w:b/>
                <w:bCs/>
              </w:rPr>
            </w:pPr>
            <w:r w:rsidRPr="005F0836">
              <w:rPr>
                <w:rFonts w:cstheme="minorHAnsi"/>
              </w:rPr>
              <w:t>hazardous event.</w:t>
            </w:r>
            <w:r w:rsidRPr="005F0836">
              <w:rPr>
                <w:rFonts w:cstheme="minorHAnsi"/>
                <w:b/>
                <w:bCs/>
              </w:rPr>
              <w:t xml:space="preserve"> </w:t>
            </w:r>
          </w:p>
          <w:p w14:paraId="4E741357" w14:textId="28C31FC1"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lastRenderedPageBreak/>
              <w:t xml:space="preserve">Missing: </w:t>
            </w:r>
            <w:r w:rsidRPr="005F0836">
              <w:rPr>
                <w:rFonts w:cstheme="minorHAnsi"/>
              </w:rPr>
              <w:t>The number of people whose whereabouts is unknown since the hazardous event. It</w:t>
            </w:r>
          </w:p>
          <w:p w14:paraId="5616D2D6"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includes people who are presumed dead, for whom there is no physical evidence such as a body,</w:t>
            </w:r>
          </w:p>
          <w:p w14:paraId="44A33A9A"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and for which an official/legal report has been filed with Police.</w:t>
            </w:r>
          </w:p>
          <w:p w14:paraId="450BFE23"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b/>
                <w:bCs/>
              </w:rPr>
              <w:t xml:space="preserve">Directly affected: </w:t>
            </w:r>
            <w:r w:rsidRPr="005F0836">
              <w:rPr>
                <w:rFonts w:cstheme="minorHAnsi"/>
              </w:rPr>
              <w:t>The number of people who have suffered injury, illness or other health effects;</w:t>
            </w:r>
          </w:p>
          <w:p w14:paraId="78215689"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who were evacuated, displaced, relocated or have suffered direct damage to their livelihoods,</w:t>
            </w:r>
          </w:p>
          <w:p w14:paraId="6C84E827" w14:textId="3201AD19" w:rsidR="005F0836" w:rsidRPr="005F0836" w:rsidRDefault="005F0836" w:rsidP="005F0836">
            <w:pPr>
              <w:rPr>
                <w:rFonts w:cstheme="minorHAnsi"/>
              </w:rPr>
            </w:pPr>
            <w:r w:rsidRPr="005F0836">
              <w:rPr>
                <w:rFonts w:cstheme="minorHAnsi"/>
              </w:rPr>
              <w:t>economic, physical, social, cultural and environmental assets.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9775CC9"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In Ghana, disaster data are collected by the NADMO and national disaster loss databases are</w:t>
            </w:r>
          </w:p>
          <w:p w14:paraId="60E54013" w14:textId="132F50C8" w:rsidR="0035311B" w:rsidRPr="009F305C" w:rsidRDefault="009039C7" w:rsidP="009039C7">
            <w:r w:rsidRPr="009039C7">
              <w:rPr>
                <w:rFonts w:cstheme="minorHAnsi"/>
              </w:rPr>
              <w:t>established and managed by them.</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7E5EBC8"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The indicator is based on the Sendai Framework for Disaster Risk Reduction 2015-2030 which was</w:t>
            </w:r>
          </w:p>
          <w:p w14:paraId="3A932369"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 xml:space="preserve">adopted by UN Member States in March 2015 as a global policy of disaster risk reduction. Two </w:t>
            </w:r>
            <w:proofErr w:type="gramStart"/>
            <w:r w:rsidRPr="005F0836">
              <w:rPr>
                <w:rFonts w:cstheme="minorHAnsi"/>
              </w:rPr>
              <w:t>key</w:t>
            </w:r>
            <w:proofErr w:type="gramEnd"/>
          </w:p>
          <w:p w14:paraId="39C23F1F"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lastRenderedPageBreak/>
              <w:t>targets of the framework are: (</w:t>
            </w:r>
            <w:proofErr w:type="spellStart"/>
            <w:r w:rsidRPr="005F0836">
              <w:rPr>
                <w:rFonts w:cstheme="minorHAnsi"/>
              </w:rPr>
              <w:t>i</w:t>
            </w:r>
            <w:proofErr w:type="spellEnd"/>
            <w:r w:rsidRPr="005F0836">
              <w:rPr>
                <w:rFonts w:cstheme="minorHAnsi"/>
              </w:rPr>
              <w:t>) To substantially reduce global disaster mortality by 2030, aiming to</w:t>
            </w:r>
          </w:p>
          <w:p w14:paraId="6BFC6924"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 xml:space="preserve">lower the average global figure per 100,000 global </w:t>
            </w:r>
            <w:proofErr w:type="gramStart"/>
            <w:r w:rsidRPr="005F0836">
              <w:rPr>
                <w:rFonts w:cstheme="minorHAnsi"/>
              </w:rPr>
              <w:t>mortality</w:t>
            </w:r>
            <w:proofErr w:type="gramEnd"/>
            <w:r w:rsidRPr="005F0836">
              <w:rPr>
                <w:rFonts w:cstheme="minorHAnsi"/>
              </w:rPr>
              <w:t xml:space="preserve"> between 2020 and 2030 compared with</w:t>
            </w:r>
          </w:p>
          <w:p w14:paraId="4D5A84F6"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2005-2015” and (ii) To substantially reduce the number of affected people globally by 2030, aiming</w:t>
            </w:r>
          </w:p>
          <w:p w14:paraId="24ABA703"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to lower the average global figure per 100,000 between 2020 and 2030 compared with 2005-2015”.</w:t>
            </w:r>
          </w:p>
          <w:p w14:paraId="6832E92A"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Meeting the targets will contribute to sustainable development and strengthen economic, social,</w:t>
            </w:r>
          </w:p>
          <w:p w14:paraId="0427F09D" w14:textId="77777777" w:rsidR="005F0836" w:rsidRPr="005F0836" w:rsidRDefault="005F0836" w:rsidP="005F0836">
            <w:pPr>
              <w:autoSpaceDE w:val="0"/>
              <w:autoSpaceDN w:val="0"/>
              <w:adjustRightInd w:val="0"/>
              <w:spacing w:after="0" w:line="240" w:lineRule="auto"/>
              <w:rPr>
                <w:rFonts w:cstheme="minorHAnsi"/>
              </w:rPr>
            </w:pPr>
            <w:r w:rsidRPr="005F0836">
              <w:rPr>
                <w:rFonts w:cstheme="minorHAnsi"/>
              </w:rPr>
              <w:t>health and environmental resilience. The economic, environmental and social perspectives would</w:t>
            </w:r>
          </w:p>
          <w:p w14:paraId="2E3517AC" w14:textId="0B467049" w:rsidR="007F2D9F" w:rsidRPr="005F0836" w:rsidRDefault="005F0836" w:rsidP="005F0836">
            <w:pPr>
              <w:rPr>
                <w:rFonts w:cstheme="minorHAnsi"/>
              </w:rPr>
            </w:pPr>
            <w:r w:rsidRPr="005F0836">
              <w:rPr>
                <w:rFonts w:cstheme="minorHAnsi"/>
              </w:rPr>
              <w:t>include poverty eradication, urban resilience, and climate change adaptation.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C813832" w14:textId="77777777" w:rsidR="009039C7" w:rsidRPr="009039C7" w:rsidRDefault="009039C7" w:rsidP="009039C7">
            <w:pPr>
              <w:autoSpaceDE w:val="0"/>
              <w:autoSpaceDN w:val="0"/>
              <w:adjustRightInd w:val="0"/>
              <w:spacing w:after="0" w:line="240" w:lineRule="auto"/>
              <w:rPr>
                <w:rFonts w:cstheme="minorHAnsi"/>
                <w:b/>
                <w:bCs/>
              </w:rPr>
            </w:pPr>
            <w:r w:rsidRPr="009039C7">
              <w:rPr>
                <w:rFonts w:cstheme="minorHAnsi"/>
                <w:b/>
                <w:bCs/>
              </w:rPr>
              <w:t>Computation Method:</w:t>
            </w:r>
          </w:p>
          <w:p w14:paraId="545591CE"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 xml:space="preserve">This indicator, </w:t>
            </w:r>
            <w:r w:rsidRPr="009039C7">
              <w:rPr>
                <w:rFonts w:cstheme="minorHAnsi"/>
                <w:i/>
                <w:iCs/>
              </w:rPr>
              <w:t>X</w:t>
            </w:r>
            <w:r w:rsidRPr="009039C7">
              <w:rPr>
                <w:rFonts w:cstheme="minorHAnsi"/>
              </w:rPr>
              <w:t>, is calculated as a simple summation of related indicators (death, missing people,</w:t>
            </w:r>
          </w:p>
          <w:p w14:paraId="71C77C27"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and affected people) from MMDAs disaster loss databases divided by the district population data</w:t>
            </w:r>
          </w:p>
          <w:p w14:paraId="25188AE5" w14:textId="77777777" w:rsidR="007F2D9F" w:rsidRDefault="009039C7" w:rsidP="009039C7">
            <w:pPr>
              <w:rPr>
                <w:rFonts w:cstheme="minorHAnsi"/>
              </w:rPr>
            </w:pPr>
            <w:r w:rsidRPr="009039C7">
              <w:rPr>
                <w:rFonts w:cstheme="minorHAnsi"/>
              </w:rPr>
              <w:t>from population and housing census.</w:t>
            </w:r>
          </w:p>
          <w:p w14:paraId="4836A2A4" w14:textId="77777777" w:rsidR="009039C7" w:rsidRDefault="009039C7" w:rsidP="009039C7">
            <w:r w:rsidRPr="009039C7">
              <w:rPr>
                <w:noProof/>
              </w:rPr>
              <w:drawing>
                <wp:inline distT="0" distB="0" distL="0" distR="0" wp14:anchorId="1C8E0916" wp14:editId="35D3E35B">
                  <wp:extent cx="2276475" cy="4095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76475" cy="409575"/>
                          </a:xfrm>
                          <a:prstGeom prst="rect">
                            <a:avLst/>
                          </a:prstGeom>
                          <a:noFill/>
                          <a:ln>
                            <a:noFill/>
                          </a:ln>
                        </pic:spPr>
                      </pic:pic>
                    </a:graphicData>
                  </a:graphic>
                </wp:inline>
              </w:drawing>
            </w:r>
          </w:p>
          <w:p w14:paraId="6489EB57"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Where:</w:t>
            </w:r>
          </w:p>
          <w:p w14:paraId="1A165208"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A2 Number of deaths attributed to disasters;</w:t>
            </w:r>
          </w:p>
          <w:p w14:paraId="6555C62F"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A3 Number of missing persons attributed to disasters; and</w:t>
            </w:r>
          </w:p>
          <w:p w14:paraId="26A0EBA4"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B1 Number of directly affected people attributed to disasters.</w:t>
            </w:r>
          </w:p>
          <w:p w14:paraId="067CC202"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Note: From practical perspective, double counting of affected people is almost unavoidable (for</w:t>
            </w:r>
          </w:p>
          <w:p w14:paraId="7B2B6884"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example, injured and relocated) in many countries. Minimum double counting is summing</w:t>
            </w:r>
          </w:p>
          <w:p w14:paraId="4B558D15"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w:t>
            </w:r>
            <w:proofErr w:type="gramStart"/>
            <w:r w:rsidRPr="009039C7">
              <w:rPr>
                <w:rFonts w:cstheme="minorHAnsi"/>
              </w:rPr>
              <w:t>number</w:t>
            </w:r>
            <w:proofErr w:type="gramEnd"/>
            <w:r w:rsidRPr="009039C7">
              <w:rPr>
                <w:rFonts w:cstheme="minorHAnsi"/>
              </w:rPr>
              <w:t xml:space="preserve"> of injured” and Number of people whose housings were damaged or destroyed. Relocated</w:t>
            </w:r>
          </w:p>
          <w:p w14:paraId="5A53B8A7" w14:textId="2C1245A8" w:rsidR="009039C7" w:rsidRPr="009F305C" w:rsidRDefault="009039C7" w:rsidP="009039C7">
            <w:r w:rsidRPr="009039C7">
              <w:rPr>
                <w:rFonts w:cstheme="minorHAnsi"/>
              </w:rPr>
              <w:t>is sub-set of number of people whose housings were destroyed.</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751154A" w14:textId="77777777" w:rsidR="009039C7" w:rsidRPr="009039C7" w:rsidRDefault="009039C7" w:rsidP="009039C7">
            <w:pPr>
              <w:autoSpaceDE w:val="0"/>
              <w:autoSpaceDN w:val="0"/>
              <w:adjustRightInd w:val="0"/>
              <w:spacing w:after="0" w:line="240" w:lineRule="auto"/>
              <w:rPr>
                <w:rFonts w:cstheme="minorHAnsi"/>
                <w:b/>
                <w:bCs/>
              </w:rPr>
            </w:pPr>
            <w:r w:rsidRPr="009039C7">
              <w:rPr>
                <w:rFonts w:cstheme="minorHAnsi"/>
                <w:b/>
                <w:bCs/>
              </w:rPr>
              <w:t>Data Disaggregation</w:t>
            </w:r>
          </w:p>
          <w:p w14:paraId="3CAA7E64"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The data (Number of deaths attributed to disasters; Number of missing persons attributed to</w:t>
            </w:r>
          </w:p>
          <w:p w14:paraId="73BF993E"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disasters; and Number of directly affected people attributed to disasters) could be disaggregated by:</w:t>
            </w:r>
          </w:p>
          <w:p w14:paraId="1866D457"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Hazard type (climatological, hydrological, meteorological, geophysical, biological and extraterrestrial</w:t>
            </w:r>
          </w:p>
          <w:p w14:paraId="3BECC7FA"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for natural hazard)</w:t>
            </w:r>
          </w:p>
          <w:p w14:paraId="05C08868"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Geographical area (Administrative Unit)</w:t>
            </w:r>
          </w:p>
          <w:p w14:paraId="463DB54E"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Sex</w:t>
            </w:r>
          </w:p>
          <w:p w14:paraId="48613BAA"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Age</w:t>
            </w:r>
          </w:p>
          <w:p w14:paraId="553AC9CA" w14:textId="77777777" w:rsidR="009039C7" w:rsidRPr="009039C7" w:rsidRDefault="009039C7" w:rsidP="009039C7">
            <w:pPr>
              <w:autoSpaceDE w:val="0"/>
              <w:autoSpaceDN w:val="0"/>
              <w:adjustRightInd w:val="0"/>
              <w:spacing w:after="0" w:line="240" w:lineRule="auto"/>
              <w:rPr>
                <w:rFonts w:cstheme="minorHAnsi"/>
              </w:rPr>
            </w:pPr>
            <w:r w:rsidRPr="009039C7">
              <w:rPr>
                <w:rFonts w:cstheme="minorHAnsi"/>
              </w:rPr>
              <w:t>Disability</w:t>
            </w:r>
          </w:p>
          <w:p w14:paraId="39185D77" w14:textId="4B5C2CD7" w:rsidR="00776312" w:rsidRPr="009F305C" w:rsidRDefault="009039C7" w:rsidP="009039C7">
            <w:r w:rsidRPr="009039C7">
              <w:rPr>
                <w:rFonts w:cstheme="minorHAnsi"/>
              </w:rPr>
              <w:t>Death/missing/injured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9DC3282" w14:textId="77777777" w:rsidR="009039C7" w:rsidRPr="009039C7" w:rsidRDefault="009039C7" w:rsidP="009039C7">
            <w:pPr>
              <w:autoSpaceDE w:val="0"/>
              <w:autoSpaceDN w:val="0"/>
              <w:adjustRightInd w:val="0"/>
              <w:spacing w:after="0" w:line="240" w:lineRule="auto"/>
              <w:rPr>
                <w:rFonts w:cstheme="minorHAnsi"/>
                <w:b/>
                <w:bCs/>
                <w:sz w:val="20"/>
                <w:szCs w:val="20"/>
              </w:rPr>
            </w:pPr>
            <w:r w:rsidRPr="009039C7">
              <w:rPr>
                <w:rFonts w:cstheme="minorHAnsi"/>
                <w:b/>
                <w:bCs/>
                <w:sz w:val="20"/>
                <w:szCs w:val="20"/>
              </w:rPr>
              <w:t>References</w:t>
            </w:r>
          </w:p>
          <w:p w14:paraId="5F8A4D16"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Official SDG Metadata URL: https://unstats.un.org/sdgs/metadata/files/Metadata-01-05-01.pdf</w:t>
            </w:r>
          </w:p>
          <w:p w14:paraId="57BC371B"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Internationally agreed methodology and guideline URL:</w:t>
            </w:r>
          </w:p>
          <w:p w14:paraId="6A9AF926"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Technical guidance for monitoring and reporting on progress in achieving the global targets of the</w:t>
            </w:r>
          </w:p>
          <w:p w14:paraId="565507B0"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Sendai Framework for Disaster Risk Reduction (UNISDR 2017)</w:t>
            </w:r>
          </w:p>
          <w:p w14:paraId="1714BF76"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https://www.preventionweb.net/files/54970_collectionoftechnicalguidancenoteso.pdf</w:t>
            </w:r>
          </w:p>
          <w:p w14:paraId="1201C126" w14:textId="77777777" w:rsidR="009039C7" w:rsidRPr="009039C7" w:rsidRDefault="009039C7" w:rsidP="009039C7">
            <w:pPr>
              <w:autoSpaceDE w:val="0"/>
              <w:autoSpaceDN w:val="0"/>
              <w:adjustRightInd w:val="0"/>
              <w:spacing w:after="0" w:line="240" w:lineRule="auto"/>
              <w:rPr>
                <w:rFonts w:cstheme="minorHAnsi"/>
                <w:b/>
                <w:bCs/>
                <w:sz w:val="20"/>
                <w:szCs w:val="20"/>
              </w:rPr>
            </w:pPr>
            <w:r w:rsidRPr="009039C7">
              <w:rPr>
                <w:rFonts w:cstheme="minorHAnsi"/>
                <w:b/>
                <w:bCs/>
                <w:sz w:val="20"/>
                <w:szCs w:val="20"/>
              </w:rPr>
              <w:t>Other references:</w:t>
            </w:r>
          </w:p>
          <w:p w14:paraId="685B99E1"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lastRenderedPageBreak/>
              <w:t>Report of the open-ended intergovernmental expert working group on indicators and terminology</w:t>
            </w:r>
          </w:p>
          <w:p w14:paraId="1D2B4D18" w14:textId="77777777" w:rsidR="009039C7" w:rsidRPr="009039C7" w:rsidRDefault="009039C7" w:rsidP="009039C7">
            <w:pPr>
              <w:autoSpaceDE w:val="0"/>
              <w:autoSpaceDN w:val="0"/>
              <w:adjustRightInd w:val="0"/>
              <w:spacing w:after="0" w:line="240" w:lineRule="auto"/>
              <w:rPr>
                <w:rFonts w:cstheme="minorHAnsi"/>
                <w:sz w:val="20"/>
                <w:szCs w:val="20"/>
              </w:rPr>
            </w:pPr>
            <w:r w:rsidRPr="009039C7">
              <w:rPr>
                <w:rFonts w:cstheme="minorHAnsi"/>
                <w:sz w:val="20"/>
                <w:szCs w:val="20"/>
              </w:rPr>
              <w:t xml:space="preserve">relating to disaster risk reduction (OEIWG). </w:t>
            </w:r>
            <w:r w:rsidRPr="009039C7">
              <w:rPr>
                <w:rFonts w:cstheme="minorHAnsi"/>
                <w:i/>
                <w:iCs/>
                <w:sz w:val="20"/>
                <w:szCs w:val="20"/>
              </w:rPr>
              <w:t>Endorsed by UNGA on 2</w:t>
            </w:r>
            <w:r w:rsidRPr="009039C7">
              <w:rPr>
                <w:rFonts w:cstheme="minorHAnsi"/>
                <w:sz w:val="20"/>
                <w:szCs w:val="20"/>
              </w:rPr>
              <w:t xml:space="preserve">nd </w:t>
            </w:r>
            <w:r w:rsidRPr="009039C7">
              <w:rPr>
                <w:rFonts w:cstheme="minorHAnsi"/>
                <w:i/>
                <w:iCs/>
                <w:sz w:val="20"/>
                <w:szCs w:val="20"/>
              </w:rPr>
              <w:t xml:space="preserve">February 2017. </w:t>
            </w:r>
            <w:r w:rsidRPr="009039C7">
              <w:rPr>
                <w:rFonts w:cstheme="minorHAnsi"/>
                <w:sz w:val="20"/>
                <w:szCs w:val="20"/>
              </w:rPr>
              <w:t>Available at:</w:t>
            </w:r>
          </w:p>
          <w:p w14:paraId="127FB56F" w14:textId="21394AF7" w:rsidR="006F104C" w:rsidRPr="009F305C" w:rsidRDefault="009039C7" w:rsidP="009039C7">
            <w:r w:rsidRPr="009039C7">
              <w:rPr>
                <w:rFonts w:cstheme="minorHAnsi"/>
                <w:sz w:val="20"/>
                <w:szCs w:val="20"/>
              </w:rPr>
              <w:t>https://www.preventionweb.net/publications/view/51748</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8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039C7"/>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709E2"/>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12</Pages>
  <Words>215972</Words>
  <Characters>1231046</Characters>
  <Application>Microsoft Office Word</Application>
  <DocSecurity>8</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1444130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2021-10-21T11:38:00Z</dcterms:created>
  <dcterms:modified xsi:type="dcterms:W3CDTF">2021-10-21T11:38:00Z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