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1.5.1, 11.5.1, 13.1.1 Number of deaths and missing persons attributed to disasters per 100,000 population [1.5.1, 11.5.1, 13.1.1] (VC_DSR_MTMP)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color w:val="000000"/>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1.5.1: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National Disaster Management Organisation (NADMO)</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pStyle w:val="19"/>
              <w:rPr>
                <w:rFonts w:cstheme="minorHAnsi"/>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NADMO A</w:t>
            </w:r>
            <w:r>
              <w:t>nnual report</w:t>
            </w:r>
            <w:r>
              <w:rPr>
                <w:rFonts w:hint="default"/>
                <w:lang w:val="en-CA"/>
              </w:rPr>
              <w:t>,</w:t>
            </w:r>
            <w:r>
              <w:t xml:space="preserve">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is based on the Sendai Framework for Disaster Risk Reduction 2015-2030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autoSpaceDE w:val="0"/>
              <w:autoSpaceDN w:val="0"/>
              <w:adjustRightInd w:val="0"/>
              <w:spacing w:after="0" w:line="240" w:lineRule="auto"/>
              <w:rPr>
                <w:rFonts w:cstheme="minorHAnsi"/>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There is no disaggregation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bookmarkStart w:id="38" w:name="_GoBack"/>
      <w:bookmarkEnd w:id="38"/>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"https://view.officeapps.live.com/op/view.aspx?src=https%3A%2F%2Funstats.un.org%2Fsdgs%2Fmetadata%2Ffiles%2FMetadata-01-05-01.docx&amp;wdOrigin=BROWSELINK" </w:instrText>
            </w:r>
            <w:r>
              <w:fldChar w:fldCharType="separate"/>
            </w:r>
            <w:r>
              <w:rPr>
                <w:rStyle w:val="18"/>
              </w:rPr>
              <w:t>Metadata-01-05-01.docx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5F0170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215769</Words>
  <Characters>1229888</Characters>
  <Lines>10249</Lines>
  <Paragraphs>2885</Paragraphs>
  <TotalTime>150</TotalTime>
  <ScaleCrop>false</ScaleCrop>
  <LinksUpToDate>false</LinksUpToDate>
  <CharactersWithSpaces>1442772</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2021-10-21T11:38:00Z</dcterms:created>
  <dc:creator>Fanning, Stephen B (JMD)</dc:creator>
  <cp:lastModifiedBy>Doreen</cp:lastModifiedBy>
  <cp:lastPrinted>2020-04-16T14:23:00Z</cp:lastPrinted>
  <dcterms:modified xsi:type="dcterms:W3CDTF">2022-11-04T11:30:44Z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F9B0943ABFF241DD82197C7222ACC3B2</vt:lpwstr>
  </property>
</Properties>
</file>