
<file path=[Content_Types].xml><?xml version="1.0" encoding="utf-8"?>
<Types xmlns="http://schemas.openxmlformats.org/package/2006/content-types">
  <Default Extension="bin" ContentType="application/vnd.ms-office.vbaProject"/>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9A3DA4">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9A3DA4">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9A3DA4">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9A3DA4">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9A3DA4">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9A3DA4">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9A3DA4">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9A3DA4">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9A3DA4">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9A3DA4">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9A3DA4">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9A3DA4">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9A3DA4"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4275872B" w:rsidR="00355460" w:rsidRPr="00E263EC" w:rsidRDefault="009A3DA4"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888FB9D" w:rsidR="00B66AF3" w:rsidRDefault="009A3DA4" w:rsidP="00B66AF3">
          <w:r>
            <w:t>2.2.1 Proportion of children moderately or severely stunted [2.2.1] (SH_STA_STNT)</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5106D9ED" w14:textId="754226CF" w:rsidR="00FD54D7" w:rsidRDefault="00FD54D7" w:rsidP="002806B7">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6828DA21" w:rsidR="0077584C" w:rsidRDefault="009A3DA4" w:rsidP="0077584C">
          <w:r>
            <w:t>Ghana (288)</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7BF52A5C" w:rsidR="00F7784D" w:rsidRDefault="009A3DA4"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002597D5"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19C6A8FF" w:rsidR="005377B9" w:rsidRPr="009F305C" w:rsidRDefault="009A3DA4" w:rsidP="009F305C">
            <w:r>
              <w:t>Number of under-fives falling below minus 2 standard deviations from the median height-for-age of the reference population. Children under 5 years of age in the surveyed population</w:t>
            </w:r>
          </w:p>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52F77E6" w14:textId="77777777" w:rsidR="009A3DA4" w:rsidRPr="009A3DA4" w:rsidRDefault="009A3DA4" w:rsidP="009A3DA4">
            <w:pPr>
              <w:pStyle w:val="Heading1"/>
              <w:rPr>
                <w:rFonts w:asciiTheme="minorHAnsi" w:hAnsiTheme="minorHAnsi" w:cstheme="minorHAnsi"/>
                <w:color w:val="auto"/>
                <w:sz w:val="22"/>
                <w:szCs w:val="22"/>
              </w:rPr>
            </w:pPr>
            <w:hyperlink r:id="rId21" w:history="1">
              <w:r w:rsidRPr="009A3DA4">
                <w:rPr>
                  <w:rStyle w:val="hidden-sm"/>
                  <w:rFonts w:asciiTheme="minorHAnsi" w:hAnsiTheme="minorHAnsi" w:cstheme="minorHAnsi"/>
                  <w:color w:val="auto"/>
                  <w:sz w:val="22"/>
                  <w:szCs w:val="22"/>
                </w:rPr>
                <w:t xml:space="preserve">Goal 2: </w:t>
              </w:r>
              <w:r w:rsidRPr="009A3DA4">
                <w:rPr>
                  <w:rStyle w:val="Hyperlink"/>
                  <w:rFonts w:asciiTheme="minorHAnsi" w:hAnsiTheme="minorHAnsi" w:cstheme="minorHAnsi"/>
                  <w:color w:val="auto"/>
                  <w:sz w:val="22"/>
                  <w:szCs w:val="22"/>
                  <w:u w:val="none"/>
                </w:rPr>
                <w:t>End hunger, achieve food security and improved nutrition and promote sustainable agriculture</w:t>
              </w:r>
            </w:hyperlink>
          </w:p>
          <w:p w14:paraId="2BCB6249" w14:textId="77777777" w:rsidR="005377B9" w:rsidRPr="009F305C" w:rsidRDefault="005377B9" w:rsidP="009F305C"/>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lastRenderedPageBreak/>
              <w:t>0.b. Target</w:t>
            </w:r>
          </w:p>
        </w:tc>
        <w:tc>
          <w:tcPr>
            <w:tcW w:w="5804" w:type="dxa"/>
            <w:tcBorders>
              <w:top w:val="nil"/>
              <w:left w:val="nil"/>
              <w:bottom w:val="single" w:sz="4" w:space="0" w:color="auto"/>
              <w:right w:val="single" w:sz="4" w:space="0" w:color="auto"/>
            </w:tcBorders>
            <w:shd w:val="clear" w:color="auto" w:fill="auto"/>
          </w:tcPr>
          <w:p w14:paraId="5C7BE35B" w14:textId="1E4A67EE" w:rsidR="005377B9" w:rsidRPr="009F305C" w:rsidRDefault="005377B9" w:rsidP="009F305C"/>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6BEA77DA" w14:textId="77777777" w:rsidR="009A3DA4" w:rsidRPr="009A3DA4" w:rsidRDefault="009A3DA4" w:rsidP="009A3DA4">
            <w:pPr>
              <w:pStyle w:val="Heading2"/>
              <w:rPr>
                <w:rFonts w:asciiTheme="minorHAnsi" w:hAnsiTheme="minorHAnsi" w:cstheme="minorHAnsi"/>
                <w:color w:val="auto"/>
                <w:sz w:val="22"/>
                <w:szCs w:val="22"/>
              </w:rPr>
            </w:pPr>
            <w:r w:rsidRPr="009A3DA4">
              <w:rPr>
                <w:rFonts w:asciiTheme="minorHAnsi" w:hAnsiTheme="minorHAnsi" w:cstheme="minorHAnsi"/>
                <w:color w:val="auto"/>
                <w:sz w:val="22"/>
                <w:szCs w:val="22"/>
              </w:rPr>
              <w:t>Indicator 2.2.1: Prevalence of stunting (height for age &lt;-2 standard deviation from the median of the World Health Organization (WHO) Child Growth Standards) among children under 5 years of age</w:t>
            </w:r>
          </w:p>
          <w:p w14:paraId="48669CAE" w14:textId="77777777" w:rsidR="005377B9" w:rsidRPr="009F305C" w:rsidRDefault="005377B9" w:rsidP="009F305C"/>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77777777" w:rsidR="005377B9" w:rsidRPr="009F305C" w:rsidRDefault="005377B9" w:rsidP="009F305C"/>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77777777" w:rsidR="005377B9" w:rsidRPr="009F305C" w:rsidRDefault="005377B9" w:rsidP="009F305C"/>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7777777" w:rsidR="005377B9" w:rsidRPr="009F305C" w:rsidRDefault="005377B9" w:rsidP="009F305C"/>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77777777"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31BF0EED" w:rsidR="003E7389" w:rsidRPr="009F305C" w:rsidRDefault="009A3DA4" w:rsidP="009F305C">
            <w:r>
              <w:t>Ghana Statistical Service</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77777777" w:rsidR="003E7389" w:rsidRPr="009F305C" w:rsidRDefault="003E7389" w:rsidP="009F305C"/>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77777777" w:rsidR="003E7389" w:rsidRPr="009F305C" w:rsidRDefault="003E7389" w:rsidP="009F305C"/>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77777777" w:rsidR="003E7389" w:rsidRPr="009F305C" w:rsidRDefault="003E7389" w:rsidP="009F305C"/>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77777777" w:rsidR="003E7389" w:rsidRPr="009F305C" w:rsidRDefault="003E7389" w:rsidP="009F305C"/>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77777777" w:rsidR="003E7389" w:rsidRPr="009F305C" w:rsidRDefault="003E7389" w:rsidP="009F305C"/>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77777777" w:rsidR="003E7389" w:rsidRPr="009F305C" w:rsidRDefault="003E7389" w:rsidP="009F305C"/>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t>2. Definition, concepts, and classifications</w:t>
            </w:r>
            <w:bookmarkEnd w:id="13"/>
            <w:bookmarkEnd w:id="14"/>
            <w:bookmarkEnd w:id="15"/>
            <w:bookmarkEnd w:id="16"/>
            <w:bookmarkEnd w:id="17"/>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C84E827" w14:textId="23A20235" w:rsidR="0015178E" w:rsidRPr="009F305C" w:rsidRDefault="009A3DA4" w:rsidP="009F305C">
            <w:r>
              <w:t>Prevalence of wasting (weight for height &lt;-2 standard deviations from the median of the World Health Organization (WHO) Child Growth Standards) among children under 5 years of age.</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55277445" w:rsidR="0015178E" w:rsidRPr="009F305C" w:rsidRDefault="009A3DA4" w:rsidP="009F305C">
            <w:r>
              <w:t>Percentage</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lastRenderedPageBreak/>
              <w:t>2.c. Classifications</w:t>
            </w:r>
          </w:p>
        </w:tc>
        <w:tc>
          <w:tcPr>
            <w:tcW w:w="3247" w:type="pct"/>
            <w:tcBorders>
              <w:top w:val="nil"/>
              <w:left w:val="nil"/>
              <w:bottom w:val="single" w:sz="4" w:space="0" w:color="auto"/>
              <w:right w:val="single" w:sz="4" w:space="0" w:color="auto"/>
            </w:tcBorders>
            <w:shd w:val="clear" w:color="auto" w:fill="auto"/>
          </w:tcPr>
          <w:p w14:paraId="06D0E657" w14:textId="77777777" w:rsidR="0015178E" w:rsidRPr="009F305C" w:rsidRDefault="0015178E" w:rsidP="009F305C"/>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4AB68F6" w:rsidR="0035311B" w:rsidRPr="009F305C" w:rsidRDefault="009A3DA4" w:rsidP="009F305C">
            <w:r>
              <w:t>Ghana Statistical Service</w:t>
            </w:r>
            <w:r>
              <w:t>, Demographic and Health Survey</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60E54013" w14:textId="77777777" w:rsidR="0035311B" w:rsidRPr="009F305C" w:rsidRDefault="0035311B" w:rsidP="009F305C"/>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77777777" w:rsidR="0035311B" w:rsidRPr="009F305C" w:rsidRDefault="0035311B" w:rsidP="009F305C"/>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77777777" w:rsidR="0035311B" w:rsidRPr="009F305C" w:rsidRDefault="0035311B" w:rsidP="009F305C"/>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7777777" w:rsidR="0035311B" w:rsidRPr="009F305C" w:rsidRDefault="0035311B" w:rsidP="009F305C"/>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77777777" w:rsidR="0035311B" w:rsidRPr="009F305C" w:rsidRDefault="0035311B" w:rsidP="009F305C"/>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77777777" w:rsidR="0035311B" w:rsidRPr="009F305C" w:rsidRDefault="0035311B" w:rsidP="009F305C"/>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2E3517AC" w14:textId="77777777" w:rsidR="007F2D9F" w:rsidRPr="009F305C" w:rsidRDefault="007F2D9F" w:rsidP="009F305C"/>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48EF8537" w14:textId="77777777" w:rsidR="007F2D9F" w:rsidRPr="009F305C" w:rsidRDefault="007F2D9F" w:rsidP="009F305C"/>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A53B8A7" w14:textId="4FBCC1B0" w:rsidR="007F2D9F" w:rsidRPr="009F305C" w:rsidRDefault="009A3DA4" w:rsidP="009F305C">
            <w:r>
              <w:t>It is calculated by dividing the number of persons living in households below the poverty line (disaggregated by sex, age and employment status) by the total number of persons (disaggregated by the same sex, age and employment status groups), and multiplied by 100</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77777777" w:rsidR="007F2D9F" w:rsidRPr="009F305C" w:rsidRDefault="007F2D9F" w:rsidP="009F305C"/>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77777777" w:rsidR="007F2D9F" w:rsidRPr="009F305C" w:rsidRDefault="007F2D9F" w:rsidP="009F305C"/>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55C0FDEF" w14:textId="77777777" w:rsidR="007F2D9F" w:rsidRPr="009F305C" w:rsidRDefault="007F2D9F" w:rsidP="009F305C"/>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77777777" w:rsidR="007F2D9F" w:rsidRPr="009F305C" w:rsidRDefault="007F2D9F" w:rsidP="009F305C"/>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 xml:space="preserve">4.h. Methods and guidance available to countries for the </w:t>
            </w:r>
            <w:r w:rsidRPr="00C94E79">
              <w:rPr>
                <w:rFonts w:ascii="Calibri" w:eastAsia="Times New Roman" w:hAnsi="Calibri" w:cs="Calibri"/>
              </w:rPr>
              <w:lastRenderedPageBreak/>
              <w:t>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77777777" w:rsidR="007F2D9F" w:rsidRPr="009F305C" w:rsidRDefault="007F2D9F" w:rsidP="009F305C"/>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77777777" w:rsidR="007F2D9F" w:rsidRPr="009F305C" w:rsidRDefault="007F2D9F" w:rsidP="009F305C"/>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77777777" w:rsidR="007F2D9F" w:rsidRPr="009F305C" w:rsidRDefault="007F2D9F" w:rsidP="009F305C"/>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7777777" w:rsidR="007F2D9F" w:rsidRPr="009F305C" w:rsidRDefault="007F2D9F" w:rsidP="009F305C"/>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39185D77" w14:textId="70A0067F" w:rsidR="00776312" w:rsidRPr="009F305C" w:rsidRDefault="00776312" w:rsidP="009F305C"/>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77777777" w:rsidR="006A7EF1" w:rsidRPr="009F305C" w:rsidRDefault="006A7EF1" w:rsidP="009F305C"/>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127FB56F" w14:textId="77777777" w:rsidR="006F104C" w:rsidRPr="009F305C" w:rsidRDefault="006F104C" w:rsidP="009F305C"/>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0" w:name="_Toc37932751"/>
      <w:bookmarkStart w:id="31" w:name="_Toc36655616"/>
      <w:bookmarkStart w:id="32" w:name="Tips_and_Tricks"/>
      <w:bookmarkStart w:id="33"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7AADB753" w14:textId="38550F9C" w:rsidR="00A67357" w:rsidRPr="00C141AF" w:rsidRDefault="00C141AF" w:rsidP="00C141AF">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lastRenderedPageBreak/>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lastRenderedPageBreak/>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lastRenderedPageBreak/>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5" w:name="_Toc37932753"/>
      <w:bookmarkStart w:id="36"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5"/>
    </w:p>
    <w:bookmarkEnd w:id="36"/>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lastRenderedPageBreak/>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lastRenderedPageBreak/>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5B3D21C9" w14:textId="5B399369" w:rsidR="0039535F" w:rsidRDefault="0039535F" w:rsidP="00F07040">
      <w:pPr>
        <w:pStyle w:val="MText"/>
      </w:pPr>
    </w:p>
    <w:sectPr w:rsidR="0039535F" w:rsidSect="00042B85">
      <w:footerReference w:type="default" r:id="rId22"/>
      <w:footerReference w:type="first" r:id="rId23"/>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9C2DEA8" w14:textId="77777777" w:rsidR="00EF453F" w:rsidRDefault="00EF453F" w:rsidP="006B0512">
      <w:pPr>
        <w:spacing w:after="0" w:line="240" w:lineRule="auto"/>
      </w:pPr>
      <w:r>
        <w:separator/>
      </w:r>
    </w:p>
  </w:endnote>
  <w:endnote w:type="continuationSeparator" w:id="0">
    <w:p w14:paraId="0652DDFD" w14:textId="77777777" w:rsidR="00EF453F" w:rsidRDefault="00EF453F"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4C970386" w14:textId="1A4155CB" w:rsidR="00EF453F" w:rsidRDefault="00EF453F">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232AF3D4" w14:textId="77777777" w:rsidR="00EF453F" w:rsidRDefault="00EF453F">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6CE6689A" w14:textId="44ABF509" w:rsidR="00EF453F" w:rsidRDefault="00EF453F">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52FF1B3E" w14:textId="77777777" w:rsidR="00EF453F" w:rsidRDefault="00EF453F">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73B410CB" w14:textId="77777777" w:rsidR="00EF453F" w:rsidRDefault="00EF453F" w:rsidP="006B0512">
      <w:pPr>
        <w:spacing w:after="0" w:line="240" w:lineRule="auto"/>
      </w:pPr>
      <w:r>
        <w:separator/>
      </w:r>
    </w:p>
  </w:footnote>
  <w:footnote w:type="continuationSeparator" w:id="0">
    <w:p w14:paraId="21AE062F" w14:textId="77777777" w:rsidR="00EF453F" w:rsidRDefault="00EF453F" w:rsidP="006B0512">
      <w:pPr>
        <w:spacing w:after="0" w:line="240" w:lineRule="auto"/>
      </w:pPr>
      <w:r>
        <w:continuationSeparator/>
      </w:r>
    </w:p>
  </w:footnote>
  <w:footnote w:id="1">
    <w:p w14:paraId="463C7A6C" w14:textId="3926C0D8" w:rsidR="00EF453F" w:rsidRPr="00B8102F" w:rsidRDefault="00EF453F">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ocumentProtection w:edit="readOnly" w:enforcement="1"/>
  <w:defaultTabStop w:val="720"/>
  <w:characterSpacingControl w:val="doNotCompress"/>
  <w:hdrShapeDefaults>
    <o:shapedefaults v:ext="edit" spidmax="40961"/>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3DA4"/>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0961"/>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styleId="UnresolvedMention">
    <w:name w:val="Unresolved Mention"/>
    <w:basedOn w:val="DefaultParagraphFont"/>
    <w:uiPriority w:val="99"/>
    <w:semiHidden/>
    <w:unhideWhenUsed/>
    <w:rsid w:val="009165F2"/>
    <w:rPr>
      <w:color w:val="605E5C"/>
      <w:shd w:val="clear" w:color="auto" w:fill="E1DFDD"/>
    </w:rPr>
  </w:style>
  <w:style w:type="character" w:customStyle="1" w:styleId="hidden-sm">
    <w:name w:val="hidden-sm"/>
    <w:basedOn w:val="DefaultParagraphFont"/>
    <w:rsid w:val="009A3DA4"/>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4522785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608656477">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theme" Target="theme/theme1.xml"/><Relationship Id="rId3" Type="http://schemas.openxmlformats.org/officeDocument/2006/relationships/customXml" Target="../customXml/item2.xml"/><Relationship Id="rId21" Type="http://schemas.openxmlformats.org/officeDocument/2006/relationships/hyperlink" Target="https://sustainabledevelopment-ghana.github.io/zero-hunger"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glossaryDocument" Target="glossary/document.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ntTable" Target="fontTable.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footer" Target="footer2.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footer" Target="foot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96525"/>
    <w:rsid w:val="00296525"/>
    <w:rsid w:val="0036646D"/>
    <w:rsid w:val="006153AA"/>
    <w:rsid w:val="0064052E"/>
    <w:rsid w:val="00760A1F"/>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6153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EB1C2039-A1E2-420D-9A37-E0F60F4991A9}">
  <ds:schemaRefs>
    <ds:schemaRef ds:uri="http://schemas.openxmlformats.org/officeDocument/2006/bibliography"/>
  </ds:schemaRefs>
</ds:datastoreItem>
</file>

<file path=customXml/itemProps4.xml><?xml version="1.0" encoding="utf-8"?>
<ds:datastoreItem xmlns:ds="http://schemas.openxmlformats.org/officeDocument/2006/customXml" ds:itemID="{57E59553-E217-482E-8EE7-C905E1600DAA}">
  <ds:schemaRefs>
    <ds:schemaRef ds:uri="http://schemas.microsoft.com/office/2006/metadata/properties"/>
    <ds:schemaRef ds:uri="http://schemas.openxmlformats.org/package/2006/metadata/core-properties"/>
    <ds:schemaRef ds:uri="http://schemas.microsoft.com/office/2006/documentManagement/types"/>
    <ds:schemaRef ds:uri="http://purl.org/dc/dcmitype/"/>
    <ds:schemaRef ds:uri="http://schemas.microsoft.com/office/infopath/2007/PartnerControls"/>
    <ds:schemaRef ds:uri="http://purl.org/dc/elements/1.1/"/>
    <ds:schemaRef ds:uri="http://purl.org/dc/terms/"/>
    <ds:schemaRef ds:uri="efb7f1d3-2f00-4f20-b7f7-b4cd1648c34e"/>
    <ds:schemaRef ds:uri="331bc5fa-37a0-4eaf-92e6-e8f500860589"/>
    <ds:schemaRef ds:uri="http://www.w3.org/XML/1998/namespace"/>
  </ds:schemaRefs>
</ds:datastoreItem>
</file>

<file path=docProps/app.xml><?xml version="1.0" encoding="utf-8"?>
<Properties xmlns="http://schemas.openxmlformats.org/officeDocument/2006/extended-properties" xmlns:vt="http://schemas.openxmlformats.org/officeDocument/2006/docPropsVTypes">
  <Template>Normal.dotm</Template>
  <TotalTime>8</TotalTime>
  <Pages>11</Pages>
  <Words>215517</Words>
  <Characters>1228448</Characters>
  <Application>Microsoft Office Word</Application>
  <DocSecurity>8</DocSecurity>
  <Lines>10237</Lines>
  <Paragraphs>2882</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1441083</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nana kwame jnr opoku-addo</cp:lastModifiedBy>
  <cp:revision>2</cp:revision>
  <cp:lastPrinted>2020-04-16T14:23:00Z</cp:lastPrinted>
  <dcterms:created xsi:type="dcterms:W3CDTF">2021-10-18T10:51:00Z</dcterms:created>
  <dcterms:modified xsi:type="dcterms:W3CDTF">2021-10-18T10:51:00Z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