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9FEB35" w14:textId="77777777" w:rsidR="00BC2AE4" w:rsidRDefault="00000000">
      <w:pPr>
        <w:pStyle w:val="Title"/>
        <w:jc w:val="center"/>
        <w:rPr>
          <w:rFonts w:eastAsiaTheme="minorHAnsi"/>
          <w:sz w:val="48"/>
          <w:szCs w:val="48"/>
        </w:rPr>
      </w:pPr>
      <w:r>
        <w:rPr>
          <w:rFonts w:eastAsiaTheme="minorHAnsi"/>
          <w:sz w:val="48"/>
          <w:szCs w:val="48"/>
        </w:rPr>
        <w:t>SDG Metadata Authoring Tool Template</w:t>
      </w:r>
    </w:p>
    <w:p w14:paraId="130F3E7A" w14:textId="77777777" w:rsidR="00BC2AE4" w:rsidRDefault="00000000">
      <w:pPr>
        <w:pStyle w:val="Subtitle"/>
        <w:jc w:val="center"/>
        <w:rPr>
          <w:color w:val="595959" w:themeColor="text1" w:themeTint="A6"/>
        </w:rPr>
      </w:pPr>
      <w:r>
        <w:rPr>
          <w:color w:val="595959" w:themeColor="text1" w:themeTint="A6"/>
        </w:rPr>
        <w:t>Word Version 3.4 (DRAFT)</w:t>
      </w:r>
    </w:p>
    <w:p w14:paraId="4ADC894A" w14:textId="77777777" w:rsidR="00BC2AE4" w:rsidRDefault="00000000">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rPr>
      </w:sdtEndPr>
      <w:sdtContent>
        <w:p w14:paraId="098BB3DA" w14:textId="77777777" w:rsidR="00BC2AE4" w:rsidRDefault="00000000">
          <w:pPr>
            <w:pStyle w:val="TOCHeading1"/>
          </w:pPr>
          <w:r>
            <w:t>Contents</w:t>
          </w:r>
        </w:p>
        <w:p w14:paraId="4F7F6F1D" w14:textId="77777777" w:rsidR="00BC2AE4" w:rsidRDefault="00000000">
          <w:pPr>
            <w:pStyle w:val="TOC1"/>
            <w:tabs>
              <w:tab w:val="right" w:leader="dot" w:pos="9350"/>
            </w:tabs>
            <w:rPr>
              <w:rFonts w:eastAsiaTheme="minorEastAsia"/>
            </w:rPr>
          </w:pPr>
          <w:r>
            <w:rPr>
              <w:rStyle w:val="Hyperlink"/>
            </w:rPr>
            <w:fldChar w:fldCharType="begin"/>
          </w:r>
          <w:r>
            <w:rPr>
              <w:rStyle w:val="Hyperlink"/>
            </w:rPr>
            <w:instrText xml:space="preserve"> TOC \o "1-3" \h \z \u </w:instrText>
          </w:r>
          <w:r>
            <w:rPr>
              <w:rStyle w:val="Hyperlink"/>
            </w:rPr>
            <w:fldChar w:fldCharType="separate"/>
          </w:r>
          <w:hyperlink w:anchor="_Toc37932741" w:history="1">
            <w:r>
              <w:rPr>
                <w:rStyle w:val="Hyperlink"/>
              </w:rPr>
              <w:t>Metadata Attachment</w:t>
            </w:r>
            <w:r>
              <w:tab/>
            </w:r>
            <w:r>
              <w:fldChar w:fldCharType="begin"/>
            </w:r>
            <w:r>
              <w:instrText xml:space="preserve"> PAGEREF _Toc37932741 \h </w:instrText>
            </w:r>
            <w:r>
              <w:fldChar w:fldCharType="separate"/>
            </w:r>
            <w:r>
              <w:t>2</w:t>
            </w:r>
            <w:r>
              <w:fldChar w:fldCharType="end"/>
            </w:r>
          </w:hyperlink>
        </w:p>
        <w:p w14:paraId="66D678DC" w14:textId="77777777" w:rsidR="00BC2AE4" w:rsidRDefault="00000000">
          <w:pPr>
            <w:pStyle w:val="TOC1"/>
            <w:tabs>
              <w:tab w:val="right" w:leader="dot" w:pos="9350"/>
            </w:tabs>
            <w:rPr>
              <w:rFonts w:eastAsiaTheme="minorEastAsia"/>
            </w:rPr>
          </w:pPr>
          <w:hyperlink w:anchor="_Toc37932742" w:history="1">
            <w:r>
              <w:rPr>
                <w:rStyle w:val="Hyperlink"/>
              </w:rPr>
              <w:t>Metadata Submission Form</w:t>
            </w:r>
            <w:r>
              <w:tab/>
            </w:r>
            <w:r>
              <w:fldChar w:fldCharType="begin"/>
            </w:r>
            <w:r>
              <w:instrText xml:space="preserve"> PAGEREF _Toc37932742 \h </w:instrText>
            </w:r>
            <w:r>
              <w:fldChar w:fldCharType="separate"/>
            </w:r>
            <w:r>
              <w:t>2</w:t>
            </w:r>
            <w:r>
              <w:fldChar w:fldCharType="end"/>
            </w:r>
          </w:hyperlink>
        </w:p>
        <w:p w14:paraId="4CE77B25" w14:textId="77777777" w:rsidR="00BC2AE4" w:rsidRDefault="00000000">
          <w:pPr>
            <w:pStyle w:val="TOC2"/>
            <w:tabs>
              <w:tab w:val="right" w:leader="dot" w:pos="9350"/>
            </w:tabs>
            <w:rPr>
              <w:rFonts w:eastAsiaTheme="minorEastAsia"/>
            </w:rPr>
          </w:pPr>
          <w:hyperlink w:anchor="_Toc37932743" w:history="1">
            <w:r>
              <w:rPr>
                <w:rStyle w:val="Hyperlink"/>
              </w:rPr>
              <w:t>0. Indicator information</w:t>
            </w:r>
            <w:r>
              <w:tab/>
            </w:r>
            <w:r>
              <w:fldChar w:fldCharType="begin"/>
            </w:r>
            <w:r>
              <w:instrText xml:space="preserve"> PAGEREF _Toc37932743 \h </w:instrText>
            </w:r>
            <w:r>
              <w:fldChar w:fldCharType="separate"/>
            </w:r>
            <w:r>
              <w:t>2</w:t>
            </w:r>
            <w:r>
              <w:fldChar w:fldCharType="end"/>
            </w:r>
          </w:hyperlink>
        </w:p>
        <w:p w14:paraId="676C1182" w14:textId="77777777" w:rsidR="00BC2AE4" w:rsidRDefault="00000000">
          <w:pPr>
            <w:pStyle w:val="TOC2"/>
            <w:tabs>
              <w:tab w:val="right" w:leader="dot" w:pos="9350"/>
            </w:tabs>
            <w:rPr>
              <w:rFonts w:eastAsiaTheme="minorEastAsia"/>
            </w:rPr>
          </w:pPr>
          <w:hyperlink w:anchor="_Toc37932744" w:history="1">
            <w:r>
              <w:rPr>
                <w:rStyle w:val="Hyperlink"/>
              </w:rPr>
              <w:t>1. Data reporter</w:t>
            </w:r>
            <w:r>
              <w:tab/>
            </w:r>
            <w:r>
              <w:fldChar w:fldCharType="begin"/>
            </w:r>
            <w:r>
              <w:instrText xml:space="preserve"> PAGEREF _Toc37932744 \h </w:instrText>
            </w:r>
            <w:r>
              <w:fldChar w:fldCharType="separate"/>
            </w:r>
            <w:r>
              <w:t>2</w:t>
            </w:r>
            <w:r>
              <w:fldChar w:fldCharType="end"/>
            </w:r>
          </w:hyperlink>
        </w:p>
        <w:p w14:paraId="37E8849D" w14:textId="77777777" w:rsidR="00BC2AE4" w:rsidRDefault="00000000">
          <w:pPr>
            <w:pStyle w:val="TOC2"/>
            <w:tabs>
              <w:tab w:val="right" w:leader="dot" w:pos="9350"/>
            </w:tabs>
            <w:rPr>
              <w:rFonts w:eastAsiaTheme="minorEastAsia"/>
            </w:rPr>
          </w:pPr>
          <w:hyperlink w:anchor="_Toc37932745" w:history="1">
            <w:r>
              <w:rPr>
                <w:rStyle w:val="Hyperlink"/>
              </w:rPr>
              <w:t>2. Definition, concepts, and classifications</w:t>
            </w:r>
            <w:r>
              <w:tab/>
            </w:r>
            <w:r>
              <w:fldChar w:fldCharType="begin"/>
            </w:r>
            <w:r>
              <w:instrText xml:space="preserve"> PAGEREF _Toc37932745 \h </w:instrText>
            </w:r>
            <w:r>
              <w:fldChar w:fldCharType="separate"/>
            </w:r>
            <w:r>
              <w:t>3</w:t>
            </w:r>
            <w:r>
              <w:fldChar w:fldCharType="end"/>
            </w:r>
          </w:hyperlink>
        </w:p>
        <w:p w14:paraId="6E345373" w14:textId="77777777" w:rsidR="00BC2AE4" w:rsidRDefault="00000000">
          <w:pPr>
            <w:pStyle w:val="TOC2"/>
            <w:tabs>
              <w:tab w:val="right" w:leader="dot" w:pos="9350"/>
            </w:tabs>
            <w:rPr>
              <w:rFonts w:eastAsiaTheme="minorEastAsia"/>
            </w:rPr>
          </w:pPr>
          <w:hyperlink w:anchor="_Toc37932746" w:history="1">
            <w:r>
              <w:rPr>
                <w:rStyle w:val="Hyperlink"/>
              </w:rPr>
              <w:t>3. Data source type and data collection method</w:t>
            </w:r>
            <w:r>
              <w:tab/>
            </w:r>
            <w:r>
              <w:fldChar w:fldCharType="begin"/>
            </w:r>
            <w:r>
              <w:instrText xml:space="preserve"> PAGEREF _Toc37932746 \h </w:instrText>
            </w:r>
            <w:r>
              <w:fldChar w:fldCharType="separate"/>
            </w:r>
            <w:r>
              <w:t>3</w:t>
            </w:r>
            <w:r>
              <w:fldChar w:fldCharType="end"/>
            </w:r>
          </w:hyperlink>
        </w:p>
        <w:p w14:paraId="68724980" w14:textId="77777777" w:rsidR="00BC2AE4" w:rsidRDefault="00000000">
          <w:pPr>
            <w:pStyle w:val="TOC2"/>
            <w:tabs>
              <w:tab w:val="right" w:leader="dot" w:pos="9350"/>
            </w:tabs>
            <w:rPr>
              <w:rFonts w:eastAsiaTheme="minorEastAsia"/>
            </w:rPr>
          </w:pPr>
          <w:hyperlink w:anchor="_Toc37932747" w:history="1">
            <w:r>
              <w:rPr>
                <w:rStyle w:val="Hyperlink"/>
              </w:rPr>
              <w:t>4. Other methodological considerations</w:t>
            </w:r>
            <w:r>
              <w:tab/>
            </w:r>
            <w:r>
              <w:fldChar w:fldCharType="begin"/>
            </w:r>
            <w:r>
              <w:instrText xml:space="preserve"> PAGEREF _Toc37932747 \h </w:instrText>
            </w:r>
            <w:r>
              <w:fldChar w:fldCharType="separate"/>
            </w:r>
            <w:r>
              <w:t>3</w:t>
            </w:r>
            <w:r>
              <w:fldChar w:fldCharType="end"/>
            </w:r>
          </w:hyperlink>
        </w:p>
        <w:p w14:paraId="037AB4E8" w14:textId="77777777" w:rsidR="00BC2AE4" w:rsidRDefault="00000000">
          <w:pPr>
            <w:pStyle w:val="TOC2"/>
            <w:tabs>
              <w:tab w:val="right" w:leader="dot" w:pos="9350"/>
            </w:tabs>
            <w:rPr>
              <w:rFonts w:eastAsiaTheme="minorEastAsia"/>
            </w:rPr>
          </w:pPr>
          <w:hyperlink w:anchor="_Toc37932748" w:history="1">
            <w:r>
              <w:rPr>
                <w:rStyle w:val="Hyperlink"/>
              </w:rPr>
              <w:t>5. Data availability and disaggregation</w:t>
            </w:r>
            <w:r>
              <w:tab/>
            </w:r>
            <w:r>
              <w:fldChar w:fldCharType="begin"/>
            </w:r>
            <w:r>
              <w:instrText xml:space="preserve"> PAGEREF _Toc37932748 \h </w:instrText>
            </w:r>
            <w:r>
              <w:fldChar w:fldCharType="separate"/>
            </w:r>
            <w:r>
              <w:t>4</w:t>
            </w:r>
            <w:r>
              <w:fldChar w:fldCharType="end"/>
            </w:r>
          </w:hyperlink>
        </w:p>
        <w:p w14:paraId="157ACFFF" w14:textId="77777777" w:rsidR="00BC2AE4" w:rsidRDefault="00000000">
          <w:pPr>
            <w:pStyle w:val="TOC2"/>
            <w:tabs>
              <w:tab w:val="right" w:leader="dot" w:pos="9350"/>
            </w:tabs>
            <w:rPr>
              <w:rFonts w:eastAsiaTheme="minorEastAsia"/>
            </w:rPr>
          </w:pPr>
          <w:hyperlink w:anchor="_Toc37932749" w:history="1">
            <w:r>
              <w:rPr>
                <w:rStyle w:val="Hyperlink"/>
              </w:rPr>
              <w:t>6. Comparability/deviation from international standards</w:t>
            </w:r>
            <w:r>
              <w:tab/>
            </w:r>
            <w:r>
              <w:fldChar w:fldCharType="begin"/>
            </w:r>
            <w:r>
              <w:instrText xml:space="preserve"> PAGEREF _Toc37932749 \h </w:instrText>
            </w:r>
            <w:r>
              <w:fldChar w:fldCharType="separate"/>
            </w:r>
            <w:r>
              <w:t>4</w:t>
            </w:r>
            <w:r>
              <w:fldChar w:fldCharType="end"/>
            </w:r>
          </w:hyperlink>
        </w:p>
        <w:p w14:paraId="238A2774" w14:textId="77777777" w:rsidR="00BC2AE4" w:rsidRDefault="00000000">
          <w:pPr>
            <w:pStyle w:val="TOC2"/>
            <w:tabs>
              <w:tab w:val="right" w:leader="dot" w:pos="9350"/>
            </w:tabs>
            <w:rPr>
              <w:rFonts w:eastAsiaTheme="minorEastAsia"/>
            </w:rPr>
          </w:pPr>
          <w:hyperlink w:anchor="_Toc37932750" w:history="1">
            <w:r>
              <w:rPr>
                <w:rStyle w:val="Hyperlink"/>
              </w:rPr>
              <w:t>7. References and documentation</w:t>
            </w:r>
            <w:r>
              <w:tab/>
            </w:r>
            <w:r>
              <w:fldChar w:fldCharType="begin"/>
            </w:r>
            <w:r>
              <w:instrText xml:space="preserve"> PAGEREF _Toc37932750 \h </w:instrText>
            </w:r>
            <w:r>
              <w:fldChar w:fldCharType="separate"/>
            </w:r>
            <w:r>
              <w:t>4</w:t>
            </w:r>
            <w:r>
              <w:fldChar w:fldCharType="end"/>
            </w:r>
          </w:hyperlink>
        </w:p>
        <w:p w14:paraId="0618615D" w14:textId="77777777" w:rsidR="00BC2AE4" w:rsidRDefault="00000000">
          <w:pPr>
            <w:pStyle w:val="TOC1"/>
            <w:tabs>
              <w:tab w:val="right" w:leader="dot" w:pos="9350"/>
            </w:tabs>
            <w:rPr>
              <w:rFonts w:eastAsiaTheme="minorEastAsia"/>
            </w:rPr>
          </w:pPr>
          <w:hyperlink w:anchor="_Toc37932751" w:history="1">
            <w:r>
              <w:rPr>
                <w:rStyle w:val="Hyperlink"/>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hyperlink>
        </w:p>
        <w:p w14:paraId="705BE68D" w14:textId="77777777" w:rsidR="00BC2AE4" w:rsidRDefault="00000000">
          <w:pPr>
            <w:pStyle w:val="TOC2"/>
            <w:tabs>
              <w:tab w:val="right" w:leader="dot" w:pos="9350"/>
            </w:tabs>
            <w:rPr>
              <w:rFonts w:eastAsiaTheme="minorEastAsia"/>
            </w:rPr>
          </w:pPr>
          <w:hyperlink w:anchor="_Toc37932752" w:history="1">
            <w:r>
              <w:rPr>
                <w:rStyle w:val="Hyperlink"/>
              </w:rPr>
              <w:t>A. Definitions of Metadata Concepts</w:t>
            </w:r>
            <w:r>
              <w:tab/>
            </w:r>
            <w:r>
              <w:fldChar w:fldCharType="begin"/>
            </w:r>
            <w:r>
              <w:instrText xml:space="preserve"> PAGEREF _Toc37932752 \h </w:instrText>
            </w:r>
            <w:r>
              <w:fldChar w:fldCharType="separate"/>
            </w:r>
            <w:r>
              <w:t>4</w:t>
            </w:r>
            <w:r>
              <w:fldChar w:fldCharType="end"/>
            </w:r>
          </w:hyperlink>
        </w:p>
        <w:p w14:paraId="10A8B127" w14:textId="77777777" w:rsidR="00BC2AE4" w:rsidRDefault="00000000">
          <w:pPr>
            <w:pStyle w:val="TOC2"/>
            <w:tabs>
              <w:tab w:val="right" w:leader="dot" w:pos="9350"/>
            </w:tabs>
            <w:rPr>
              <w:rFonts w:eastAsiaTheme="minorEastAsia"/>
            </w:rPr>
          </w:pPr>
          <w:hyperlink w:anchor="_Toc37932753" w:history="1">
            <w:r>
              <w:rPr>
                <w:rStyle w:val="Hyperlink"/>
              </w:rPr>
              <w:t>B. Mapping of SDMX Detailed Concepts to IAEG-SDG File Format</w:t>
            </w:r>
            <w:r>
              <w:tab/>
            </w:r>
            <w:r>
              <w:fldChar w:fldCharType="begin"/>
            </w:r>
            <w:r>
              <w:instrText xml:space="preserve"> PAGEREF _Toc37932753 \h </w:instrText>
            </w:r>
            <w:r>
              <w:fldChar w:fldCharType="separate"/>
            </w:r>
            <w:r>
              <w:t>7</w:t>
            </w:r>
            <w:r>
              <w:fldChar w:fldCharType="end"/>
            </w:r>
          </w:hyperlink>
        </w:p>
        <w:p w14:paraId="32A0D772" w14:textId="77777777" w:rsidR="00BC2AE4" w:rsidRDefault="00000000">
          <w:pPr>
            <w:pStyle w:val="TOC2"/>
            <w:tabs>
              <w:tab w:val="right" w:leader="dot" w:pos="9350"/>
            </w:tabs>
            <w:rPr>
              <w:b/>
              <w:bCs/>
            </w:rPr>
          </w:pPr>
          <w:hyperlink w:anchor="_Toc37932754" w:history="1">
            <w:r>
              <w:rPr>
                <w:rStyle w:val="Hyperlink"/>
              </w:rPr>
              <w:t>C. Mapping of IAEG-SDG File Format to SDMX Detailed Concepts</w:t>
            </w:r>
            <w:r>
              <w:tab/>
            </w:r>
            <w:r>
              <w:fldChar w:fldCharType="begin"/>
            </w:r>
            <w:r>
              <w:instrText xml:space="preserve"> PAGEREF _Toc37932754 \h </w:instrText>
            </w:r>
            <w:r>
              <w:fldChar w:fldCharType="separate"/>
            </w:r>
            <w:r>
              <w:t>8</w:t>
            </w:r>
            <w:r>
              <w:fldChar w:fldCharType="end"/>
            </w:r>
          </w:hyperlink>
          <w:r>
            <w:rPr>
              <w:b/>
              <w:bCs/>
            </w:rPr>
            <w:fldChar w:fldCharType="end"/>
          </w:r>
        </w:p>
      </w:sdtContent>
    </w:sdt>
    <w:p w14:paraId="5F7605AE" w14:textId="77777777" w:rsidR="00BC2AE4" w:rsidRDefault="00000000">
      <w:pPr>
        <w:pStyle w:val="MHeader"/>
        <w:outlineLvl w:val="9"/>
      </w:pPr>
      <w:r>
        <w:t>Instructions</w:t>
      </w:r>
    </w:p>
    <w:p w14:paraId="4DC4D92C" w14:textId="77777777" w:rsidR="00BC2AE4" w:rsidRDefault="00000000">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13CC5B95" w14:textId="77777777" w:rsidR="00BC2AE4" w:rsidRDefault="00000000">
      <w:r>
        <w:rPr>
          <w:b/>
          <w:bCs/>
        </w:rPr>
        <w:t>Both national and global metadata can be 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Pr>
            <w:rStyle w:val="Hyperlink"/>
          </w:rPr>
          <w:t>mapping</w:t>
        </w:r>
      </w:hyperlink>
      <w:r>
        <w:t xml:space="preserve"> of the IAEG-SDG metadata file format to SDMX metadata concepts is also provided.</w:t>
      </w:r>
    </w:p>
    <w:p w14:paraId="21E21A81" w14:textId="77777777" w:rsidR="00BC2AE4" w:rsidRDefault="00000000">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hyperlink w:anchor="Metadata_Concept_Definitions" w:history="1">
        <w:r>
          <w:rPr>
            <w:rStyle w:val="Hyperlink"/>
          </w:rPr>
          <w:t>descriptions</w:t>
        </w:r>
      </w:hyperlink>
      <w:r>
        <w:t xml:space="preserve"> provided. </w:t>
      </w:r>
    </w:p>
    <w:p w14:paraId="7A1F8341" w14:textId="77777777" w:rsidR="00BC2AE4" w:rsidRDefault="00000000">
      <w:r>
        <w:rPr>
          <w:b/>
          <w:bCs/>
        </w:rPr>
        <w:t>Submit one set of tables for each SDG indicator metadata file</w:t>
      </w:r>
      <w:r>
        <w:t>.</w:t>
      </w:r>
    </w:p>
    <w:p w14:paraId="25FB3DE4" w14:textId="77777777" w:rsidR="00BC2AE4" w:rsidRDefault="00BC2AE4"/>
    <w:p w14:paraId="32820F3F" w14:textId="77777777" w:rsidR="00BC2AE4" w:rsidRDefault="00000000">
      <w:pPr>
        <w:pStyle w:val="MHeader"/>
        <w:outlineLvl w:val="0"/>
      </w:pPr>
      <w:bookmarkStart w:id="0" w:name="_Toc37932741"/>
      <w:r>
        <w:t>Metadata Attachment</w:t>
      </w:r>
      <w:bookmarkEnd w:id="0"/>
    </w:p>
    <w:p w14:paraId="428FBF4D" w14:textId="77777777" w:rsidR="00BC2AE4" w:rsidRDefault="00000000">
      <w:pPr>
        <w:spacing w:after="0"/>
        <w:rPr>
          <w:sz w:val="26"/>
          <w:szCs w:val="26"/>
        </w:rPr>
      </w:pPr>
      <w:r>
        <w:rPr>
          <w:sz w:val="26"/>
          <w:szCs w:val="26"/>
        </w:rPr>
        <w:t>Reporting type</w:t>
      </w:r>
    </w:p>
    <w:permStart w:id="1653679829" w:edGrp="everyone" w:displacedByCustomXml="next"/>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14:paraId="1FAAB787" w14:textId="77777777" w:rsidR="00BC2AE4" w:rsidRDefault="00FD7172">
          <w:r>
            <w:t>National (N)</w:t>
          </w:r>
        </w:p>
      </w:sdtContent>
    </w:sdt>
    <w:permEnd w:id="1653679829"/>
    <w:p w14:paraId="734F859D" w14:textId="77777777" w:rsidR="00BC2AE4" w:rsidRDefault="00000000">
      <w:pPr>
        <w:spacing w:after="0"/>
        <w:rPr>
          <w:sz w:val="26"/>
          <w:szCs w:val="26"/>
        </w:rPr>
      </w:pPr>
      <w:r>
        <w:rPr>
          <w:sz w:val="26"/>
          <w:szCs w:val="26"/>
        </w:rPr>
        <w:t>SDG series</w:t>
      </w:r>
    </w:p>
    <w:permStart w:id="940582645" w:edGrp="everyone" w:displacedByCustomXml="next"/>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14:paraId="4CC5D47E" w14:textId="77777777" w:rsidR="00BC2AE4" w:rsidRDefault="00FD7172">
          <w:r>
            <w:t>2.a.1 Agriculture orientation index for government expenditures [2.a.1] (AG_PRD_ORTIND)</w:t>
          </w:r>
        </w:p>
        <w:bookmarkEnd w:id="1" w:displacedByCustomXml="next"/>
      </w:sdtContent>
    </w:sdt>
    <w:permEnd w:id="940582645"/>
    <w:p w14:paraId="5C75B45F" w14:textId="77777777" w:rsidR="00BC2AE4" w:rsidRDefault="00BC2AE4">
      <w:pPr>
        <w:spacing w:after="0"/>
        <w:rPr>
          <w:sz w:val="26"/>
          <w:szCs w:val="26"/>
        </w:rPr>
      </w:pPr>
    </w:p>
    <w:permStart w:id="606696226" w:edGrp="everyone" w:displacedByCustomXml="next"/>
    <w:sdt>
      <w:sdtPr>
        <w:alias w:val="SDG Series"/>
        <w:tag w:val="ddSeries"/>
        <w:id w:val="-1085909672"/>
        <w:placeholder>
          <w:docPart w:val="EFBA8A7E3C8F4015AB963B2B06E0892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14:paraId="2A958F1C" w14:textId="77777777" w:rsidR="00BC2AE4" w:rsidRDefault="00FD7172">
          <w:r>
            <w:t>2.a.1 Agriculture share of Government Expenditure [2.a.1] (AG_XPD_AGSGB)</w:t>
          </w:r>
        </w:p>
      </w:sdtContent>
    </w:sdt>
    <w:permEnd w:id="606696226"/>
    <w:p w14:paraId="469FDC8B" w14:textId="77777777" w:rsidR="00BC2AE4" w:rsidRDefault="00BC2AE4">
      <w:pPr>
        <w:spacing w:after="0"/>
        <w:rPr>
          <w:sz w:val="26"/>
          <w:szCs w:val="26"/>
        </w:rPr>
      </w:pPr>
    </w:p>
    <w:permStart w:id="1264844968" w:edGrp="everyone" w:displacedByCustomXml="next"/>
    <w:sdt>
      <w:sdtPr>
        <w:alias w:val="SDG Series"/>
        <w:tag w:val="ddSeries"/>
        <w:id w:val="314846456"/>
        <w:placeholder>
          <w:docPart w:val="C14A548B6ADA4F7F8A740B9DF7A50EF7"/>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14:paraId="7DDCA340" w14:textId="77777777" w:rsidR="00BC2AE4" w:rsidRDefault="00FD7172">
          <w:r>
            <w:t>2.a.1 Agriculture value added share of GDP [2.a.1] (AG_PRD_AGVAS)</w:t>
          </w:r>
        </w:p>
      </w:sdtContent>
    </w:sdt>
    <w:permEnd w:id="1264844968"/>
    <w:p w14:paraId="146FB787" w14:textId="77777777" w:rsidR="00BC2AE4" w:rsidRDefault="00BC2AE4">
      <w:pPr>
        <w:spacing w:after="0"/>
        <w:rPr>
          <w:sz w:val="26"/>
          <w:szCs w:val="26"/>
        </w:rPr>
      </w:pPr>
    </w:p>
    <w:p w14:paraId="1CE07177" w14:textId="77777777" w:rsidR="00BC2AE4" w:rsidRDefault="00000000">
      <w:pPr>
        <w:spacing w:after="0"/>
        <w:rPr>
          <w:sz w:val="26"/>
          <w:szCs w:val="26"/>
        </w:rPr>
      </w:pPr>
      <w:r>
        <w:rPr>
          <w:sz w:val="26"/>
          <w:szCs w:val="26"/>
        </w:rPr>
        <w:pict w14:anchorId="7CDFB2FB">
          <v:shapetype id="_x0000_t201" coordsize="21600,21600" o:spt="201" path="m,l,21600r21600,l21600,xe">
            <v:stroke joinstyle="miter"/>
            <v:path shadowok="f" o:extrusionok="f" strokeok="f" fillok="f" o:connecttype="rect"/>
            <o:lock v:ext="edit" shapetype="t"/>
          </v:shapetype>
          <v:shape id="_x0000_i1025" type="#_x0000_t201" alt="" style="width:1in;height:24pt" o:preferrelative="t" filled="f" stroked="f">
            <v:imagedata r:id="rId11" o:title=""/>
            <o:lock v:ext="edit" aspectratio="t"/>
          </v:shape>
        </w:pict>
      </w:r>
      <w:r>
        <w:rPr>
          <w:sz w:val="26"/>
          <w:szCs w:val="26"/>
        </w:rPr>
        <w:t xml:space="preserve">   </w:t>
      </w:r>
      <w:r>
        <w:rPr>
          <w:sz w:val="26"/>
          <w:szCs w:val="26"/>
        </w:rPr>
        <w:pict w14:anchorId="2CE24178">
          <v:shape id="_x0000_i1026" type="#_x0000_t201" alt="" style="width:91.5pt;height:24pt" o:preferrelative="t" filled="f" stroked="f">
            <v:imagedata r:id="rId12" o:title=""/>
            <o:lock v:ext="edit" aspectratio="t"/>
          </v:shape>
        </w:pict>
      </w:r>
    </w:p>
    <w:p w14:paraId="696D9747" w14:textId="77777777" w:rsidR="00BC2AE4" w:rsidRDefault="00BC2AE4">
      <w:pPr>
        <w:spacing w:after="0"/>
        <w:rPr>
          <w:sz w:val="26"/>
          <w:szCs w:val="26"/>
        </w:rPr>
      </w:pPr>
    </w:p>
    <w:p w14:paraId="2C516FB6" w14:textId="77777777" w:rsidR="00BC2AE4" w:rsidRDefault="00000000">
      <w:pPr>
        <w:spacing w:after="0"/>
        <w:rPr>
          <w:sz w:val="26"/>
          <w:szCs w:val="26"/>
        </w:rPr>
      </w:pPr>
      <w:r>
        <w:rPr>
          <w:sz w:val="26"/>
          <w:szCs w:val="26"/>
        </w:rPr>
        <w:t>Reference area</w:t>
      </w:r>
    </w:p>
    <w:permStart w:id="702168535" w:edGrp="everyone" w:displacedByCustomXml="next"/>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14:paraId="4B3768B1" w14:textId="77777777" w:rsidR="00BC2AE4" w:rsidRDefault="00FD7172">
          <w:r>
            <w:t>Ghana (288)</w:t>
          </w:r>
        </w:p>
      </w:sdtContent>
    </w:sdt>
    <w:permEnd w:id="702168535"/>
    <w:p w14:paraId="27B82465" w14:textId="77777777" w:rsidR="00BC2AE4" w:rsidRDefault="00000000">
      <w:pPr>
        <w:spacing w:after="0"/>
        <w:rPr>
          <w:sz w:val="26"/>
          <w:szCs w:val="26"/>
        </w:rPr>
      </w:pPr>
      <w:r>
        <w:rPr>
          <w:sz w:val="26"/>
          <w:szCs w:val="26"/>
        </w:rPr>
        <w:t xml:space="preserve">Metadata language </w:t>
      </w:r>
    </w:p>
    <w:permStart w:id="1643534240" w:edGrp="everyone" w:displacedByCustomXml="next"/>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14:paraId="5E590537" w14:textId="77777777" w:rsidR="00BC2AE4" w:rsidRDefault="00FD7172">
          <w:proofErr w:type="spellStart"/>
          <w:r>
            <w:t>en</w:t>
          </w:r>
          <w:proofErr w:type="spellEnd"/>
        </w:p>
      </w:sdtContent>
    </w:sdt>
    <w:permEnd w:id="1643534240"/>
    <w:p w14:paraId="1829F69C" w14:textId="77777777" w:rsidR="00BC2AE4" w:rsidRDefault="00000000">
      <w:r>
        <w:t xml:space="preserve">Please use a 2-letter ISO 639-1 language code. Full list is available at the </w:t>
      </w:r>
      <w:hyperlink r:id="rId13" w:history="1">
        <w:r>
          <w:rPr>
            <w:rStyle w:val="Hyperlink"/>
          </w:rPr>
          <w:t>ISO web page</w:t>
        </w:r>
      </w:hyperlink>
      <w:r>
        <w:t>.</w:t>
      </w:r>
    </w:p>
    <w:p w14:paraId="1CE67A2B" w14:textId="77777777" w:rsidR="00BC2AE4" w:rsidRDefault="00BC2AE4"/>
    <w:p w14:paraId="50E97FA3" w14:textId="77777777" w:rsidR="00BC2AE4" w:rsidRDefault="00000000">
      <w:pPr>
        <w:pStyle w:val="Heading2"/>
      </w:pPr>
      <w:r>
        <w:t>Import Data Structure Definition</w:t>
      </w:r>
    </w:p>
    <w:p w14:paraId="28D27D03" w14:textId="77777777" w:rsidR="00BC2AE4" w:rsidRDefault="00000000">
      <w:r>
        <w:t>To update the options in the dropdowns according to an SDMX DSD, click one of the buttons below:</w:t>
      </w:r>
    </w:p>
    <w:p w14:paraId="2E12AC0A" w14:textId="77777777" w:rsidR="00BC2AE4" w:rsidRDefault="00000000">
      <w:r>
        <w:pict w14:anchorId="7EF65CDA">
          <v:shape id="_x0000_i1027" type="#_x0000_t201" alt="" style="width:139.5pt;height:24pt" o:preferrelative="t" filled="f" stroked="f">
            <v:imagedata r:id="rId14" o:title=""/>
            <o:lock v:ext="edit" aspectratio="t"/>
          </v:shape>
        </w:pict>
      </w:r>
      <w:r>
        <w:t xml:space="preserve">             </w:t>
      </w:r>
      <w:r>
        <w:pict w14:anchorId="4C55033E">
          <v:shape id="_x0000_i1028" type="#_x0000_t201" alt="" style="width:199.5pt;height:24pt" o:preferrelative="t" filled="f" stroked="f">
            <v:imagedata r:id="rId15" o:title=""/>
            <o:lock v:ext="edit" aspectratio="t"/>
          </v:shape>
        </w:pict>
      </w:r>
    </w:p>
    <w:sdt>
      <w:sdtPr>
        <w:rPr>
          <w:vanish/>
        </w:rPr>
        <w:alias w:val="Imported SDMX DSD"/>
        <w:tag w:val="boxSdmxDsd"/>
        <w:id w:val="-1489243057"/>
        <w:placeholder>
          <w:docPart w:val="6579C099C5094C30AA228610665230E0"/>
        </w:placeholder>
        <w15:appearance w15:val="hidden"/>
        <w:text w:multiLine="1"/>
      </w:sdtPr>
      <w:sdtContent>
        <w:p w14:paraId="1D5ECE35" w14:textId="77777777" w:rsidR="00BC2AE4" w:rsidRDefault="00000000">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r>
          <w:r>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r>
          <w:r>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r>
          <w:r>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r>
          <w:r>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5919812C" w14:textId="77777777" w:rsidR="00BC2AE4" w:rsidRDefault="00000000">
      <w:pPr>
        <w:pStyle w:val="MHeader"/>
        <w:outlineLvl w:val="0"/>
      </w:pPr>
      <w:bookmarkStart w:id="2" w:name="_Toc37932742"/>
      <w:r>
        <w:t>Metadata Submission Form</w:t>
      </w:r>
      <w:bookmarkEnd w:id="2"/>
    </w:p>
    <w:p w14:paraId="427D5E7C" w14:textId="77777777" w:rsidR="00BC2AE4" w:rsidRDefault="00BC2AE4"/>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BC2AE4" w14:paraId="0352AAB2" w14:textId="77777777">
        <w:trPr>
          <w:trHeight w:val="470"/>
        </w:trPr>
        <w:tc>
          <w:tcPr>
            <w:tcW w:w="8892" w:type="dxa"/>
            <w:gridSpan w:val="2"/>
            <w:tcBorders>
              <w:top w:val="nil"/>
              <w:left w:val="nil"/>
              <w:bottom w:val="nil"/>
              <w:right w:val="nil"/>
            </w:tcBorders>
            <w:shd w:val="clear" w:color="auto" w:fill="auto"/>
            <w:noWrap/>
            <w:vAlign w:val="bottom"/>
          </w:tcPr>
          <w:p w14:paraId="5E9E8B4B" w14:textId="77777777" w:rsidR="00BC2AE4" w:rsidRDefault="00000000">
            <w:pPr>
              <w:pStyle w:val="Heading2"/>
              <w:rPr>
                <w:rFonts w:ascii="Times New Roman" w:hAnsi="Times New Roman"/>
                <w:sz w:val="32"/>
                <w:szCs w:val="32"/>
              </w:rPr>
            </w:pPr>
            <w:bookmarkStart w:id="3" w:name="_Toc36813071"/>
            <w:bookmarkStart w:id="4" w:name="_Toc37932743"/>
            <w:bookmarkStart w:id="5" w:name="_Toc36812571"/>
            <w:bookmarkStart w:id="6" w:name="_Toc36655608"/>
            <w:bookmarkStart w:id="7" w:name="_Toc36812684"/>
            <w:r>
              <w:rPr>
                <w:sz w:val="32"/>
                <w:szCs w:val="32"/>
              </w:rPr>
              <w:t>0. Indicator information</w:t>
            </w:r>
            <w:bookmarkEnd w:id="3"/>
            <w:bookmarkEnd w:id="4"/>
            <w:bookmarkEnd w:id="5"/>
            <w:bookmarkEnd w:id="6"/>
            <w:bookmarkEnd w:id="7"/>
          </w:p>
        </w:tc>
      </w:tr>
      <w:tr w:rsidR="00BC2AE4" w14:paraId="332798CB" w14:textId="77777777">
        <w:trPr>
          <w:trHeight w:val="300"/>
        </w:trPr>
        <w:tc>
          <w:tcPr>
            <w:tcW w:w="3088" w:type="dxa"/>
            <w:tcBorders>
              <w:top w:val="nil"/>
              <w:left w:val="nil"/>
              <w:bottom w:val="nil"/>
              <w:right w:val="nil"/>
            </w:tcBorders>
            <w:shd w:val="clear" w:color="000000" w:fill="D9E1F2"/>
            <w:noWrap/>
            <w:vAlign w:val="bottom"/>
          </w:tcPr>
          <w:p w14:paraId="156B181A" w14:textId="77777777" w:rsidR="00BC2AE4"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tcPr>
          <w:p w14:paraId="48886215" w14:textId="77777777" w:rsidR="00BC2AE4" w:rsidRDefault="00000000">
            <w:pPr>
              <w:spacing w:after="0" w:line="240" w:lineRule="auto"/>
              <w:rPr>
                <w:rFonts w:ascii="Calibri" w:eastAsia="Times New Roman" w:hAnsi="Calibri" w:cs="Calibri"/>
                <w:i/>
                <w:iCs/>
                <w:color w:val="000000"/>
              </w:rPr>
            </w:pPr>
            <w:r>
              <w:rPr>
                <w:rFonts w:ascii="Calibri" w:eastAsia="Times New Roman" w:hAnsi="Calibri" w:cs="Calibri"/>
                <w:i/>
                <w:iCs/>
                <w:color w:val="000000"/>
              </w:rPr>
              <w:t xml:space="preserve">Insert text, lists, tables, and images. </w:t>
            </w:r>
          </w:p>
        </w:tc>
      </w:tr>
      <w:tr w:rsidR="00BC2AE4" w14:paraId="4612291E"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111D836F" w14:textId="77777777" w:rsidR="00BC2AE4" w:rsidRDefault="00000000">
            <w:pPr>
              <w:spacing w:after="0" w:line="240" w:lineRule="auto"/>
              <w:rPr>
                <w:rFonts w:ascii="Calibri" w:eastAsia="Times New Roman" w:hAnsi="Calibri" w:cs="Calibri"/>
              </w:rPr>
            </w:pPr>
            <w:permStart w:id="28915425" w:edGrp="everyone" w:colFirst="1" w:colLast="1"/>
            <w:r>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447EB14" w14:textId="77777777" w:rsidR="00BC2AE4" w:rsidRDefault="00BC2AE4"/>
        </w:tc>
      </w:tr>
      <w:tr w:rsidR="00BC2AE4" w14:paraId="14FEB7F2"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41C04F59" w14:textId="77777777" w:rsidR="00BC2AE4" w:rsidRDefault="00000000">
            <w:pPr>
              <w:spacing w:after="0" w:line="240" w:lineRule="auto"/>
              <w:ind w:left="155"/>
              <w:rPr>
                <w:rFonts w:ascii="Calibri" w:eastAsia="Times New Roman" w:hAnsi="Calibri" w:cs="Calibri"/>
                <w:color w:val="000000"/>
              </w:rPr>
            </w:pPr>
            <w:permStart w:id="1352878009" w:edGrp="everyone" w:colFirst="1" w:colLast="1"/>
            <w:permEnd w:id="28915425"/>
            <w:r>
              <w:rPr>
                <w:rFonts w:ascii="Calibri" w:eastAsia="Times New Roman" w:hAnsi="Calibri" w:cs="Calibri"/>
              </w:rPr>
              <w:lastRenderedPageBreak/>
              <w:t>0.a. Goal</w:t>
            </w:r>
          </w:p>
        </w:tc>
        <w:tc>
          <w:tcPr>
            <w:tcW w:w="5804" w:type="dxa"/>
            <w:tcBorders>
              <w:top w:val="single" w:sz="4" w:space="0" w:color="auto"/>
              <w:left w:val="nil"/>
              <w:bottom w:val="single" w:sz="4" w:space="0" w:color="auto"/>
              <w:right w:val="single" w:sz="4" w:space="0" w:color="auto"/>
            </w:tcBorders>
            <w:shd w:val="clear" w:color="auto" w:fill="auto"/>
          </w:tcPr>
          <w:p w14:paraId="09B0CEF2" w14:textId="77777777" w:rsidR="00BC2AE4" w:rsidRDefault="00000000">
            <w:pPr>
              <w:pStyle w:val="Heading1"/>
              <w:rPr>
                <w:rFonts w:asciiTheme="minorHAnsi" w:hAnsiTheme="minorHAnsi" w:cstheme="minorHAnsi"/>
                <w:color w:val="auto"/>
                <w:sz w:val="22"/>
                <w:szCs w:val="22"/>
              </w:rPr>
            </w:pPr>
            <w:hyperlink r:id="rId16" w:history="1">
              <w:r>
                <w:rPr>
                  <w:rStyle w:val="hidden-sm"/>
                  <w:rFonts w:asciiTheme="minorHAnsi" w:hAnsiTheme="minorHAnsi" w:cstheme="minorHAnsi"/>
                  <w:color w:val="auto"/>
                  <w:sz w:val="22"/>
                  <w:szCs w:val="22"/>
                </w:rPr>
                <w:t xml:space="preserve">Goal 2: </w:t>
              </w:r>
              <w:r>
                <w:rPr>
                  <w:rStyle w:val="Hyperlink"/>
                  <w:rFonts w:asciiTheme="minorHAnsi" w:hAnsiTheme="minorHAnsi" w:cstheme="minorHAnsi"/>
                  <w:color w:val="auto"/>
                  <w:sz w:val="22"/>
                  <w:szCs w:val="22"/>
                  <w:u w:val="none"/>
                </w:rPr>
                <w:t xml:space="preserve">End hunger, achieve food security and improved nutrition and promote sustainable agriculture. </w:t>
              </w:r>
            </w:hyperlink>
          </w:p>
          <w:p w14:paraId="5EFFC393" w14:textId="77777777" w:rsidR="00BC2AE4" w:rsidRDefault="00BC2AE4"/>
        </w:tc>
      </w:tr>
      <w:tr w:rsidR="00BC2AE4" w14:paraId="1CA64DD7" w14:textId="77777777">
        <w:tc>
          <w:tcPr>
            <w:tcW w:w="3088" w:type="dxa"/>
            <w:tcBorders>
              <w:top w:val="nil"/>
              <w:left w:val="nil"/>
              <w:bottom w:val="single" w:sz="4" w:space="0" w:color="auto"/>
              <w:right w:val="single" w:sz="4" w:space="0" w:color="auto"/>
            </w:tcBorders>
            <w:shd w:val="clear" w:color="auto" w:fill="E7E6E6" w:themeFill="background2"/>
          </w:tcPr>
          <w:p w14:paraId="0AE374B7" w14:textId="77777777" w:rsidR="00BC2AE4" w:rsidRDefault="00000000">
            <w:pPr>
              <w:spacing w:after="0" w:line="240" w:lineRule="auto"/>
              <w:ind w:left="155"/>
              <w:rPr>
                <w:rFonts w:ascii="Calibri" w:eastAsia="Times New Roman" w:hAnsi="Calibri" w:cs="Calibri"/>
                <w:color w:val="000000"/>
              </w:rPr>
            </w:pPr>
            <w:permStart w:id="1632191998" w:edGrp="everyone" w:colFirst="1" w:colLast="1"/>
            <w:permEnd w:id="1352878009"/>
            <w:r>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30153FD" w14:textId="77777777" w:rsidR="00BC2AE4" w:rsidRDefault="00000000">
            <w:pPr>
              <w:pStyle w:val="MGTHeader"/>
              <w:rPr>
                <w:sz w:val="22"/>
                <w:szCs w:val="22"/>
              </w:rPr>
            </w:pPr>
            <w:r>
              <w:rPr>
                <w:sz w:val="22"/>
                <w:szCs w:val="22"/>
              </w:rPr>
              <w:t>Target 2.a: Increase investment, including through enhanced international cooperation, in rural infrastructure, agricultural research and extension services, technology development and plant and livestock gene banks in order to enhance agricultural productive capacity in developing countries, in particular least developed countries.</w:t>
            </w:r>
          </w:p>
          <w:p w14:paraId="750003FF" w14:textId="77777777" w:rsidR="00BC2AE4" w:rsidRDefault="00BC2AE4"/>
        </w:tc>
      </w:tr>
      <w:tr w:rsidR="00BC2AE4" w14:paraId="3F17AC6E" w14:textId="77777777">
        <w:tc>
          <w:tcPr>
            <w:tcW w:w="3088" w:type="dxa"/>
            <w:tcBorders>
              <w:top w:val="nil"/>
              <w:left w:val="nil"/>
              <w:bottom w:val="single" w:sz="4" w:space="0" w:color="auto"/>
              <w:right w:val="single" w:sz="4" w:space="0" w:color="auto"/>
            </w:tcBorders>
            <w:shd w:val="clear" w:color="auto" w:fill="E7E6E6" w:themeFill="background2"/>
          </w:tcPr>
          <w:p w14:paraId="330502DA" w14:textId="77777777" w:rsidR="00BC2AE4" w:rsidRDefault="00000000">
            <w:pPr>
              <w:spacing w:after="0" w:line="240" w:lineRule="auto"/>
              <w:ind w:left="155"/>
              <w:rPr>
                <w:rFonts w:ascii="Calibri" w:eastAsia="Times New Roman" w:hAnsi="Calibri" w:cs="Calibri"/>
                <w:color w:val="000000"/>
              </w:rPr>
            </w:pPr>
            <w:permStart w:id="1628727338" w:edGrp="everyone" w:colFirst="1" w:colLast="1"/>
            <w:permEnd w:id="1632191998"/>
            <w:r>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624B458D" w14:textId="77777777" w:rsidR="00BC2AE4" w:rsidRDefault="00000000">
            <w:pPr>
              <w:pStyle w:val="Heading2"/>
              <w:rPr>
                <w:rFonts w:asciiTheme="minorHAnsi" w:hAnsiTheme="minorHAnsi" w:cstheme="minorHAnsi"/>
                <w:color w:val="auto"/>
                <w:sz w:val="22"/>
                <w:szCs w:val="22"/>
              </w:rPr>
            </w:pPr>
            <w:r>
              <w:rPr>
                <w:rFonts w:asciiTheme="minorHAnsi" w:hAnsiTheme="minorHAnsi" w:cstheme="minorHAnsi"/>
                <w:color w:val="auto"/>
                <w:sz w:val="22"/>
                <w:szCs w:val="22"/>
              </w:rPr>
              <w:t>Indicator 2.a.1: The agriculture orientation index for government expenditures.</w:t>
            </w:r>
          </w:p>
          <w:p w14:paraId="7CB822B0" w14:textId="77777777" w:rsidR="00BC2AE4" w:rsidRDefault="00BC2AE4"/>
        </w:tc>
      </w:tr>
      <w:tr w:rsidR="00BC2AE4" w14:paraId="1A63E475" w14:textId="77777777">
        <w:tc>
          <w:tcPr>
            <w:tcW w:w="3088" w:type="dxa"/>
            <w:tcBorders>
              <w:top w:val="nil"/>
              <w:left w:val="nil"/>
              <w:bottom w:val="single" w:sz="4" w:space="0" w:color="auto"/>
              <w:right w:val="single" w:sz="4" w:space="0" w:color="auto"/>
            </w:tcBorders>
            <w:shd w:val="clear" w:color="auto" w:fill="E7E6E6" w:themeFill="background2"/>
          </w:tcPr>
          <w:p w14:paraId="0A3EC06C" w14:textId="77777777" w:rsidR="00BC2AE4" w:rsidRDefault="00000000">
            <w:pPr>
              <w:spacing w:after="0" w:line="240" w:lineRule="auto"/>
              <w:ind w:left="155"/>
              <w:rPr>
                <w:rFonts w:ascii="Calibri" w:eastAsia="Times New Roman" w:hAnsi="Calibri" w:cs="Calibri"/>
                <w:color w:val="000000"/>
              </w:rPr>
            </w:pPr>
            <w:permStart w:id="176690387" w:edGrp="everyone" w:colFirst="1" w:colLast="1"/>
            <w:permEnd w:id="1628727338"/>
            <w:r>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24689526" w14:textId="77777777" w:rsidR="00BC2AE4" w:rsidRDefault="00000000">
            <w:pPr>
              <w:rPr>
                <w:rFonts w:eastAsia="Helvetica" w:cs="Helvetica"/>
                <w:color w:val="0B0C0C"/>
                <w:shd w:val="clear" w:color="auto" w:fill="FFFFFF"/>
              </w:rPr>
            </w:pPr>
            <w:r>
              <w:rPr>
                <w:rFonts w:eastAsia="Helvetica" w:cs="Helvetica"/>
                <w:color w:val="0B0C0C"/>
                <w:shd w:val="clear" w:color="auto" w:fill="FFFFFF"/>
              </w:rPr>
              <w:t>Agriculture orientation index for government expenditures [2.a.1]</w:t>
            </w:r>
          </w:p>
          <w:p w14:paraId="5B2EA932" w14:textId="77777777" w:rsidR="00BC2AE4" w:rsidRDefault="00000000">
            <w:pPr>
              <w:rPr>
                <w:rFonts w:eastAsia="Helvetica" w:cs="Helvetica"/>
                <w:color w:val="0B0C0C"/>
                <w:shd w:val="clear" w:color="auto" w:fill="FFFFFF"/>
              </w:rPr>
            </w:pPr>
            <w:r>
              <w:rPr>
                <w:rFonts w:eastAsia="Helvetica" w:cs="Helvetica"/>
                <w:color w:val="0B0C0C"/>
                <w:shd w:val="clear" w:color="auto" w:fill="FFFFFF"/>
              </w:rPr>
              <w:t xml:space="preserve">Agriculture </w:t>
            </w:r>
            <w:proofErr w:type="gramStart"/>
            <w:r>
              <w:rPr>
                <w:rFonts w:eastAsia="Helvetica" w:cs="Helvetica"/>
                <w:color w:val="0B0C0C"/>
                <w:shd w:val="clear" w:color="auto" w:fill="FFFFFF"/>
              </w:rPr>
              <w:t>share</w:t>
            </w:r>
            <w:proofErr w:type="gramEnd"/>
            <w:r>
              <w:rPr>
                <w:rFonts w:eastAsia="Helvetica" w:cs="Helvetica"/>
                <w:color w:val="0B0C0C"/>
                <w:shd w:val="clear" w:color="auto" w:fill="FFFFFF"/>
              </w:rPr>
              <w:t xml:space="preserve"> of Government Expenditure [2.a.1]</w:t>
            </w:r>
          </w:p>
          <w:p w14:paraId="281DCD90" w14:textId="77777777" w:rsidR="00BC2AE4" w:rsidRDefault="00000000">
            <w:pPr>
              <w:rPr>
                <w:rFonts w:ascii="Helvetica" w:eastAsia="Helvetica" w:hAnsi="Helvetica" w:cs="Helvetica"/>
                <w:color w:val="0B0C0C"/>
                <w:sz w:val="12"/>
                <w:szCs w:val="12"/>
                <w:shd w:val="clear" w:color="auto" w:fill="FFFFFF"/>
              </w:rPr>
            </w:pPr>
            <w:r>
              <w:rPr>
                <w:rFonts w:eastAsia="Helvetica" w:cs="Helvetica"/>
                <w:color w:val="0B0C0C"/>
                <w:shd w:val="clear" w:color="auto" w:fill="FFFFFF"/>
              </w:rPr>
              <w:t>Agriculture value added share of GDP [2.a.1]</w:t>
            </w:r>
          </w:p>
        </w:tc>
      </w:tr>
      <w:tr w:rsidR="00BC2AE4" w14:paraId="4920F010" w14:textId="77777777">
        <w:tc>
          <w:tcPr>
            <w:tcW w:w="3088" w:type="dxa"/>
            <w:tcBorders>
              <w:top w:val="nil"/>
              <w:left w:val="nil"/>
              <w:bottom w:val="single" w:sz="4" w:space="0" w:color="auto"/>
              <w:right w:val="single" w:sz="4" w:space="0" w:color="auto"/>
            </w:tcBorders>
            <w:shd w:val="clear" w:color="auto" w:fill="E7E6E6" w:themeFill="background2"/>
          </w:tcPr>
          <w:p w14:paraId="05401980" w14:textId="77777777" w:rsidR="00BC2AE4" w:rsidRDefault="00000000">
            <w:pPr>
              <w:spacing w:after="0" w:line="240" w:lineRule="auto"/>
              <w:ind w:left="155"/>
              <w:rPr>
                <w:rFonts w:ascii="Calibri" w:eastAsia="Times New Roman" w:hAnsi="Calibri" w:cs="Calibri"/>
                <w:color w:val="000000"/>
              </w:rPr>
            </w:pPr>
            <w:permStart w:id="885730651" w:edGrp="everyone" w:colFirst="1" w:colLast="1"/>
            <w:permEnd w:id="176690387"/>
            <w:r>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071EF16F" w14:textId="77777777" w:rsidR="00BC2AE4" w:rsidRDefault="00BC2AE4"/>
        </w:tc>
      </w:tr>
      <w:tr w:rsidR="00BC2AE4" w14:paraId="47BC457E" w14:textId="77777777">
        <w:trPr>
          <w:trHeight w:val="332"/>
        </w:trPr>
        <w:tc>
          <w:tcPr>
            <w:tcW w:w="3088" w:type="dxa"/>
            <w:tcBorders>
              <w:top w:val="nil"/>
              <w:left w:val="nil"/>
              <w:bottom w:val="single" w:sz="4" w:space="0" w:color="auto"/>
              <w:right w:val="single" w:sz="4" w:space="0" w:color="auto"/>
            </w:tcBorders>
            <w:shd w:val="clear" w:color="auto" w:fill="E7E6E6" w:themeFill="background2"/>
          </w:tcPr>
          <w:p w14:paraId="0FA66D42" w14:textId="77777777" w:rsidR="00BC2AE4" w:rsidRDefault="00000000">
            <w:pPr>
              <w:spacing w:after="0" w:line="240" w:lineRule="auto"/>
              <w:ind w:left="155"/>
              <w:rPr>
                <w:rFonts w:ascii="Calibri" w:eastAsia="Times New Roman" w:hAnsi="Calibri" w:cs="Calibri"/>
                <w:color w:val="000000"/>
              </w:rPr>
            </w:pPr>
            <w:permStart w:id="1368067961" w:edGrp="everyone" w:colFirst="1" w:colLast="1"/>
            <w:permEnd w:id="885730651"/>
            <w:r>
              <w:rPr>
                <w:rFonts w:ascii="Calibri" w:eastAsia="Times New Roman" w:hAnsi="Calibri" w:cs="Calibri"/>
              </w:rPr>
              <w:t>0.f. Related indicators</w:t>
            </w:r>
          </w:p>
        </w:tc>
        <w:tc>
          <w:tcPr>
            <w:tcW w:w="5804" w:type="dxa"/>
            <w:tcBorders>
              <w:top w:val="nil"/>
              <w:left w:val="nil"/>
              <w:bottom w:val="single" w:sz="4" w:space="0" w:color="auto"/>
              <w:right w:val="single" w:sz="4" w:space="0" w:color="auto"/>
            </w:tcBorders>
            <w:shd w:val="clear" w:color="auto" w:fill="auto"/>
          </w:tcPr>
          <w:p w14:paraId="7EBA2F7A" w14:textId="77777777" w:rsidR="00BC2AE4" w:rsidRDefault="00000000">
            <w:r>
              <w:t>Indicators 17.1.1 and 17.1.2</w:t>
            </w:r>
          </w:p>
        </w:tc>
      </w:tr>
      <w:tr w:rsidR="00BC2AE4" w14:paraId="4070037F" w14:textId="77777777">
        <w:tc>
          <w:tcPr>
            <w:tcW w:w="3088" w:type="dxa"/>
            <w:tcBorders>
              <w:top w:val="nil"/>
              <w:left w:val="nil"/>
              <w:bottom w:val="single" w:sz="4" w:space="0" w:color="auto"/>
              <w:right w:val="single" w:sz="4" w:space="0" w:color="auto"/>
            </w:tcBorders>
            <w:shd w:val="clear" w:color="auto" w:fill="E7E6E6" w:themeFill="background2"/>
          </w:tcPr>
          <w:p w14:paraId="1CC2DB73" w14:textId="77777777" w:rsidR="00BC2AE4" w:rsidRDefault="00000000">
            <w:pPr>
              <w:spacing w:after="0" w:line="240" w:lineRule="auto"/>
              <w:ind w:left="155"/>
              <w:rPr>
                <w:rFonts w:ascii="Calibri" w:eastAsia="Times New Roman" w:hAnsi="Calibri" w:cs="Calibri"/>
                <w:color w:val="000000"/>
              </w:rPr>
            </w:pPr>
            <w:permStart w:id="106366742" w:edGrp="everyone" w:colFirst="1" w:colLast="1"/>
            <w:permEnd w:id="1368067961"/>
            <w:r>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A699B19" w14:textId="77777777" w:rsidR="00BC2AE4" w:rsidRDefault="00000000">
            <w:pPr>
              <w:pStyle w:val="MGTHeader"/>
            </w:pPr>
            <w:r>
              <w:rPr>
                <w:sz w:val="22"/>
                <w:szCs w:val="22"/>
              </w:rPr>
              <w:t>Food and Agriculture Organization of the United Nations (FAO)</w:t>
            </w:r>
          </w:p>
        </w:tc>
      </w:tr>
      <w:permEnd w:id="106366742"/>
    </w:tbl>
    <w:p w14:paraId="2442EAE4" w14:textId="77777777" w:rsidR="00BC2AE4" w:rsidRDefault="00BC2AE4"/>
    <w:tbl>
      <w:tblPr>
        <w:tblW w:w="4750" w:type="pct"/>
        <w:tblLayout w:type="fixed"/>
        <w:tblLook w:val="04A0" w:firstRow="1" w:lastRow="0" w:firstColumn="1" w:lastColumn="0" w:noHBand="0" w:noVBand="1"/>
        <w:tblCaption w:val="1. Data reporter"/>
      </w:tblPr>
      <w:tblGrid>
        <w:gridCol w:w="3183"/>
        <w:gridCol w:w="5709"/>
      </w:tblGrid>
      <w:tr w:rsidR="00BC2AE4" w14:paraId="690AD7B7" w14:textId="77777777">
        <w:trPr>
          <w:trHeight w:val="432"/>
        </w:trPr>
        <w:tc>
          <w:tcPr>
            <w:tcW w:w="5000" w:type="pct"/>
            <w:gridSpan w:val="2"/>
            <w:tcBorders>
              <w:top w:val="nil"/>
              <w:left w:val="nil"/>
              <w:bottom w:val="nil"/>
              <w:right w:val="nil"/>
            </w:tcBorders>
            <w:shd w:val="clear" w:color="auto" w:fill="auto"/>
            <w:noWrap/>
            <w:vAlign w:val="bottom"/>
          </w:tcPr>
          <w:p w14:paraId="3639F8CE" w14:textId="77777777" w:rsidR="00BC2AE4" w:rsidRDefault="00000000">
            <w:pPr>
              <w:pStyle w:val="Heading2"/>
              <w:rPr>
                <w:rFonts w:ascii="Times New Roman" w:hAnsi="Times New Roman"/>
                <w:sz w:val="32"/>
                <w:szCs w:val="32"/>
              </w:rPr>
            </w:pPr>
            <w:bookmarkStart w:id="8" w:name="_Toc36812685"/>
            <w:bookmarkStart w:id="9" w:name="_Toc36813072"/>
            <w:bookmarkStart w:id="10" w:name="_Toc37932744"/>
            <w:bookmarkStart w:id="11" w:name="_Toc36655609"/>
            <w:bookmarkStart w:id="12" w:name="_Toc36812572"/>
            <w:r>
              <w:rPr>
                <w:sz w:val="32"/>
                <w:szCs w:val="32"/>
              </w:rPr>
              <w:t>1. Data reporter</w:t>
            </w:r>
            <w:bookmarkEnd w:id="8"/>
            <w:bookmarkEnd w:id="9"/>
            <w:bookmarkEnd w:id="10"/>
            <w:bookmarkEnd w:id="11"/>
            <w:bookmarkEnd w:id="12"/>
          </w:p>
        </w:tc>
      </w:tr>
      <w:tr w:rsidR="00BC2AE4" w14:paraId="2706EA0A" w14:textId="77777777">
        <w:trPr>
          <w:trHeight w:val="300"/>
        </w:trPr>
        <w:tc>
          <w:tcPr>
            <w:tcW w:w="1790" w:type="pct"/>
            <w:tcBorders>
              <w:top w:val="nil"/>
              <w:left w:val="nil"/>
              <w:bottom w:val="nil"/>
              <w:right w:val="nil"/>
            </w:tcBorders>
            <w:shd w:val="clear" w:color="000000" w:fill="D9E1F2"/>
            <w:noWrap/>
            <w:vAlign w:val="bottom"/>
          </w:tcPr>
          <w:p w14:paraId="6002825C" w14:textId="77777777" w:rsidR="00BC2AE4"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tcPr>
          <w:p w14:paraId="5B4FFF6D" w14:textId="77777777" w:rsidR="00BC2AE4"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BC2AE4" w14:paraId="2EED87A9"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4F4D5B9F" w14:textId="77777777" w:rsidR="00BC2AE4" w:rsidRDefault="00000000">
            <w:pPr>
              <w:spacing w:after="0" w:line="240" w:lineRule="auto"/>
              <w:rPr>
                <w:rFonts w:ascii="Calibri" w:eastAsia="Times New Roman" w:hAnsi="Calibri" w:cs="Calibri"/>
              </w:rPr>
            </w:pPr>
            <w:permStart w:id="784494303" w:edGrp="everyone" w:colFirst="1" w:colLast="1"/>
            <w:r>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5C0C25E" w14:textId="77777777" w:rsidR="00BC2AE4" w:rsidRDefault="00BC2AE4"/>
        </w:tc>
      </w:tr>
      <w:tr w:rsidR="00BC2AE4" w14:paraId="0D3105D7"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697A2D5E" w14:textId="77777777" w:rsidR="00BC2AE4" w:rsidRDefault="00000000">
            <w:pPr>
              <w:spacing w:after="0" w:line="240" w:lineRule="auto"/>
              <w:ind w:left="160"/>
              <w:rPr>
                <w:rFonts w:ascii="Calibri" w:eastAsia="Times New Roman" w:hAnsi="Calibri" w:cs="Calibri"/>
                <w:color w:val="000000"/>
              </w:rPr>
            </w:pPr>
            <w:permStart w:id="1542133513" w:edGrp="everyone" w:colFirst="1" w:colLast="1"/>
            <w:permEnd w:id="784494303"/>
            <w:r>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0F2B5A39" w14:textId="77777777" w:rsidR="00BC2AE4" w:rsidRDefault="00000000">
            <w:r>
              <w:t>Ghana statistical service, Ministry of Finance.</w:t>
            </w:r>
          </w:p>
        </w:tc>
      </w:tr>
      <w:tr w:rsidR="00BC2AE4" w14:paraId="37AA2F1E" w14:textId="77777777">
        <w:tc>
          <w:tcPr>
            <w:tcW w:w="1790" w:type="pct"/>
            <w:tcBorders>
              <w:top w:val="nil"/>
              <w:left w:val="nil"/>
              <w:bottom w:val="single" w:sz="4" w:space="0" w:color="auto"/>
              <w:right w:val="single" w:sz="4" w:space="0" w:color="auto"/>
            </w:tcBorders>
            <w:shd w:val="clear" w:color="auto" w:fill="E7E6E6" w:themeFill="background2"/>
          </w:tcPr>
          <w:p w14:paraId="2CB9C75F" w14:textId="77777777" w:rsidR="00BC2AE4" w:rsidRDefault="00000000">
            <w:pPr>
              <w:spacing w:after="0" w:line="240" w:lineRule="auto"/>
              <w:ind w:left="160"/>
              <w:rPr>
                <w:rFonts w:ascii="Calibri" w:eastAsia="Times New Roman" w:hAnsi="Calibri" w:cs="Calibri"/>
                <w:color w:val="000000"/>
              </w:rPr>
            </w:pPr>
            <w:permStart w:id="78060982" w:edGrp="everyone" w:colFirst="1" w:colLast="1"/>
            <w:permEnd w:id="1542133513"/>
            <w:r>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6E225F2D" w14:textId="77777777" w:rsidR="00BC2AE4" w:rsidRDefault="00BC2AE4"/>
        </w:tc>
      </w:tr>
      <w:tr w:rsidR="00BC2AE4" w14:paraId="55DF035D" w14:textId="77777777">
        <w:tc>
          <w:tcPr>
            <w:tcW w:w="1790" w:type="pct"/>
            <w:tcBorders>
              <w:top w:val="nil"/>
              <w:left w:val="nil"/>
              <w:bottom w:val="single" w:sz="4" w:space="0" w:color="auto"/>
              <w:right w:val="single" w:sz="4" w:space="0" w:color="auto"/>
            </w:tcBorders>
            <w:shd w:val="clear" w:color="auto" w:fill="E7E6E6" w:themeFill="background2"/>
          </w:tcPr>
          <w:p w14:paraId="16DE6FC9" w14:textId="77777777" w:rsidR="00BC2AE4" w:rsidRDefault="00000000">
            <w:pPr>
              <w:spacing w:after="0" w:line="240" w:lineRule="auto"/>
              <w:ind w:left="160"/>
              <w:rPr>
                <w:rFonts w:ascii="Calibri" w:eastAsia="Times New Roman" w:hAnsi="Calibri" w:cs="Calibri"/>
                <w:color w:val="000000"/>
              </w:rPr>
            </w:pPr>
            <w:permStart w:id="1908420356" w:edGrp="everyone" w:colFirst="1" w:colLast="1"/>
            <w:permEnd w:id="78060982"/>
            <w:r>
              <w:rPr>
                <w:rFonts w:ascii="Calibri" w:eastAsia="Times New Roman" w:hAnsi="Calibri" w:cs="Calibri"/>
              </w:rPr>
              <w:t>1.c. Contact organisation unit</w:t>
            </w:r>
          </w:p>
        </w:tc>
        <w:tc>
          <w:tcPr>
            <w:tcW w:w="3210" w:type="pct"/>
            <w:tcBorders>
              <w:top w:val="nil"/>
              <w:left w:val="nil"/>
              <w:bottom w:val="single" w:sz="4" w:space="0" w:color="auto"/>
              <w:right w:val="single" w:sz="4" w:space="0" w:color="auto"/>
            </w:tcBorders>
            <w:shd w:val="clear" w:color="auto" w:fill="auto"/>
          </w:tcPr>
          <w:p w14:paraId="6E733C59" w14:textId="77777777" w:rsidR="00BC2AE4" w:rsidRDefault="00BC2AE4"/>
        </w:tc>
      </w:tr>
      <w:tr w:rsidR="00BC2AE4" w14:paraId="4BB305D1" w14:textId="77777777">
        <w:tc>
          <w:tcPr>
            <w:tcW w:w="1790" w:type="pct"/>
            <w:tcBorders>
              <w:top w:val="nil"/>
              <w:left w:val="nil"/>
              <w:bottom w:val="single" w:sz="4" w:space="0" w:color="auto"/>
              <w:right w:val="single" w:sz="4" w:space="0" w:color="auto"/>
            </w:tcBorders>
            <w:shd w:val="clear" w:color="auto" w:fill="E7E6E6" w:themeFill="background2"/>
          </w:tcPr>
          <w:p w14:paraId="6790E950" w14:textId="77777777" w:rsidR="00BC2AE4" w:rsidRDefault="00000000">
            <w:pPr>
              <w:spacing w:after="0" w:line="240" w:lineRule="auto"/>
              <w:ind w:left="160"/>
              <w:rPr>
                <w:rFonts w:ascii="Calibri" w:eastAsia="Times New Roman" w:hAnsi="Calibri" w:cs="Calibri"/>
                <w:color w:val="000000"/>
              </w:rPr>
            </w:pPr>
            <w:permStart w:id="2013272715" w:edGrp="everyone" w:colFirst="1" w:colLast="1"/>
            <w:permEnd w:id="1908420356"/>
            <w:r>
              <w:t>1</w:t>
            </w:r>
            <w:r>
              <w:rPr>
                <w:rFonts w:ascii="Calibri" w:eastAsia="Times New Roman" w:hAnsi="Calibri" w:cs="Calibri"/>
              </w:rPr>
              <w:t>.d.</w:t>
            </w:r>
            <w:r>
              <w:t xml:space="preserve"> Contact person function</w:t>
            </w:r>
          </w:p>
        </w:tc>
        <w:tc>
          <w:tcPr>
            <w:tcW w:w="3210" w:type="pct"/>
            <w:tcBorders>
              <w:top w:val="nil"/>
              <w:left w:val="nil"/>
              <w:bottom w:val="single" w:sz="4" w:space="0" w:color="auto"/>
              <w:right w:val="single" w:sz="4" w:space="0" w:color="auto"/>
            </w:tcBorders>
            <w:shd w:val="clear" w:color="auto" w:fill="auto"/>
          </w:tcPr>
          <w:p w14:paraId="3D539CCC" w14:textId="77777777" w:rsidR="00BC2AE4" w:rsidRDefault="00BC2AE4"/>
        </w:tc>
      </w:tr>
      <w:tr w:rsidR="00BC2AE4" w14:paraId="3E87BA47" w14:textId="77777777">
        <w:tc>
          <w:tcPr>
            <w:tcW w:w="1790" w:type="pct"/>
            <w:tcBorders>
              <w:top w:val="nil"/>
              <w:left w:val="nil"/>
              <w:bottom w:val="single" w:sz="4" w:space="0" w:color="auto"/>
              <w:right w:val="single" w:sz="4" w:space="0" w:color="auto"/>
            </w:tcBorders>
            <w:shd w:val="clear" w:color="auto" w:fill="E7E6E6" w:themeFill="background2"/>
          </w:tcPr>
          <w:p w14:paraId="2DF2F63F" w14:textId="77777777" w:rsidR="00BC2AE4" w:rsidRDefault="00000000">
            <w:pPr>
              <w:spacing w:after="0" w:line="240" w:lineRule="auto"/>
              <w:ind w:left="160"/>
              <w:rPr>
                <w:rFonts w:ascii="Calibri" w:eastAsia="Times New Roman" w:hAnsi="Calibri" w:cs="Calibri"/>
                <w:color w:val="000000"/>
              </w:rPr>
            </w:pPr>
            <w:permStart w:id="652507184" w:edGrp="everyone" w:colFirst="1" w:colLast="1"/>
            <w:permEnd w:id="2013272715"/>
            <w:r>
              <w:rPr>
                <w:rFonts w:ascii="Calibri" w:eastAsia="Times New Roman" w:hAnsi="Calibri" w:cs="Calibri"/>
              </w:rPr>
              <w:t>1.e. Contact phone</w:t>
            </w:r>
          </w:p>
        </w:tc>
        <w:tc>
          <w:tcPr>
            <w:tcW w:w="3210" w:type="pct"/>
            <w:tcBorders>
              <w:top w:val="nil"/>
              <w:left w:val="nil"/>
              <w:bottom w:val="single" w:sz="4" w:space="0" w:color="auto"/>
              <w:right w:val="single" w:sz="4" w:space="0" w:color="auto"/>
            </w:tcBorders>
            <w:shd w:val="clear" w:color="auto" w:fill="auto"/>
          </w:tcPr>
          <w:p w14:paraId="5CDDA820" w14:textId="77777777" w:rsidR="00BC2AE4" w:rsidRDefault="00BC2AE4"/>
        </w:tc>
      </w:tr>
      <w:tr w:rsidR="00BC2AE4" w14:paraId="4F672999" w14:textId="77777777">
        <w:tc>
          <w:tcPr>
            <w:tcW w:w="1790" w:type="pct"/>
            <w:tcBorders>
              <w:top w:val="nil"/>
              <w:left w:val="nil"/>
              <w:bottom w:val="single" w:sz="4" w:space="0" w:color="auto"/>
              <w:right w:val="single" w:sz="4" w:space="0" w:color="auto"/>
            </w:tcBorders>
            <w:shd w:val="clear" w:color="auto" w:fill="E7E6E6" w:themeFill="background2"/>
          </w:tcPr>
          <w:p w14:paraId="780209C9" w14:textId="77777777" w:rsidR="00BC2AE4" w:rsidRDefault="00000000">
            <w:pPr>
              <w:spacing w:after="0" w:line="240" w:lineRule="auto"/>
              <w:ind w:left="160"/>
              <w:rPr>
                <w:rFonts w:ascii="Calibri" w:eastAsia="Times New Roman" w:hAnsi="Calibri" w:cs="Calibri"/>
                <w:color w:val="000000"/>
              </w:rPr>
            </w:pPr>
            <w:permStart w:id="167788141" w:edGrp="everyone" w:colFirst="1" w:colLast="1"/>
            <w:permEnd w:id="652507184"/>
            <w:r>
              <w:rPr>
                <w:rFonts w:ascii="Calibri" w:eastAsia="Times New Roman" w:hAnsi="Calibri" w:cs="Calibri"/>
              </w:rPr>
              <w:t>1.f. Contact mail</w:t>
            </w:r>
          </w:p>
        </w:tc>
        <w:tc>
          <w:tcPr>
            <w:tcW w:w="3210" w:type="pct"/>
            <w:tcBorders>
              <w:top w:val="nil"/>
              <w:left w:val="nil"/>
              <w:bottom w:val="single" w:sz="4" w:space="0" w:color="auto"/>
              <w:right w:val="single" w:sz="4" w:space="0" w:color="auto"/>
            </w:tcBorders>
            <w:shd w:val="clear" w:color="auto" w:fill="auto"/>
          </w:tcPr>
          <w:p w14:paraId="013E559D" w14:textId="77777777" w:rsidR="00BC2AE4" w:rsidRDefault="00BC2AE4"/>
        </w:tc>
      </w:tr>
      <w:tr w:rsidR="00BC2AE4" w14:paraId="2F6ACF7E" w14:textId="77777777">
        <w:tc>
          <w:tcPr>
            <w:tcW w:w="1790" w:type="pct"/>
            <w:tcBorders>
              <w:top w:val="nil"/>
              <w:left w:val="nil"/>
              <w:bottom w:val="single" w:sz="4" w:space="0" w:color="auto"/>
              <w:right w:val="single" w:sz="4" w:space="0" w:color="auto"/>
            </w:tcBorders>
            <w:shd w:val="clear" w:color="auto" w:fill="E7E6E6" w:themeFill="background2"/>
          </w:tcPr>
          <w:p w14:paraId="43B3A9F3" w14:textId="77777777" w:rsidR="00BC2AE4" w:rsidRDefault="00000000">
            <w:pPr>
              <w:spacing w:after="0" w:line="240" w:lineRule="auto"/>
              <w:ind w:left="160"/>
              <w:rPr>
                <w:rFonts w:ascii="Calibri" w:eastAsia="Times New Roman" w:hAnsi="Calibri" w:cs="Calibri"/>
                <w:color w:val="000000"/>
              </w:rPr>
            </w:pPr>
            <w:permStart w:id="508188658" w:edGrp="everyone" w:colFirst="1" w:colLast="1"/>
            <w:permEnd w:id="167788141"/>
            <w:r>
              <w:rPr>
                <w:rFonts w:ascii="Calibri" w:eastAsia="Times New Roman" w:hAnsi="Calibri" w:cs="Calibri"/>
              </w:rPr>
              <w:lastRenderedPageBreak/>
              <w:t>1.g. Contact email</w:t>
            </w:r>
          </w:p>
        </w:tc>
        <w:tc>
          <w:tcPr>
            <w:tcW w:w="3210" w:type="pct"/>
            <w:tcBorders>
              <w:top w:val="nil"/>
              <w:left w:val="nil"/>
              <w:bottom w:val="single" w:sz="4" w:space="0" w:color="auto"/>
              <w:right w:val="single" w:sz="4" w:space="0" w:color="auto"/>
            </w:tcBorders>
            <w:shd w:val="clear" w:color="auto" w:fill="auto"/>
          </w:tcPr>
          <w:p w14:paraId="5E8BACA3" w14:textId="77777777" w:rsidR="00BC2AE4" w:rsidRDefault="00BC2AE4"/>
        </w:tc>
      </w:tr>
      <w:permEnd w:id="508188658"/>
    </w:tbl>
    <w:p w14:paraId="2FA6EC4A" w14:textId="77777777" w:rsidR="00BC2AE4" w:rsidRDefault="00BC2AE4"/>
    <w:tbl>
      <w:tblPr>
        <w:tblW w:w="4750" w:type="pct"/>
        <w:tblLayout w:type="fixed"/>
        <w:tblLook w:val="04A0" w:firstRow="1" w:lastRow="0" w:firstColumn="1" w:lastColumn="0" w:noHBand="0" w:noVBand="1"/>
        <w:tblCaption w:val="2. Definition, concepts, and classifications"/>
      </w:tblPr>
      <w:tblGrid>
        <w:gridCol w:w="3118"/>
        <w:gridCol w:w="5774"/>
      </w:tblGrid>
      <w:tr w:rsidR="00BC2AE4" w14:paraId="3BABFC89" w14:textId="77777777">
        <w:trPr>
          <w:trHeight w:val="396"/>
        </w:trPr>
        <w:tc>
          <w:tcPr>
            <w:tcW w:w="5000" w:type="pct"/>
            <w:gridSpan w:val="2"/>
            <w:tcBorders>
              <w:top w:val="nil"/>
              <w:left w:val="nil"/>
              <w:bottom w:val="nil"/>
              <w:right w:val="nil"/>
            </w:tcBorders>
            <w:shd w:val="clear" w:color="auto" w:fill="auto"/>
            <w:noWrap/>
            <w:vAlign w:val="bottom"/>
          </w:tcPr>
          <w:p w14:paraId="31C3B2B8" w14:textId="77777777" w:rsidR="00BC2AE4" w:rsidRDefault="00000000">
            <w:pPr>
              <w:pStyle w:val="Heading2"/>
              <w:rPr>
                <w:sz w:val="32"/>
                <w:szCs w:val="32"/>
              </w:rPr>
            </w:pPr>
            <w:bookmarkStart w:id="13" w:name="_Toc36813073"/>
            <w:bookmarkStart w:id="14" w:name="_Toc36812573"/>
            <w:bookmarkStart w:id="15" w:name="_Toc36655610"/>
            <w:bookmarkStart w:id="16" w:name="_Toc36812686"/>
            <w:bookmarkStart w:id="17" w:name="_Toc37932745"/>
            <w:r>
              <w:rPr>
                <w:sz w:val="32"/>
                <w:szCs w:val="32"/>
              </w:rPr>
              <w:t>2. Definition, concepts, and classifications</w:t>
            </w:r>
            <w:bookmarkEnd w:id="13"/>
            <w:bookmarkEnd w:id="14"/>
            <w:bookmarkEnd w:id="15"/>
            <w:bookmarkEnd w:id="16"/>
            <w:bookmarkEnd w:id="17"/>
          </w:p>
        </w:tc>
      </w:tr>
      <w:tr w:rsidR="00BC2AE4" w14:paraId="59760E40" w14:textId="77777777">
        <w:trPr>
          <w:trHeight w:val="300"/>
        </w:trPr>
        <w:tc>
          <w:tcPr>
            <w:tcW w:w="1753" w:type="pct"/>
            <w:tcBorders>
              <w:top w:val="nil"/>
              <w:left w:val="nil"/>
              <w:bottom w:val="nil"/>
              <w:right w:val="nil"/>
            </w:tcBorders>
            <w:shd w:val="clear" w:color="000000" w:fill="D9E1F2"/>
            <w:noWrap/>
            <w:vAlign w:val="bottom"/>
          </w:tcPr>
          <w:p w14:paraId="5003D661" w14:textId="77777777" w:rsidR="00BC2AE4"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tcPr>
          <w:p w14:paraId="3E44336F" w14:textId="77777777" w:rsidR="00BC2AE4"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BC2AE4" w14:paraId="43B0796E"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210DA0CB" w14:textId="77777777" w:rsidR="00BC2AE4" w:rsidRDefault="00000000">
            <w:pPr>
              <w:spacing w:after="0" w:line="240" w:lineRule="auto"/>
              <w:rPr>
                <w:rFonts w:ascii="Calibri" w:eastAsia="Times New Roman" w:hAnsi="Calibri" w:cs="Calibri"/>
              </w:rPr>
            </w:pPr>
            <w:permStart w:id="831272123" w:edGrp="everyone" w:colFirst="1" w:colLast="1"/>
            <w:r>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22DE42AC" w14:textId="77777777" w:rsidR="00BC2AE4" w:rsidRDefault="00BC2AE4"/>
        </w:tc>
      </w:tr>
      <w:tr w:rsidR="00BC2AE4" w14:paraId="474E2BCC"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642F4C99" w14:textId="77777777" w:rsidR="00BC2AE4" w:rsidRDefault="00000000">
            <w:pPr>
              <w:spacing w:after="0" w:line="240" w:lineRule="auto"/>
              <w:ind w:left="160"/>
              <w:rPr>
                <w:rFonts w:ascii="Calibri" w:eastAsia="Times New Roman" w:hAnsi="Calibri" w:cs="Calibri"/>
                <w:color w:val="000000"/>
              </w:rPr>
            </w:pPr>
            <w:permStart w:id="580221130" w:edGrp="everyone" w:colFirst="1" w:colLast="1"/>
            <w:permEnd w:id="831272123"/>
            <w:r>
              <w:rPr>
                <w:rFonts w:ascii="Calibri" w:eastAsia="Times New Roman" w:hAnsi="Calibri" w:cs="Calibri"/>
              </w:rPr>
              <w:t>2.a. Definition and concepts</w:t>
            </w:r>
          </w:p>
        </w:tc>
        <w:tc>
          <w:tcPr>
            <w:tcW w:w="3247" w:type="pct"/>
            <w:tcBorders>
              <w:top w:val="single" w:sz="4" w:space="0" w:color="auto"/>
              <w:left w:val="nil"/>
              <w:bottom w:val="single" w:sz="4" w:space="0" w:color="auto"/>
              <w:right w:val="single" w:sz="4" w:space="0" w:color="auto"/>
            </w:tcBorders>
            <w:shd w:val="clear" w:color="auto" w:fill="auto"/>
          </w:tcPr>
          <w:p w14:paraId="059A690B" w14:textId="77777777" w:rsidR="00BC2AE4" w:rsidRDefault="00000000">
            <w:pPr>
              <w:rPr>
                <w:rFonts w:cstheme="minorHAnsi"/>
              </w:rPr>
            </w:pPr>
            <w:r>
              <w:rPr>
                <w:rStyle w:val="Strong"/>
                <w:rFonts w:cstheme="minorHAnsi"/>
              </w:rPr>
              <w:t>Definition:</w:t>
            </w:r>
            <w:r>
              <w:rPr>
                <w:rFonts w:cstheme="minorHAnsi"/>
              </w:rPr>
              <w:t xml:space="preserve"> The Agriculture Orientation Index (AOI) for Government Expenditures is defined as the Agriculture Share of Government Expenditures, divided by the Agriculture Share of GDP, where Agriculture refers to the agriculture, forestry, fishing and hunting sector. The measure in a currency-free index, calculated as the ratio of these two shares. National governments are requested to compile Government Expenditures according to the international Classification of Functions of Government (COFOC), and Agriculture Share of GDP according to the System of National Accounts (SNA).</w:t>
            </w:r>
          </w:p>
          <w:p w14:paraId="0FBC8E36" w14:textId="77777777" w:rsidR="00BC2AE4" w:rsidRDefault="00000000">
            <w:pPr>
              <w:rPr>
                <w:rFonts w:cstheme="minorHAnsi"/>
              </w:rPr>
            </w:pPr>
            <w:r>
              <w:rPr>
                <w:rFonts w:cstheme="minorHAnsi"/>
              </w:rPr>
              <w:t xml:space="preserve">Year 2008 to 2011 used </w:t>
            </w:r>
            <w:proofErr w:type="spellStart"/>
            <w:r>
              <w:rPr>
                <w:rFonts w:cstheme="minorHAnsi"/>
              </w:rPr>
              <w:t>AgPER</w:t>
            </w:r>
            <w:proofErr w:type="spellEnd"/>
            <w:r>
              <w:rPr>
                <w:rFonts w:cstheme="minorHAnsi"/>
              </w:rPr>
              <w:t xml:space="preserve"> methodology using the COFOG (Classification of the Functions of Government) classification of </w:t>
            </w:r>
            <w:proofErr w:type="spellStart"/>
            <w:r>
              <w:rPr>
                <w:rFonts w:cstheme="minorHAnsi"/>
              </w:rPr>
              <w:t>agric</w:t>
            </w:r>
            <w:proofErr w:type="spellEnd"/>
            <w:r>
              <w:rPr>
                <w:rFonts w:cstheme="minorHAnsi"/>
              </w:rPr>
              <w:t xml:space="preserve"> but year 2012 to 2015 used </w:t>
            </w:r>
            <w:proofErr w:type="spellStart"/>
            <w:r>
              <w:rPr>
                <w:rFonts w:cstheme="minorHAnsi"/>
              </w:rPr>
              <w:t>AgPER</w:t>
            </w:r>
            <w:proofErr w:type="spellEnd"/>
            <w:r>
              <w:rPr>
                <w:rFonts w:cstheme="minorHAnsi"/>
              </w:rPr>
              <w:t xml:space="preserve"> Lite methodology which is less comprehensive compared to the </w:t>
            </w:r>
            <w:proofErr w:type="spellStart"/>
            <w:r>
              <w:rPr>
                <w:rFonts w:cstheme="minorHAnsi"/>
              </w:rPr>
              <w:t>AgPER</w:t>
            </w:r>
            <w:proofErr w:type="spellEnd"/>
            <w:r>
              <w:rPr>
                <w:rFonts w:cstheme="minorHAnsi"/>
              </w:rPr>
              <w:t xml:space="preserve"> methodology. </w:t>
            </w:r>
          </w:p>
          <w:p w14:paraId="4FA85E78" w14:textId="77777777" w:rsidR="00BC2AE4" w:rsidRDefault="00000000">
            <w:pPr>
              <w:rPr>
                <w:rFonts w:cstheme="minorHAnsi"/>
              </w:rPr>
            </w:pPr>
            <w:r>
              <w:rPr>
                <w:rFonts w:cstheme="minorHAnsi"/>
              </w:rPr>
              <w:t xml:space="preserve">1. Data is Collected at the Districts (Validated at </w:t>
            </w:r>
            <w:proofErr w:type="spellStart"/>
            <w:r>
              <w:rPr>
                <w:rFonts w:cstheme="minorHAnsi"/>
              </w:rPr>
              <w:t>disstrict</w:t>
            </w:r>
            <w:proofErr w:type="spellEnd"/>
            <w:r>
              <w:rPr>
                <w:rFonts w:cstheme="minorHAnsi"/>
              </w:rPr>
              <w:t xml:space="preserve"> level by the District Director of Agriculture).</w:t>
            </w:r>
          </w:p>
          <w:p w14:paraId="093D0BEC" w14:textId="77777777" w:rsidR="00BC2AE4" w:rsidRDefault="00000000">
            <w:pPr>
              <w:rPr>
                <w:rFonts w:cstheme="minorHAnsi"/>
              </w:rPr>
            </w:pPr>
            <w:r>
              <w:rPr>
                <w:rFonts w:cstheme="minorHAnsi"/>
              </w:rPr>
              <w:t>2. Data is Aggregated at the Region (Validated at the regional level by the Regional Director of Agriculture).</w:t>
            </w:r>
          </w:p>
          <w:p w14:paraId="05FF068C" w14:textId="77777777" w:rsidR="00BC2AE4" w:rsidRDefault="00000000">
            <w:pPr>
              <w:rPr>
                <w:rFonts w:cstheme="minorHAnsi"/>
              </w:rPr>
            </w:pPr>
            <w:r>
              <w:rPr>
                <w:rFonts w:cstheme="minorHAnsi"/>
              </w:rPr>
              <w:t xml:space="preserve">3. Field Verification visits by the technical committee and consulting team. </w:t>
            </w:r>
          </w:p>
          <w:p w14:paraId="23AAE9F9" w14:textId="77777777" w:rsidR="00BC2AE4" w:rsidRDefault="00000000">
            <w:pPr>
              <w:rPr>
                <w:rFonts w:cstheme="minorHAnsi"/>
              </w:rPr>
            </w:pPr>
            <w:r>
              <w:rPr>
                <w:rFonts w:cstheme="minorHAnsi"/>
              </w:rPr>
              <w:t>4. Validation (stakeholder validation workshop at the National level).</w:t>
            </w:r>
          </w:p>
          <w:p w14:paraId="6EDEC960" w14:textId="77777777" w:rsidR="00BC2AE4" w:rsidRDefault="00000000">
            <w:pPr>
              <w:pStyle w:val="NormalWeb"/>
              <w:rPr>
                <w:rFonts w:asciiTheme="minorHAnsi" w:hAnsiTheme="minorHAnsi" w:cstheme="minorHAnsi"/>
                <w:b/>
                <w:bCs/>
                <w:color w:val="000000"/>
                <w:sz w:val="22"/>
                <w:szCs w:val="22"/>
              </w:rPr>
            </w:pPr>
            <w:r>
              <w:rPr>
                <w:rFonts w:asciiTheme="minorHAnsi" w:hAnsiTheme="minorHAnsi" w:cstheme="minorHAnsi"/>
                <w:b/>
                <w:bCs/>
                <w:color w:val="000000"/>
                <w:sz w:val="22"/>
                <w:szCs w:val="22"/>
              </w:rPr>
              <w:t>Concepts:</w:t>
            </w:r>
          </w:p>
          <w:p w14:paraId="73E0527F" w14:textId="77777777" w:rsidR="00BC2AE4" w:rsidRDefault="00000000">
            <w:pPr>
              <w:pStyle w:val="NormalWeb"/>
              <w:rPr>
                <w:rFonts w:asciiTheme="minorHAnsi" w:hAnsiTheme="minorHAnsi" w:cstheme="minorHAnsi"/>
                <w:color w:val="000000"/>
                <w:sz w:val="22"/>
                <w:szCs w:val="22"/>
              </w:rPr>
            </w:pPr>
            <w:r>
              <w:rPr>
                <w:rFonts w:asciiTheme="minorHAnsi" w:hAnsiTheme="minorHAnsi" w:cstheme="minorHAnsi"/>
                <w:color w:val="000000"/>
                <w:sz w:val="22"/>
                <w:szCs w:val="22"/>
              </w:rPr>
              <w:t>Agriculture refers to the agriculture, forestry, fishing and hunting sector, or Division A of ISIC Rev 4 (equal to Division A+B of ISIC Rev 3.2).</w:t>
            </w:r>
          </w:p>
          <w:p w14:paraId="7FC9BE41" w14:textId="77777777" w:rsidR="00BC2AE4" w:rsidRDefault="00000000">
            <w:pPr>
              <w:pStyle w:val="NormalWeb"/>
              <w:rPr>
                <w:rFonts w:asciiTheme="minorHAnsi" w:hAnsiTheme="minorHAnsi" w:cstheme="minorHAnsi"/>
                <w:color w:val="000000"/>
                <w:sz w:val="22"/>
                <w:szCs w:val="22"/>
              </w:rPr>
            </w:pPr>
            <w:r>
              <w:rPr>
                <w:rFonts w:asciiTheme="minorHAnsi" w:hAnsiTheme="minorHAnsi" w:cstheme="minorHAnsi"/>
                <w:color w:val="000000"/>
                <w:sz w:val="22"/>
                <w:szCs w:val="22"/>
              </w:rPr>
              <w:t xml:space="preserve">Government Expenditure comprise all expense and acquisition of non-financial assets associated with supporting a particular sector, as defined in the Government Finance </w:t>
            </w:r>
            <w:r>
              <w:rPr>
                <w:rFonts w:asciiTheme="minorHAnsi" w:hAnsiTheme="minorHAnsi" w:cstheme="minorHAnsi"/>
                <w:color w:val="000000"/>
                <w:sz w:val="22"/>
                <w:szCs w:val="22"/>
              </w:rPr>
              <w:lastRenderedPageBreak/>
              <w:t>Statistics Manual (GFSM) 2014 developed by the International Monetary Fund (IMF). NOTE: Transactions in assets and liabilities, such as loans by general government units (disbursement and repayment), are excluded when compiling COFOG data for GFS reporting purposes.</w:t>
            </w:r>
          </w:p>
          <w:p w14:paraId="7994C802" w14:textId="77777777" w:rsidR="00BC2AE4" w:rsidRDefault="00000000">
            <w:pPr>
              <w:pStyle w:val="NormalWeb"/>
              <w:rPr>
                <w:rFonts w:asciiTheme="minorHAnsi" w:hAnsiTheme="minorHAnsi" w:cstheme="minorHAnsi"/>
                <w:color w:val="000000"/>
                <w:sz w:val="22"/>
                <w:szCs w:val="22"/>
              </w:rPr>
            </w:pPr>
            <w:r>
              <w:rPr>
                <w:rFonts w:asciiTheme="minorHAnsi" w:hAnsiTheme="minorHAnsi" w:cstheme="minorHAnsi"/>
                <w:color w:val="000000"/>
                <w:sz w:val="22"/>
                <w:szCs w:val="22"/>
              </w:rPr>
              <w:t xml:space="preserve">Government Expenditure are classified according to the Classification of the Functions of Government (COFOG), a classification developed by the </w:t>
            </w:r>
            <w:proofErr w:type="spellStart"/>
            <w:r>
              <w:rPr>
                <w:rFonts w:asciiTheme="minorHAnsi" w:hAnsiTheme="minorHAnsi" w:cstheme="minorHAnsi"/>
                <w:color w:val="000000"/>
                <w:sz w:val="22"/>
                <w:szCs w:val="22"/>
              </w:rPr>
              <w:t>Organisation</w:t>
            </w:r>
            <w:proofErr w:type="spellEnd"/>
            <w:r>
              <w:rPr>
                <w:rFonts w:asciiTheme="minorHAnsi" w:hAnsiTheme="minorHAnsi" w:cstheme="minorHAnsi"/>
                <w:color w:val="000000"/>
                <w:sz w:val="22"/>
                <w:szCs w:val="22"/>
              </w:rPr>
              <w:t xml:space="preserve"> for Economic Co-operation and Development (OECD) and published by the United Nations Statistical Division (UNSD).</w:t>
            </w:r>
          </w:p>
          <w:p w14:paraId="5BC9F36E" w14:textId="77777777" w:rsidR="00BC2AE4" w:rsidRDefault="00000000">
            <w:pPr>
              <w:pStyle w:val="NormalWeb"/>
              <w:rPr>
                <w:rFonts w:asciiTheme="minorHAnsi" w:hAnsiTheme="minorHAnsi" w:cstheme="minorHAnsi"/>
                <w:color w:val="000000"/>
                <w:sz w:val="22"/>
                <w:szCs w:val="22"/>
              </w:rPr>
            </w:pPr>
            <w:r>
              <w:rPr>
                <w:rFonts w:asciiTheme="minorHAnsi" w:hAnsiTheme="minorHAnsi" w:cstheme="minorHAnsi"/>
                <w:color w:val="000000"/>
                <w:sz w:val="22"/>
                <w:szCs w:val="22"/>
              </w:rPr>
              <w:t>Agriculture value-added and GDP are based on the System of National Accounts (SNA).</w:t>
            </w:r>
          </w:p>
          <w:p w14:paraId="6D8CA2CB" w14:textId="77777777" w:rsidR="00BC2AE4" w:rsidRDefault="00BC2AE4">
            <w:pPr>
              <w:rPr>
                <w:rFonts w:cstheme="minorHAnsi"/>
              </w:rPr>
            </w:pPr>
          </w:p>
        </w:tc>
      </w:tr>
      <w:tr w:rsidR="00BC2AE4" w14:paraId="4A26EE5D" w14:textId="77777777">
        <w:tc>
          <w:tcPr>
            <w:tcW w:w="1753" w:type="pct"/>
            <w:tcBorders>
              <w:top w:val="nil"/>
              <w:left w:val="nil"/>
              <w:bottom w:val="single" w:sz="4" w:space="0" w:color="auto"/>
              <w:right w:val="single" w:sz="4" w:space="0" w:color="auto"/>
            </w:tcBorders>
            <w:shd w:val="clear" w:color="auto" w:fill="E7E6E6" w:themeFill="background2"/>
          </w:tcPr>
          <w:p w14:paraId="1CF31A3C" w14:textId="77777777" w:rsidR="00BC2AE4" w:rsidRDefault="00000000">
            <w:pPr>
              <w:spacing w:after="0" w:line="240" w:lineRule="auto"/>
              <w:ind w:left="160"/>
              <w:rPr>
                <w:rFonts w:ascii="Calibri" w:eastAsia="Times New Roman" w:hAnsi="Calibri" w:cs="Calibri"/>
                <w:color w:val="000000"/>
              </w:rPr>
            </w:pPr>
            <w:permStart w:id="2138600942" w:edGrp="everyone" w:colFirst="1" w:colLast="1"/>
            <w:permEnd w:id="580221130"/>
            <w:r>
              <w:rPr>
                <w:rFonts w:ascii="Calibri" w:eastAsia="Times New Roman" w:hAnsi="Calibri" w:cs="Calibri"/>
              </w:rPr>
              <w:lastRenderedPageBreak/>
              <w:t>2.b. Unit of measure</w:t>
            </w:r>
          </w:p>
        </w:tc>
        <w:tc>
          <w:tcPr>
            <w:tcW w:w="3247" w:type="pct"/>
            <w:tcBorders>
              <w:top w:val="nil"/>
              <w:left w:val="nil"/>
              <w:bottom w:val="single" w:sz="4" w:space="0" w:color="auto"/>
              <w:right w:val="single" w:sz="4" w:space="0" w:color="auto"/>
            </w:tcBorders>
            <w:shd w:val="clear" w:color="auto" w:fill="auto"/>
          </w:tcPr>
          <w:p w14:paraId="35424391" w14:textId="77777777" w:rsidR="00BC2AE4" w:rsidRDefault="00000000">
            <w:r>
              <w:t>Index, Percentage (%)</w:t>
            </w:r>
          </w:p>
        </w:tc>
      </w:tr>
      <w:tr w:rsidR="00BC2AE4" w14:paraId="7C0EDCE1" w14:textId="77777777">
        <w:tc>
          <w:tcPr>
            <w:tcW w:w="1753" w:type="pct"/>
            <w:tcBorders>
              <w:top w:val="nil"/>
              <w:left w:val="nil"/>
              <w:bottom w:val="single" w:sz="4" w:space="0" w:color="auto"/>
              <w:right w:val="single" w:sz="4" w:space="0" w:color="auto"/>
            </w:tcBorders>
            <w:shd w:val="clear" w:color="auto" w:fill="E7E6E6" w:themeFill="background2"/>
          </w:tcPr>
          <w:p w14:paraId="529333B6" w14:textId="77777777" w:rsidR="00BC2AE4" w:rsidRDefault="00000000">
            <w:pPr>
              <w:spacing w:after="0" w:line="240" w:lineRule="auto"/>
              <w:ind w:left="160"/>
              <w:rPr>
                <w:rFonts w:ascii="Calibri" w:eastAsia="Times New Roman" w:hAnsi="Calibri" w:cs="Calibri"/>
                <w:color w:val="000000"/>
              </w:rPr>
            </w:pPr>
            <w:permStart w:id="1753249028" w:edGrp="everyone" w:colFirst="1" w:colLast="1"/>
            <w:permEnd w:id="2138600942"/>
            <w:r>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7433A35B" w14:textId="77777777" w:rsidR="00BC2AE4" w:rsidRDefault="00BC2AE4"/>
        </w:tc>
      </w:tr>
      <w:permEnd w:id="1753249028"/>
    </w:tbl>
    <w:p w14:paraId="613CA9A2" w14:textId="77777777" w:rsidR="00BC2AE4" w:rsidRDefault="00BC2AE4"/>
    <w:tbl>
      <w:tblPr>
        <w:tblW w:w="4750" w:type="pct"/>
        <w:tblLayout w:type="fixed"/>
        <w:tblLook w:val="04A0" w:firstRow="1" w:lastRow="0" w:firstColumn="1" w:lastColumn="0" w:noHBand="0" w:noVBand="1"/>
        <w:tblCaption w:val="3. Data source type and data collection method"/>
      </w:tblPr>
      <w:tblGrid>
        <w:gridCol w:w="3119"/>
        <w:gridCol w:w="5773"/>
      </w:tblGrid>
      <w:tr w:rsidR="00BC2AE4" w14:paraId="363381A9" w14:textId="77777777">
        <w:trPr>
          <w:trHeight w:val="470"/>
        </w:trPr>
        <w:tc>
          <w:tcPr>
            <w:tcW w:w="5000" w:type="pct"/>
            <w:gridSpan w:val="2"/>
            <w:tcBorders>
              <w:top w:val="nil"/>
              <w:left w:val="nil"/>
              <w:bottom w:val="nil"/>
              <w:right w:val="nil"/>
            </w:tcBorders>
            <w:shd w:val="clear" w:color="auto" w:fill="auto"/>
            <w:noWrap/>
            <w:vAlign w:val="bottom"/>
          </w:tcPr>
          <w:p w14:paraId="6F449C77" w14:textId="77777777" w:rsidR="00BC2AE4" w:rsidRDefault="00000000">
            <w:pPr>
              <w:pStyle w:val="Heading2"/>
              <w:rPr>
                <w:sz w:val="32"/>
                <w:szCs w:val="32"/>
              </w:rPr>
            </w:pPr>
            <w:bookmarkStart w:id="18" w:name="_Toc36813074"/>
            <w:bookmarkStart w:id="19" w:name="_Toc37932746"/>
            <w:r>
              <w:rPr>
                <w:sz w:val="32"/>
                <w:szCs w:val="32"/>
              </w:rPr>
              <w:t>3. Data source type and data collection method</w:t>
            </w:r>
            <w:bookmarkEnd w:id="18"/>
            <w:bookmarkEnd w:id="19"/>
          </w:p>
        </w:tc>
      </w:tr>
      <w:tr w:rsidR="00BC2AE4" w14:paraId="6B3C3F4E" w14:textId="77777777">
        <w:trPr>
          <w:trHeight w:val="300"/>
        </w:trPr>
        <w:tc>
          <w:tcPr>
            <w:tcW w:w="1754" w:type="pct"/>
            <w:tcBorders>
              <w:top w:val="nil"/>
              <w:left w:val="nil"/>
              <w:bottom w:val="nil"/>
              <w:right w:val="nil"/>
            </w:tcBorders>
            <w:shd w:val="clear" w:color="000000" w:fill="D9E1F2"/>
            <w:noWrap/>
            <w:vAlign w:val="bottom"/>
          </w:tcPr>
          <w:p w14:paraId="7101F0C1" w14:textId="77777777" w:rsidR="00BC2AE4"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tcPr>
          <w:p w14:paraId="727E1D70" w14:textId="77777777" w:rsidR="00BC2AE4"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BC2AE4" w14:paraId="799C8C87"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015589A7" w14:textId="77777777" w:rsidR="00BC2AE4" w:rsidRDefault="00000000">
            <w:pPr>
              <w:spacing w:after="0" w:line="240" w:lineRule="auto"/>
              <w:rPr>
                <w:rFonts w:ascii="Calibri" w:eastAsia="Times New Roman" w:hAnsi="Calibri" w:cs="Calibri"/>
              </w:rPr>
            </w:pPr>
            <w:permStart w:id="1377055919" w:edGrp="everyone" w:colFirst="1" w:colLast="1"/>
            <w:r>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98E77F3" w14:textId="77777777" w:rsidR="00BC2AE4" w:rsidRDefault="00BC2AE4"/>
        </w:tc>
      </w:tr>
      <w:tr w:rsidR="00BC2AE4" w14:paraId="1A9C820C"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05C807E4" w14:textId="77777777" w:rsidR="00BC2AE4" w:rsidRDefault="00000000">
            <w:pPr>
              <w:spacing w:after="0" w:line="240" w:lineRule="auto"/>
              <w:ind w:left="160"/>
              <w:rPr>
                <w:rFonts w:ascii="Calibri" w:eastAsia="Times New Roman" w:hAnsi="Calibri" w:cs="Calibri"/>
                <w:color w:val="000000"/>
              </w:rPr>
            </w:pPr>
            <w:permStart w:id="757663111" w:edGrp="everyone" w:colFirst="1" w:colLast="1"/>
            <w:permEnd w:id="1377055919"/>
            <w:r>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65E35838" w14:textId="77777777" w:rsidR="00BC2AE4" w:rsidRDefault="00000000">
            <w:r>
              <w:t>Ghana statistical service.</w:t>
            </w:r>
          </w:p>
          <w:p w14:paraId="5DBC447E" w14:textId="77777777" w:rsidR="00BC2AE4" w:rsidRDefault="00000000">
            <w:r>
              <w:t>Ministry of Finance.</w:t>
            </w:r>
          </w:p>
        </w:tc>
      </w:tr>
      <w:tr w:rsidR="00BC2AE4" w14:paraId="182A238D" w14:textId="77777777">
        <w:tc>
          <w:tcPr>
            <w:tcW w:w="1754" w:type="pct"/>
            <w:tcBorders>
              <w:top w:val="nil"/>
              <w:left w:val="nil"/>
              <w:bottom w:val="single" w:sz="4" w:space="0" w:color="auto"/>
              <w:right w:val="single" w:sz="4" w:space="0" w:color="auto"/>
            </w:tcBorders>
            <w:shd w:val="clear" w:color="auto" w:fill="E7E6E6" w:themeFill="background2"/>
          </w:tcPr>
          <w:p w14:paraId="0135CBE6" w14:textId="77777777" w:rsidR="00BC2AE4" w:rsidRDefault="00000000">
            <w:pPr>
              <w:spacing w:after="0" w:line="240" w:lineRule="auto"/>
              <w:ind w:left="160"/>
              <w:rPr>
                <w:rFonts w:ascii="Calibri" w:eastAsia="Times New Roman" w:hAnsi="Calibri" w:cs="Calibri"/>
                <w:color w:val="000000"/>
              </w:rPr>
            </w:pPr>
            <w:permStart w:id="1877881584" w:edGrp="everyone" w:colFirst="1" w:colLast="1"/>
            <w:permEnd w:id="757663111"/>
            <w:r>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07DBD940" w14:textId="77777777" w:rsidR="00BC2AE4" w:rsidRDefault="00BC2AE4"/>
        </w:tc>
      </w:tr>
      <w:tr w:rsidR="00BC2AE4" w14:paraId="5D83A2CA" w14:textId="77777777">
        <w:tc>
          <w:tcPr>
            <w:tcW w:w="1754" w:type="pct"/>
            <w:tcBorders>
              <w:top w:val="nil"/>
              <w:left w:val="nil"/>
              <w:bottom w:val="single" w:sz="4" w:space="0" w:color="auto"/>
              <w:right w:val="single" w:sz="4" w:space="0" w:color="auto"/>
            </w:tcBorders>
            <w:shd w:val="clear" w:color="auto" w:fill="E7E6E6" w:themeFill="background2"/>
          </w:tcPr>
          <w:p w14:paraId="23A29926" w14:textId="77777777" w:rsidR="00BC2AE4" w:rsidRDefault="00000000">
            <w:pPr>
              <w:spacing w:after="0" w:line="240" w:lineRule="auto"/>
              <w:ind w:left="160"/>
              <w:rPr>
                <w:rFonts w:ascii="Calibri" w:eastAsia="Times New Roman" w:hAnsi="Calibri" w:cs="Calibri"/>
                <w:color w:val="000000"/>
              </w:rPr>
            </w:pPr>
            <w:permStart w:id="689782635" w:edGrp="everyone" w:colFirst="1" w:colLast="1"/>
            <w:permEnd w:id="1877881584"/>
            <w:r>
              <w:t>3.c. Data collection calendar</w:t>
            </w:r>
          </w:p>
        </w:tc>
        <w:tc>
          <w:tcPr>
            <w:tcW w:w="3246" w:type="pct"/>
            <w:tcBorders>
              <w:top w:val="nil"/>
              <w:left w:val="nil"/>
              <w:bottom w:val="single" w:sz="4" w:space="0" w:color="auto"/>
              <w:right w:val="single" w:sz="4" w:space="0" w:color="auto"/>
            </w:tcBorders>
            <w:shd w:val="clear" w:color="auto" w:fill="auto"/>
          </w:tcPr>
          <w:p w14:paraId="2FDA1C7D" w14:textId="77777777" w:rsidR="00BC2AE4" w:rsidRDefault="00BC2AE4"/>
        </w:tc>
      </w:tr>
      <w:tr w:rsidR="00BC2AE4" w14:paraId="63CB377D" w14:textId="77777777">
        <w:tc>
          <w:tcPr>
            <w:tcW w:w="1754" w:type="pct"/>
            <w:tcBorders>
              <w:top w:val="nil"/>
              <w:left w:val="nil"/>
              <w:bottom w:val="single" w:sz="4" w:space="0" w:color="auto"/>
              <w:right w:val="single" w:sz="4" w:space="0" w:color="auto"/>
            </w:tcBorders>
            <w:shd w:val="clear" w:color="auto" w:fill="E7E6E6" w:themeFill="background2"/>
          </w:tcPr>
          <w:p w14:paraId="1E090A7F" w14:textId="77777777" w:rsidR="00BC2AE4" w:rsidRDefault="00000000">
            <w:pPr>
              <w:spacing w:after="0" w:line="240" w:lineRule="auto"/>
              <w:ind w:left="160"/>
              <w:rPr>
                <w:rFonts w:ascii="Calibri" w:eastAsia="Times New Roman" w:hAnsi="Calibri" w:cs="Calibri"/>
                <w:color w:val="000000"/>
              </w:rPr>
            </w:pPr>
            <w:permStart w:id="539584606" w:edGrp="everyone" w:colFirst="1" w:colLast="1"/>
            <w:permEnd w:id="689782635"/>
            <w:r>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5BE46388" w14:textId="77777777" w:rsidR="00BC2AE4" w:rsidRDefault="00BC2AE4"/>
        </w:tc>
      </w:tr>
      <w:tr w:rsidR="00BC2AE4" w14:paraId="4D315D06" w14:textId="77777777">
        <w:tc>
          <w:tcPr>
            <w:tcW w:w="1754" w:type="pct"/>
            <w:tcBorders>
              <w:top w:val="nil"/>
              <w:left w:val="nil"/>
              <w:bottom w:val="single" w:sz="4" w:space="0" w:color="auto"/>
              <w:right w:val="single" w:sz="4" w:space="0" w:color="auto"/>
            </w:tcBorders>
            <w:shd w:val="clear" w:color="auto" w:fill="E7E6E6" w:themeFill="background2"/>
          </w:tcPr>
          <w:p w14:paraId="061CA382" w14:textId="77777777" w:rsidR="00BC2AE4" w:rsidRDefault="00000000">
            <w:pPr>
              <w:spacing w:after="0" w:line="240" w:lineRule="auto"/>
              <w:ind w:left="160"/>
              <w:rPr>
                <w:rFonts w:ascii="Calibri" w:eastAsia="Times New Roman" w:hAnsi="Calibri" w:cs="Calibri"/>
                <w:color w:val="000000"/>
              </w:rPr>
            </w:pPr>
            <w:permStart w:id="704646785" w:edGrp="everyone" w:colFirst="1" w:colLast="1"/>
            <w:permEnd w:id="539584606"/>
            <w:r>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13B977B0" w14:textId="77777777" w:rsidR="00BC2AE4" w:rsidRDefault="00000000">
            <w:r>
              <w:t>Ghana statistical service, Ministry of Finance.</w:t>
            </w:r>
          </w:p>
        </w:tc>
      </w:tr>
      <w:tr w:rsidR="00BC2AE4" w14:paraId="79E5AB35" w14:textId="77777777">
        <w:tc>
          <w:tcPr>
            <w:tcW w:w="1754" w:type="pct"/>
            <w:tcBorders>
              <w:top w:val="nil"/>
              <w:left w:val="nil"/>
              <w:bottom w:val="single" w:sz="4" w:space="0" w:color="auto"/>
              <w:right w:val="single" w:sz="4" w:space="0" w:color="auto"/>
            </w:tcBorders>
            <w:shd w:val="clear" w:color="auto" w:fill="E7E6E6" w:themeFill="background2"/>
          </w:tcPr>
          <w:p w14:paraId="79CA90F5" w14:textId="77777777" w:rsidR="00BC2AE4" w:rsidRDefault="00000000">
            <w:pPr>
              <w:spacing w:after="0" w:line="240" w:lineRule="auto"/>
              <w:ind w:left="160"/>
              <w:rPr>
                <w:rFonts w:ascii="Calibri" w:eastAsia="Times New Roman" w:hAnsi="Calibri" w:cs="Calibri"/>
                <w:color w:val="000000"/>
              </w:rPr>
            </w:pPr>
            <w:permStart w:id="1198785150" w:edGrp="everyone" w:colFirst="1" w:colLast="1"/>
            <w:permEnd w:id="704646785"/>
            <w:r>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6B2808C7" w14:textId="77777777" w:rsidR="00BC2AE4" w:rsidRDefault="00000000">
            <w:r>
              <w:t>Ghana statistical service.</w:t>
            </w:r>
          </w:p>
        </w:tc>
      </w:tr>
      <w:tr w:rsidR="00BC2AE4" w14:paraId="2983788E" w14:textId="77777777">
        <w:tc>
          <w:tcPr>
            <w:tcW w:w="1754" w:type="pct"/>
            <w:tcBorders>
              <w:top w:val="nil"/>
              <w:left w:val="nil"/>
              <w:bottom w:val="single" w:sz="4" w:space="0" w:color="auto"/>
              <w:right w:val="single" w:sz="4" w:space="0" w:color="auto"/>
            </w:tcBorders>
            <w:shd w:val="clear" w:color="auto" w:fill="E7E6E6" w:themeFill="background2"/>
          </w:tcPr>
          <w:p w14:paraId="7AE60643" w14:textId="77777777" w:rsidR="00BC2AE4" w:rsidRDefault="00000000">
            <w:pPr>
              <w:spacing w:after="0" w:line="240" w:lineRule="auto"/>
              <w:ind w:left="160"/>
              <w:rPr>
                <w:rFonts w:ascii="Calibri" w:eastAsia="Times New Roman" w:hAnsi="Calibri" w:cs="Calibri"/>
                <w:color w:val="000000"/>
              </w:rPr>
            </w:pPr>
            <w:permStart w:id="1807315304" w:edGrp="everyone" w:colFirst="1" w:colLast="1"/>
            <w:permEnd w:id="1198785150"/>
            <w:r>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658B3BD6" w14:textId="77777777" w:rsidR="00BC2AE4" w:rsidRDefault="00BC2AE4"/>
        </w:tc>
      </w:tr>
      <w:permEnd w:id="1807315304"/>
    </w:tbl>
    <w:p w14:paraId="33B4A412" w14:textId="77777777" w:rsidR="00BC2AE4" w:rsidRDefault="00BC2AE4"/>
    <w:tbl>
      <w:tblPr>
        <w:tblW w:w="4792" w:type="pct"/>
        <w:tblLayout w:type="fixed"/>
        <w:tblLook w:val="04A0" w:firstRow="1" w:lastRow="0" w:firstColumn="1" w:lastColumn="0" w:noHBand="0" w:noVBand="1"/>
        <w:tblCaption w:val="4. Other methodological considerations"/>
      </w:tblPr>
      <w:tblGrid>
        <w:gridCol w:w="3120"/>
        <w:gridCol w:w="5851"/>
      </w:tblGrid>
      <w:tr w:rsidR="00BC2AE4" w14:paraId="108EB99F" w14:textId="77777777">
        <w:trPr>
          <w:trHeight w:val="470"/>
        </w:trPr>
        <w:tc>
          <w:tcPr>
            <w:tcW w:w="5000" w:type="pct"/>
            <w:gridSpan w:val="2"/>
            <w:tcBorders>
              <w:top w:val="nil"/>
              <w:left w:val="nil"/>
              <w:bottom w:val="nil"/>
              <w:right w:val="nil"/>
            </w:tcBorders>
            <w:shd w:val="clear" w:color="auto" w:fill="auto"/>
            <w:noWrap/>
            <w:vAlign w:val="bottom"/>
          </w:tcPr>
          <w:p w14:paraId="34072121" w14:textId="77777777" w:rsidR="00BC2AE4" w:rsidRDefault="00000000">
            <w:pPr>
              <w:pStyle w:val="Heading2"/>
              <w:rPr>
                <w:rFonts w:ascii="Times New Roman" w:hAnsi="Times New Roman"/>
                <w:sz w:val="32"/>
                <w:szCs w:val="32"/>
              </w:rPr>
            </w:pPr>
            <w:bookmarkStart w:id="20" w:name="_Toc36655612"/>
            <w:bookmarkStart w:id="21" w:name="_Toc37932747"/>
            <w:bookmarkStart w:id="22" w:name="_Toc36812688"/>
            <w:bookmarkStart w:id="23" w:name="_Toc36812575"/>
            <w:bookmarkStart w:id="24" w:name="_Toc36813075"/>
            <w:r>
              <w:rPr>
                <w:sz w:val="32"/>
                <w:szCs w:val="32"/>
              </w:rPr>
              <w:t>4. Other methodological considerations</w:t>
            </w:r>
            <w:bookmarkEnd w:id="20"/>
            <w:bookmarkEnd w:id="21"/>
            <w:bookmarkEnd w:id="22"/>
            <w:bookmarkEnd w:id="23"/>
            <w:bookmarkEnd w:id="24"/>
          </w:p>
        </w:tc>
      </w:tr>
      <w:tr w:rsidR="00BC2AE4" w14:paraId="0F152E95" w14:textId="77777777">
        <w:trPr>
          <w:trHeight w:val="300"/>
        </w:trPr>
        <w:tc>
          <w:tcPr>
            <w:tcW w:w="1739" w:type="pct"/>
            <w:tcBorders>
              <w:top w:val="nil"/>
              <w:left w:val="nil"/>
              <w:bottom w:val="nil"/>
              <w:right w:val="nil"/>
            </w:tcBorders>
            <w:shd w:val="clear" w:color="000000" w:fill="D9E1F2"/>
            <w:noWrap/>
            <w:vAlign w:val="bottom"/>
          </w:tcPr>
          <w:p w14:paraId="4E73B8F1" w14:textId="77777777" w:rsidR="00BC2AE4"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488AC786" w14:textId="77777777" w:rsidR="00BC2AE4"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BC2AE4" w14:paraId="79A08597"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3AA8C7DF" w14:textId="77777777" w:rsidR="00BC2AE4" w:rsidRDefault="00000000">
            <w:pPr>
              <w:spacing w:after="0" w:line="240" w:lineRule="auto"/>
              <w:rPr>
                <w:rFonts w:ascii="Calibri" w:eastAsia="Times New Roman" w:hAnsi="Calibri" w:cs="Calibri"/>
                <w:b/>
                <w:bCs/>
              </w:rPr>
            </w:pPr>
            <w:permStart w:id="548889753" w:edGrp="everyone" w:colFirst="1" w:colLast="1"/>
            <w:r>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8088342" w14:textId="77777777" w:rsidR="00BC2AE4" w:rsidRDefault="00BC2AE4"/>
        </w:tc>
      </w:tr>
      <w:tr w:rsidR="00BC2AE4" w14:paraId="5EDEAA96"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1E31F38F" w14:textId="77777777" w:rsidR="00BC2AE4" w:rsidRDefault="00000000">
            <w:pPr>
              <w:spacing w:after="0" w:line="240" w:lineRule="auto"/>
              <w:ind w:left="160"/>
              <w:rPr>
                <w:rFonts w:ascii="Calibri" w:eastAsia="Times New Roman" w:hAnsi="Calibri" w:cs="Calibri"/>
                <w:color w:val="000000"/>
              </w:rPr>
            </w:pPr>
            <w:permStart w:id="2007715330" w:edGrp="everyone" w:colFirst="1" w:colLast="1"/>
            <w:permEnd w:id="548889753"/>
            <w:r>
              <w:rPr>
                <w:rFonts w:ascii="Calibri" w:eastAsia="Times New Roman" w:hAnsi="Calibri" w:cs="Calibri"/>
              </w:rPr>
              <w:lastRenderedPageBreak/>
              <w:t>4.a. Rationale</w:t>
            </w:r>
          </w:p>
        </w:tc>
        <w:tc>
          <w:tcPr>
            <w:tcW w:w="3261" w:type="pct"/>
            <w:tcBorders>
              <w:top w:val="single" w:sz="4" w:space="0" w:color="auto"/>
              <w:left w:val="nil"/>
              <w:bottom w:val="single" w:sz="4" w:space="0" w:color="auto"/>
              <w:right w:val="single" w:sz="4" w:space="0" w:color="auto"/>
            </w:tcBorders>
            <w:shd w:val="clear" w:color="auto" w:fill="auto"/>
          </w:tcPr>
          <w:p w14:paraId="7D59789B" w14:textId="77777777" w:rsidR="00BC2AE4" w:rsidRDefault="00000000">
            <w:pPr>
              <w:pStyle w:val="NormalWeb"/>
              <w:rPr>
                <w:rFonts w:asciiTheme="minorHAnsi" w:hAnsiTheme="minorHAnsi" w:cstheme="minorHAnsi"/>
                <w:color w:val="000000"/>
                <w:sz w:val="22"/>
                <w:szCs w:val="22"/>
              </w:rPr>
            </w:pPr>
            <w:r>
              <w:rPr>
                <w:rFonts w:asciiTheme="minorHAnsi" w:hAnsiTheme="minorHAnsi" w:cstheme="minorHAnsi"/>
                <w:color w:val="000000"/>
                <w:sz w:val="22"/>
                <w:szCs w:val="22"/>
              </w:rPr>
              <w:t>An Agriculture Orientation Index (AOI) greater than 1 reflects a higher orientation towards the agriculture sector, which receives a higher share of government spending relative to its contribution to economic value-added. An AOI less than 1 reflects a lower orientation to agriculture, while an AOI equal to 1 reflects neutrality in a government’s orientation to the agriculture sector.</w:t>
            </w:r>
          </w:p>
          <w:p w14:paraId="6C74D355" w14:textId="77777777" w:rsidR="00BC2AE4" w:rsidRDefault="00000000">
            <w:pPr>
              <w:pStyle w:val="NormalWeb"/>
              <w:rPr>
                <w:rFonts w:asciiTheme="minorHAnsi" w:hAnsiTheme="minorHAnsi" w:cstheme="minorHAnsi"/>
                <w:color w:val="000000"/>
                <w:sz w:val="22"/>
                <w:szCs w:val="22"/>
              </w:rPr>
            </w:pPr>
            <w:r>
              <w:rPr>
                <w:rFonts w:asciiTheme="minorHAnsi" w:hAnsiTheme="minorHAnsi" w:cstheme="minorHAnsi"/>
                <w:color w:val="000000"/>
                <w:sz w:val="22"/>
                <w:szCs w:val="22"/>
              </w:rPr>
              <w:t>Government spending in agriculture includes spending on sector policies and programs; soil improvement and soil degradation control; irrigation and reservoirs for agricultural use; animal health management, livestock research and training in animal husbandry; marine/freshwater biological research; afforestation and other forestry projects; etc.</w:t>
            </w:r>
          </w:p>
          <w:p w14:paraId="58DC5BFD" w14:textId="77777777" w:rsidR="00BC2AE4" w:rsidRDefault="00000000">
            <w:pPr>
              <w:pStyle w:val="NormalWeb"/>
              <w:rPr>
                <w:rFonts w:asciiTheme="minorHAnsi" w:hAnsiTheme="minorHAnsi" w:cstheme="minorHAnsi"/>
                <w:color w:val="000000"/>
                <w:sz w:val="22"/>
                <w:szCs w:val="22"/>
              </w:rPr>
            </w:pPr>
            <w:r>
              <w:rPr>
                <w:rFonts w:asciiTheme="minorHAnsi" w:hAnsiTheme="minorHAnsi" w:cstheme="minorHAnsi"/>
                <w:color w:val="000000"/>
                <w:sz w:val="22"/>
                <w:szCs w:val="22"/>
              </w:rPr>
              <w:t>Spending in these agricultural activities helps to increase sector efficiency, productivity and income growth by increasing physical or human capital and/or reducing inter-temporal budget constraints.</w:t>
            </w:r>
          </w:p>
          <w:p w14:paraId="18C1D958" w14:textId="77777777" w:rsidR="00BC2AE4" w:rsidRDefault="00000000">
            <w:pPr>
              <w:pStyle w:val="NormalWeb"/>
              <w:rPr>
                <w:rFonts w:asciiTheme="minorHAnsi" w:hAnsiTheme="minorHAnsi" w:cstheme="minorHAnsi"/>
                <w:color w:val="000000"/>
                <w:sz w:val="22"/>
                <w:szCs w:val="22"/>
              </w:rPr>
            </w:pPr>
            <w:r>
              <w:rPr>
                <w:rFonts w:asciiTheme="minorHAnsi" w:hAnsiTheme="minorHAnsi" w:cstheme="minorHAnsi"/>
                <w:color w:val="000000"/>
                <w:sz w:val="22"/>
                <w:szCs w:val="22"/>
              </w:rPr>
              <w:t>However, the private sector typically under-invests in these activities due to the presence of market failure (</w:t>
            </w:r>
            <w:proofErr w:type="gramStart"/>
            <w:r>
              <w:rPr>
                <w:rFonts w:asciiTheme="minorHAnsi" w:hAnsiTheme="minorHAnsi" w:cstheme="minorHAnsi"/>
                <w:color w:val="000000"/>
                <w:sz w:val="22"/>
                <w:szCs w:val="22"/>
              </w:rPr>
              <w:t>e.g.</w:t>
            </w:r>
            <w:proofErr w:type="gramEnd"/>
            <w:r>
              <w:rPr>
                <w:rFonts w:asciiTheme="minorHAnsi" w:hAnsiTheme="minorHAnsi" w:cstheme="minorHAnsi"/>
                <w:color w:val="000000"/>
                <w:sz w:val="22"/>
                <w:szCs w:val="22"/>
              </w:rPr>
              <w:t xml:space="preserve"> the public good nature of research and development; the positive externalities from improved soil and water conditions; lack of access to competitive credit due to asymmetric information between producers and financial institutions, etc.). Similarly, the high risk faced by agricultural producers, particular smallholders unable to hedge against risk, often requires government intervention in terms of income redistribution to support smallholders in distress following crop failures and livestock loss from pests, droughts, floods, infrastructure failure, or severe price changes.</w:t>
            </w:r>
          </w:p>
          <w:p w14:paraId="5FBBD60A" w14:textId="77777777" w:rsidR="00BC2AE4" w:rsidRDefault="00000000">
            <w:pPr>
              <w:pStyle w:val="NormalWeb"/>
              <w:rPr>
                <w:rFonts w:asciiTheme="minorHAnsi" w:hAnsiTheme="minorHAnsi" w:cstheme="minorHAnsi"/>
                <w:color w:val="000000"/>
                <w:sz w:val="22"/>
                <w:szCs w:val="22"/>
              </w:rPr>
            </w:pPr>
            <w:r>
              <w:rPr>
                <w:rFonts w:asciiTheme="minorHAnsi" w:hAnsiTheme="minorHAnsi" w:cstheme="minorHAnsi"/>
                <w:color w:val="000000"/>
                <w:sz w:val="22"/>
                <w:szCs w:val="22"/>
              </w:rPr>
              <w:t xml:space="preserve">Government spending in agriculture is essential to address these market failures and the periodic need for income redistribution. This leads to several potential indicators for the SDGs, which include: a) the level of Government Expenditure on Agriculture (GEA); b) the </w:t>
            </w:r>
            <w:proofErr w:type="gramStart"/>
            <w:r>
              <w:rPr>
                <w:rFonts w:asciiTheme="minorHAnsi" w:hAnsiTheme="minorHAnsi" w:cstheme="minorHAnsi"/>
                <w:color w:val="000000"/>
                <w:sz w:val="22"/>
                <w:szCs w:val="22"/>
              </w:rPr>
              <w:t>Agriculture</w:t>
            </w:r>
            <w:proofErr w:type="gramEnd"/>
            <w:r>
              <w:rPr>
                <w:rFonts w:asciiTheme="minorHAnsi" w:hAnsiTheme="minorHAnsi" w:cstheme="minorHAnsi"/>
                <w:color w:val="000000"/>
                <w:sz w:val="22"/>
                <w:szCs w:val="22"/>
              </w:rPr>
              <w:t xml:space="preserve"> share of Government Expenditure, and c) the AOI for Government Expenditures.</w:t>
            </w:r>
          </w:p>
          <w:p w14:paraId="440F2C01" w14:textId="77777777" w:rsidR="00BC2AE4" w:rsidRDefault="00000000">
            <w:pPr>
              <w:pStyle w:val="NormalWeb"/>
              <w:rPr>
                <w:rFonts w:asciiTheme="minorHAnsi" w:hAnsiTheme="minorHAnsi" w:cstheme="minorHAnsi"/>
                <w:color w:val="000000"/>
                <w:sz w:val="22"/>
                <w:szCs w:val="22"/>
              </w:rPr>
            </w:pPr>
            <w:r>
              <w:rPr>
                <w:rFonts w:asciiTheme="minorHAnsi" w:hAnsiTheme="minorHAnsi" w:cstheme="minorHAnsi"/>
                <w:color w:val="000000"/>
                <w:sz w:val="22"/>
                <w:szCs w:val="22"/>
              </w:rPr>
              <w:t>An indicator that measures GEA levels fails to take into account the size of an economy. If two countries, A and B, have the same level of GEA, and the same agriculture contribution to GDP, but country A’s economy is 10 times that of country B, setting the same target levels for GEA fails to take economic size into account.</w:t>
            </w:r>
          </w:p>
          <w:p w14:paraId="1517EB32" w14:textId="77777777" w:rsidR="00BC2AE4" w:rsidRDefault="00000000">
            <w:pPr>
              <w:pStyle w:val="NormalWeb"/>
              <w:rPr>
                <w:rFonts w:asciiTheme="minorHAnsi" w:hAnsiTheme="minorHAnsi" w:cstheme="minorHAnsi"/>
                <w:color w:val="000000"/>
                <w:sz w:val="22"/>
                <w:szCs w:val="22"/>
              </w:rPr>
            </w:pPr>
            <w:r>
              <w:rPr>
                <w:rFonts w:asciiTheme="minorHAnsi" w:hAnsiTheme="minorHAnsi" w:cstheme="minorHAnsi"/>
                <w:color w:val="000000"/>
                <w:sz w:val="22"/>
                <w:szCs w:val="22"/>
              </w:rPr>
              <w:lastRenderedPageBreak/>
              <w:t xml:space="preserve">An indicator that measures the </w:t>
            </w:r>
            <w:proofErr w:type="gramStart"/>
            <w:r>
              <w:rPr>
                <w:rFonts w:asciiTheme="minorHAnsi" w:hAnsiTheme="minorHAnsi" w:cstheme="minorHAnsi"/>
                <w:color w:val="000000"/>
                <w:sz w:val="22"/>
                <w:szCs w:val="22"/>
              </w:rPr>
              <w:t>Agriculture</w:t>
            </w:r>
            <w:proofErr w:type="gramEnd"/>
            <w:r>
              <w:rPr>
                <w:rFonts w:asciiTheme="minorHAnsi" w:hAnsiTheme="minorHAnsi" w:cstheme="minorHAnsi"/>
                <w:color w:val="000000"/>
                <w:sz w:val="22"/>
                <w:szCs w:val="22"/>
              </w:rPr>
              <w:t xml:space="preserve"> share of Government Expenditure fails to take into account the relative contributions of the agricultural sector to a country’s GDP. Consider two countries with the same economic size, C and D, where agriculture contributes 2 percent to C’s GDP, and 10 per cent to country D’s GDP. If total Government Expenditures were equal in both countries, C would experience greater relative investment in Agriculture than D. If total Government Expenditures differed, the result could be magnified or diluted.</w:t>
            </w:r>
          </w:p>
          <w:p w14:paraId="51A6A5EB" w14:textId="77777777" w:rsidR="00BC2AE4" w:rsidRDefault="00000000">
            <w:pPr>
              <w:pStyle w:val="NormalWeb"/>
              <w:rPr>
                <w:rFonts w:asciiTheme="minorHAnsi" w:hAnsiTheme="minorHAnsi" w:cstheme="minorHAnsi"/>
                <w:color w:val="000000"/>
                <w:sz w:val="22"/>
                <w:szCs w:val="22"/>
              </w:rPr>
            </w:pPr>
            <w:r>
              <w:rPr>
                <w:rFonts w:asciiTheme="minorHAnsi" w:hAnsiTheme="minorHAnsi" w:cstheme="minorHAnsi"/>
                <w:color w:val="000000"/>
                <w:sz w:val="22"/>
                <w:szCs w:val="22"/>
              </w:rPr>
              <w:t xml:space="preserve">The AOI index takes into account a country’s economic size, Agriculture’s contribution to GDP, and the total amount of Government Expenditure. While the indicator does not allow setting of a universal and achievable target, it is useful to interpret the AOI in combination with its numerator and denominator separately: the </w:t>
            </w:r>
            <w:proofErr w:type="gramStart"/>
            <w:r>
              <w:rPr>
                <w:rFonts w:asciiTheme="minorHAnsi" w:hAnsiTheme="minorHAnsi" w:cstheme="minorHAnsi"/>
                <w:color w:val="000000"/>
                <w:sz w:val="22"/>
                <w:szCs w:val="22"/>
              </w:rPr>
              <w:t>Agriculture</w:t>
            </w:r>
            <w:proofErr w:type="gramEnd"/>
            <w:r>
              <w:rPr>
                <w:rFonts w:asciiTheme="minorHAnsi" w:hAnsiTheme="minorHAnsi" w:cstheme="minorHAnsi"/>
                <w:color w:val="000000"/>
                <w:sz w:val="22"/>
                <w:szCs w:val="22"/>
              </w:rPr>
              <w:t xml:space="preserve"> share of Government Expenditure and the Agriculture value-added Share of GDP.</w:t>
            </w:r>
          </w:p>
          <w:p w14:paraId="01381087" w14:textId="77777777" w:rsidR="00BC2AE4" w:rsidRDefault="00BC2AE4">
            <w:pPr>
              <w:rPr>
                <w:rFonts w:cstheme="minorHAnsi"/>
              </w:rPr>
            </w:pPr>
          </w:p>
        </w:tc>
      </w:tr>
      <w:tr w:rsidR="00BC2AE4" w14:paraId="0D6A527A" w14:textId="77777777">
        <w:tc>
          <w:tcPr>
            <w:tcW w:w="1739" w:type="pct"/>
            <w:tcBorders>
              <w:top w:val="nil"/>
              <w:left w:val="nil"/>
              <w:bottom w:val="single" w:sz="4" w:space="0" w:color="auto"/>
              <w:right w:val="single" w:sz="4" w:space="0" w:color="auto"/>
            </w:tcBorders>
            <w:shd w:val="clear" w:color="auto" w:fill="E7E6E6" w:themeFill="background2"/>
          </w:tcPr>
          <w:p w14:paraId="1F432864" w14:textId="77777777" w:rsidR="00BC2AE4" w:rsidRDefault="00000000">
            <w:pPr>
              <w:spacing w:after="0" w:line="240" w:lineRule="auto"/>
              <w:ind w:left="160"/>
              <w:rPr>
                <w:rFonts w:ascii="Calibri" w:eastAsia="Times New Roman" w:hAnsi="Calibri" w:cs="Calibri"/>
                <w:color w:val="000000"/>
              </w:rPr>
            </w:pPr>
            <w:permStart w:id="1073623744" w:edGrp="everyone" w:colFirst="1" w:colLast="1"/>
            <w:permEnd w:id="2007715330"/>
            <w:r>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6E7158D8" w14:textId="77777777" w:rsidR="00BC2AE4" w:rsidRDefault="00BC2AE4"/>
        </w:tc>
      </w:tr>
      <w:tr w:rsidR="00BC2AE4" w14:paraId="62502B7E" w14:textId="77777777">
        <w:tc>
          <w:tcPr>
            <w:tcW w:w="1739" w:type="pct"/>
            <w:tcBorders>
              <w:top w:val="nil"/>
              <w:left w:val="nil"/>
              <w:bottom w:val="single" w:sz="4" w:space="0" w:color="auto"/>
              <w:right w:val="single" w:sz="4" w:space="0" w:color="auto"/>
            </w:tcBorders>
            <w:shd w:val="clear" w:color="auto" w:fill="E7E6E6" w:themeFill="background2"/>
          </w:tcPr>
          <w:p w14:paraId="42EADD79" w14:textId="77777777" w:rsidR="00BC2AE4" w:rsidRDefault="00000000">
            <w:pPr>
              <w:spacing w:after="0" w:line="240" w:lineRule="auto"/>
              <w:ind w:left="160"/>
              <w:rPr>
                <w:rFonts w:ascii="Calibri" w:eastAsia="Times New Roman" w:hAnsi="Calibri" w:cs="Calibri"/>
                <w:color w:val="000000"/>
              </w:rPr>
            </w:pPr>
            <w:permStart w:id="996618057" w:edGrp="everyone" w:colFirst="1" w:colLast="1"/>
            <w:permEnd w:id="1073623744"/>
            <w:r>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2BB019F9" w14:textId="77777777" w:rsidR="00BC2AE4" w:rsidRDefault="00000000">
            <w:r>
              <w:t>Total Government Expenditure on Agriculture expressed as a percentage of Total Government (Public) expenditure.</w:t>
            </w:r>
          </w:p>
          <w:p w14:paraId="4DB4E5A5" w14:textId="18BBE43C" w:rsidR="0045395D" w:rsidRDefault="0045395D" w:rsidP="0045395D">
            <w:pPr>
              <w:rPr>
                <w:rFonts w:ascii="Sitka Subheading" w:eastAsia="Times New Roman" w:hAnsi="Sitka Subheading" w:cs="Arial"/>
                <w:lang w:val="en-GB" w:eastAsia="en-GB"/>
              </w:rPr>
            </w:pPr>
          </w:p>
          <w:p w14:paraId="2FDABAE4" w14:textId="77777777" w:rsidR="0045395D" w:rsidRDefault="0045395D" w:rsidP="0045395D">
            <w:pPr>
              <w:pStyle w:val="form-control-static"/>
              <w:shd w:val="clear" w:color="auto" w:fill="FFFFFF"/>
              <w:spacing w:before="0" w:beforeAutospacing="0" w:after="0" w:afterAutospacing="0"/>
              <w:jc w:val="center"/>
              <w:rPr>
                <w:rFonts w:asciiTheme="minorHAnsi" w:hAnsiTheme="minorHAnsi"/>
                <w:i/>
                <w:iCs/>
                <w:color w:val="4A4A4A"/>
                <w:sz w:val="21"/>
                <w:szCs w:val="21"/>
              </w:rPr>
            </w:pPr>
            <m:oMathPara>
              <m:oMath>
                <m:r>
                  <w:rPr>
                    <w:rFonts w:ascii="Cambria Math" w:hAnsi="Cambria Math"/>
                    <w:color w:val="4A4A4A"/>
                    <w:sz w:val="21"/>
                    <w:szCs w:val="21"/>
                  </w:rPr>
                  <m:t xml:space="preserve">AOI = </m:t>
                </m:r>
                <m:f>
                  <m:fPr>
                    <m:ctrlPr>
                      <w:rPr>
                        <w:rFonts w:ascii="Cambria Math" w:hAnsi="Cambria Math"/>
                        <w:i/>
                        <w:iCs/>
                        <w:color w:val="4A4A4A"/>
                        <w:sz w:val="21"/>
                        <w:szCs w:val="21"/>
                      </w:rPr>
                    </m:ctrlPr>
                  </m:fPr>
                  <m:num>
                    <m:r>
                      <w:rPr>
                        <w:rFonts w:ascii="Cambria Math" w:hAnsi="Cambria Math"/>
                        <w:color w:val="4A4A4A"/>
                        <w:sz w:val="21"/>
                        <w:szCs w:val="21"/>
                      </w:rPr>
                      <m:t>Agriculture Share of Government Expenditures</m:t>
                    </m:r>
                  </m:num>
                  <m:den>
                    <m:r>
                      <w:rPr>
                        <w:rFonts w:ascii="Cambria Math" w:hAnsi="Cambria Math"/>
                        <w:color w:val="4A4A4A"/>
                        <w:sz w:val="21"/>
                        <w:szCs w:val="21"/>
                      </w:rPr>
                      <m:t>Agriculture value added Share of GDP</m:t>
                    </m:r>
                  </m:den>
                </m:f>
              </m:oMath>
            </m:oMathPara>
          </w:p>
          <w:p w14:paraId="75408F65" w14:textId="77777777" w:rsidR="0045395D" w:rsidRDefault="0045395D" w:rsidP="0045395D">
            <w:pPr>
              <w:pStyle w:val="form-control-static"/>
              <w:shd w:val="clear" w:color="auto" w:fill="FFFFFF"/>
              <w:spacing w:before="0" w:beforeAutospacing="0" w:after="0" w:afterAutospacing="0"/>
              <w:rPr>
                <w:rFonts w:asciiTheme="minorHAnsi" w:hAnsiTheme="minorHAnsi"/>
                <w:color w:val="4A4A4A"/>
                <w:sz w:val="21"/>
                <w:szCs w:val="21"/>
              </w:rPr>
            </w:pPr>
          </w:p>
          <w:p w14:paraId="48CA1C56" w14:textId="77777777" w:rsidR="0045395D" w:rsidRDefault="0045395D" w:rsidP="0045395D">
            <w:pPr>
              <w:pStyle w:val="form-control-static"/>
              <w:shd w:val="clear" w:color="auto" w:fill="FFFFFF"/>
              <w:spacing w:before="0" w:beforeAutospacing="0" w:after="0" w:afterAutospacing="0"/>
              <w:rPr>
                <w:rFonts w:asciiTheme="minorHAnsi" w:hAnsiTheme="minorHAnsi"/>
                <w:color w:val="4A4A4A"/>
                <w:sz w:val="21"/>
                <w:szCs w:val="21"/>
              </w:rPr>
            </w:pPr>
            <w:r>
              <w:rPr>
                <w:rFonts w:asciiTheme="minorHAnsi" w:hAnsiTheme="minorHAnsi"/>
                <w:color w:val="4A4A4A"/>
                <w:sz w:val="21"/>
                <w:szCs w:val="21"/>
              </w:rPr>
              <w:t>where:</w:t>
            </w:r>
            <w:r>
              <w:rPr>
                <w:rStyle w:val="apple-converted-space"/>
                <w:rFonts w:asciiTheme="minorHAnsi" w:hAnsiTheme="minorHAnsi"/>
                <w:color w:val="4A4A4A"/>
                <w:sz w:val="21"/>
                <w:szCs w:val="21"/>
              </w:rPr>
              <w:t xml:space="preserve"> </w:t>
            </w:r>
          </w:p>
          <w:p w14:paraId="0CADF8D2" w14:textId="77777777" w:rsidR="0045395D" w:rsidRDefault="0045395D" w:rsidP="0045395D">
            <w:pPr>
              <w:pStyle w:val="form-control-static"/>
              <w:shd w:val="clear" w:color="auto" w:fill="FFFFFF"/>
              <w:spacing w:before="0" w:beforeAutospacing="0" w:after="0" w:afterAutospacing="0"/>
              <w:jc w:val="both"/>
              <w:rPr>
                <w:rFonts w:asciiTheme="minorHAnsi" w:hAnsiTheme="minorHAnsi"/>
                <w:color w:val="4A4A4A"/>
                <w:sz w:val="21"/>
                <w:szCs w:val="21"/>
              </w:rPr>
            </w:pPr>
            <m:oMathPara>
              <m:oMathParaPr>
                <m:jc m:val="center"/>
              </m:oMathParaPr>
              <m:oMath>
                <m:r>
                  <w:rPr>
                    <w:rFonts w:ascii="Cambria Math" w:hAnsi="Cambria Math"/>
                    <w:color w:val="4A4A4A"/>
                    <w:sz w:val="21"/>
                    <w:szCs w:val="21"/>
                  </w:rPr>
                  <m:t>Agriculture Share of Government Expenditures</m:t>
                </m:r>
              </m:oMath>
            </m:oMathPara>
          </w:p>
          <w:p w14:paraId="092F4125" w14:textId="77777777" w:rsidR="0045395D" w:rsidRDefault="0045395D" w:rsidP="0045395D">
            <w:pPr>
              <w:pStyle w:val="form-control-static"/>
              <w:shd w:val="clear" w:color="auto" w:fill="FFFFFF"/>
              <w:spacing w:before="0" w:beforeAutospacing="0" w:after="0" w:afterAutospacing="0"/>
              <w:jc w:val="both"/>
              <w:rPr>
                <w:rFonts w:asciiTheme="minorHAnsi" w:hAnsiTheme="minorHAnsi"/>
                <w:color w:val="4A4A4A"/>
              </w:rPr>
            </w:pPr>
          </w:p>
          <w:p w14:paraId="74E2EC66" w14:textId="77777777" w:rsidR="0045395D" w:rsidRDefault="0045395D" w:rsidP="0045395D">
            <w:pPr>
              <w:pStyle w:val="form-control-static"/>
              <w:shd w:val="clear" w:color="auto" w:fill="FFFFFF"/>
              <w:spacing w:before="0" w:beforeAutospacing="0" w:after="0" w:afterAutospacing="0"/>
              <w:jc w:val="both"/>
              <w:rPr>
                <w:rFonts w:asciiTheme="minorHAnsi" w:hAnsiTheme="minorHAnsi"/>
                <w:i/>
                <w:color w:val="4A4A4A"/>
                <w:sz w:val="21"/>
                <w:szCs w:val="21"/>
              </w:rPr>
            </w:pPr>
            <m:oMathPara>
              <m:oMathParaPr>
                <m:jc m:val="center"/>
              </m:oMathParaPr>
              <m:oMath>
                <m:r>
                  <w:rPr>
                    <w:rFonts w:ascii="Cambria Math" w:hAnsi="Cambria Math"/>
                    <w:color w:val="4A4A4A"/>
                    <w:sz w:val="21"/>
                    <w:szCs w:val="21"/>
                  </w:rPr>
                  <m:t xml:space="preserve">= </m:t>
                </m:r>
                <m:f>
                  <m:fPr>
                    <m:ctrlPr>
                      <w:rPr>
                        <w:rFonts w:ascii="Cambria Math" w:hAnsi="Cambria Math"/>
                        <w:i/>
                        <w:color w:val="4A4A4A"/>
                        <w:sz w:val="21"/>
                        <w:szCs w:val="21"/>
                      </w:rPr>
                    </m:ctrlPr>
                  </m:fPr>
                  <m:num>
                    <m:r>
                      <w:rPr>
                        <w:rFonts w:ascii="Cambria Math" w:hAnsi="Cambria Math"/>
                        <w:color w:val="4A4A4A"/>
                        <w:sz w:val="21"/>
                        <w:szCs w:val="21"/>
                      </w:rPr>
                      <m:t>Government Expenditures on Agriculture</m:t>
                    </m:r>
                  </m:num>
                  <m:den>
                    <m:r>
                      <w:rPr>
                        <w:rFonts w:ascii="Cambria Math" w:hAnsi="Cambria Math"/>
                        <w:color w:val="4A4A4A"/>
                        <w:sz w:val="21"/>
                        <w:szCs w:val="21"/>
                      </w:rPr>
                      <m:t>Total Government Expenditures</m:t>
                    </m:r>
                  </m:den>
                </m:f>
                <m:r>
                  <w:rPr>
                    <w:rFonts w:ascii="Cambria Math" w:hAnsi="Cambria Math"/>
                    <w:color w:val="4A4A4A"/>
                    <w:sz w:val="21"/>
                    <w:szCs w:val="21"/>
                  </w:rPr>
                  <m:t>×100</m:t>
                </m:r>
              </m:oMath>
            </m:oMathPara>
          </w:p>
          <w:p w14:paraId="4093FB97" w14:textId="77777777" w:rsidR="0045395D" w:rsidRDefault="0045395D" w:rsidP="0045395D">
            <w:pPr>
              <w:pStyle w:val="form-control-static"/>
              <w:shd w:val="clear" w:color="auto" w:fill="FFFFFF"/>
              <w:spacing w:before="0" w:beforeAutospacing="0" w:after="0" w:afterAutospacing="0"/>
              <w:jc w:val="both"/>
              <w:rPr>
                <w:rFonts w:asciiTheme="minorHAnsi" w:hAnsiTheme="minorHAnsi"/>
                <w:color w:val="4A4A4A"/>
                <w:sz w:val="21"/>
                <w:szCs w:val="21"/>
              </w:rPr>
            </w:pPr>
          </w:p>
          <w:p w14:paraId="0827B77C" w14:textId="77777777" w:rsidR="0045395D" w:rsidRDefault="0045395D" w:rsidP="0045395D">
            <w:pPr>
              <w:pStyle w:val="form-control-static"/>
              <w:shd w:val="clear" w:color="auto" w:fill="FFFFFF"/>
              <w:spacing w:before="0" w:beforeAutospacing="0" w:after="0" w:afterAutospacing="0"/>
              <w:jc w:val="both"/>
              <w:rPr>
                <w:rFonts w:asciiTheme="minorHAnsi" w:hAnsiTheme="minorHAnsi"/>
                <w:color w:val="4A4A4A"/>
                <w:sz w:val="21"/>
                <w:szCs w:val="21"/>
              </w:rPr>
            </w:pPr>
            <w:r>
              <w:rPr>
                <w:rFonts w:asciiTheme="minorHAnsi" w:hAnsiTheme="minorHAnsi"/>
                <w:color w:val="4A4A4A"/>
                <w:sz w:val="21"/>
                <w:szCs w:val="21"/>
              </w:rPr>
              <w:t>Agriculture refers to COFOG category 042 (agriculture, forestry, fishing and hunting); and</w:t>
            </w:r>
          </w:p>
          <w:p w14:paraId="76B6CB89" w14:textId="77777777" w:rsidR="0045395D" w:rsidRDefault="0045395D" w:rsidP="0045395D">
            <w:pPr>
              <w:pStyle w:val="form-control-static"/>
              <w:shd w:val="clear" w:color="auto" w:fill="FFFFFF"/>
              <w:spacing w:before="0" w:beforeAutospacing="0" w:after="0" w:afterAutospacing="0"/>
              <w:jc w:val="both"/>
              <w:rPr>
                <w:rFonts w:asciiTheme="minorHAnsi" w:hAnsiTheme="minorHAnsi"/>
                <w:color w:val="4A4A4A"/>
                <w:sz w:val="21"/>
                <w:szCs w:val="21"/>
              </w:rPr>
            </w:pPr>
          </w:p>
          <w:p w14:paraId="5DAB4F83" w14:textId="77777777" w:rsidR="0045395D" w:rsidRDefault="0045395D" w:rsidP="0045395D">
            <w:pPr>
              <w:pStyle w:val="form-control-static"/>
              <w:shd w:val="clear" w:color="auto" w:fill="FFFFFF"/>
              <w:spacing w:before="0" w:beforeAutospacing="0" w:after="0" w:afterAutospacing="0"/>
              <w:jc w:val="both"/>
              <w:rPr>
                <w:rFonts w:asciiTheme="minorHAnsi" w:hAnsiTheme="minorHAnsi"/>
                <w:color w:val="4A4A4A"/>
                <w:sz w:val="21"/>
                <w:szCs w:val="21"/>
              </w:rPr>
            </w:pPr>
            <m:oMathPara>
              <m:oMathParaPr>
                <m:jc m:val="center"/>
              </m:oMathParaPr>
              <m:oMath>
                <m:r>
                  <w:rPr>
                    <w:rFonts w:ascii="Cambria Math" w:hAnsi="Cambria Math"/>
                    <w:color w:val="4A4A4A"/>
                    <w:sz w:val="21"/>
                    <w:szCs w:val="21"/>
                  </w:rPr>
                  <m:t>Agriculture value added Share of GDP</m:t>
                </m:r>
              </m:oMath>
            </m:oMathPara>
          </w:p>
          <w:p w14:paraId="10164177" w14:textId="77777777" w:rsidR="0045395D" w:rsidRDefault="0045395D" w:rsidP="0045395D">
            <w:pPr>
              <w:pStyle w:val="form-control-static"/>
              <w:shd w:val="clear" w:color="auto" w:fill="FFFFFF"/>
              <w:spacing w:before="0" w:beforeAutospacing="0" w:after="0" w:afterAutospacing="0"/>
              <w:jc w:val="both"/>
              <w:rPr>
                <w:rFonts w:asciiTheme="minorHAnsi" w:hAnsiTheme="minorHAnsi"/>
                <w:color w:val="4A4A4A"/>
                <w:sz w:val="21"/>
                <w:szCs w:val="21"/>
              </w:rPr>
            </w:pPr>
          </w:p>
          <w:p w14:paraId="40DA22C9" w14:textId="77777777" w:rsidR="0045395D" w:rsidRDefault="0045395D" w:rsidP="0045395D">
            <w:pPr>
              <w:pStyle w:val="form-control-static"/>
              <w:shd w:val="clear" w:color="auto" w:fill="FFFFFF"/>
              <w:spacing w:before="0" w:beforeAutospacing="0" w:after="0" w:afterAutospacing="0"/>
              <w:jc w:val="both"/>
              <w:rPr>
                <w:rFonts w:asciiTheme="minorHAnsi" w:hAnsiTheme="minorHAnsi"/>
                <w:i/>
                <w:color w:val="4A4A4A"/>
                <w:sz w:val="21"/>
                <w:szCs w:val="21"/>
              </w:rPr>
            </w:pPr>
            <m:oMathPara>
              <m:oMathParaPr>
                <m:jc m:val="center"/>
              </m:oMathParaPr>
              <m:oMath>
                <m:r>
                  <w:rPr>
                    <w:rFonts w:ascii="Cambria Math" w:hAnsi="Cambria Math"/>
                    <w:color w:val="4A4A4A"/>
                    <w:sz w:val="21"/>
                    <w:szCs w:val="21"/>
                  </w:rPr>
                  <m:t xml:space="preserve">= </m:t>
                </m:r>
                <m:f>
                  <m:fPr>
                    <m:ctrlPr>
                      <w:rPr>
                        <w:rFonts w:ascii="Cambria Math" w:hAnsi="Cambria Math"/>
                        <w:i/>
                        <w:color w:val="4A4A4A"/>
                        <w:sz w:val="21"/>
                        <w:szCs w:val="21"/>
                      </w:rPr>
                    </m:ctrlPr>
                  </m:fPr>
                  <m:num>
                    <m:r>
                      <w:rPr>
                        <w:rFonts w:ascii="Cambria Math" w:hAnsi="Cambria Math"/>
                        <w:color w:val="4A4A4A"/>
                        <w:sz w:val="21"/>
                        <w:szCs w:val="21"/>
                      </w:rPr>
                      <m:t>Agriculture value added</m:t>
                    </m:r>
                  </m:num>
                  <m:den>
                    <m:r>
                      <w:rPr>
                        <w:rFonts w:ascii="Cambria Math" w:hAnsi="Cambria Math"/>
                        <w:color w:val="4A4A4A"/>
                        <w:sz w:val="21"/>
                        <w:szCs w:val="21"/>
                      </w:rPr>
                      <m:t>GDP</m:t>
                    </m:r>
                  </m:den>
                </m:f>
                <m:r>
                  <w:rPr>
                    <w:rFonts w:ascii="Cambria Math" w:hAnsi="Cambria Math"/>
                    <w:color w:val="4A4A4A"/>
                    <w:sz w:val="21"/>
                    <w:szCs w:val="21"/>
                  </w:rPr>
                  <m:t>×100</m:t>
                </m:r>
              </m:oMath>
            </m:oMathPara>
          </w:p>
          <w:p w14:paraId="473F4BEA" w14:textId="1083B867" w:rsidR="0045395D" w:rsidRDefault="0045395D"/>
        </w:tc>
      </w:tr>
      <w:tr w:rsidR="00BC2AE4" w14:paraId="54D9794C" w14:textId="77777777">
        <w:tc>
          <w:tcPr>
            <w:tcW w:w="1739" w:type="pct"/>
            <w:tcBorders>
              <w:top w:val="nil"/>
              <w:left w:val="nil"/>
              <w:bottom w:val="single" w:sz="4" w:space="0" w:color="auto"/>
              <w:right w:val="single" w:sz="4" w:space="0" w:color="auto"/>
            </w:tcBorders>
            <w:shd w:val="clear" w:color="auto" w:fill="E7E6E6" w:themeFill="background2"/>
          </w:tcPr>
          <w:p w14:paraId="38A178A9" w14:textId="77777777" w:rsidR="00BC2AE4" w:rsidRDefault="00000000">
            <w:pPr>
              <w:spacing w:after="0" w:line="240" w:lineRule="auto"/>
              <w:ind w:left="160"/>
              <w:rPr>
                <w:rFonts w:ascii="Calibri" w:eastAsia="Times New Roman" w:hAnsi="Calibri" w:cs="Calibri"/>
                <w:color w:val="000000"/>
              </w:rPr>
            </w:pPr>
            <w:permStart w:id="1582697561" w:edGrp="everyone" w:colFirst="1" w:colLast="1"/>
            <w:permEnd w:id="996618057"/>
            <w:r>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259EB6D9" w14:textId="77777777" w:rsidR="00BC2AE4" w:rsidRDefault="00BC2AE4"/>
        </w:tc>
      </w:tr>
      <w:tr w:rsidR="00BC2AE4" w14:paraId="252CF1D6" w14:textId="77777777">
        <w:tc>
          <w:tcPr>
            <w:tcW w:w="1739" w:type="pct"/>
            <w:tcBorders>
              <w:top w:val="nil"/>
              <w:left w:val="nil"/>
              <w:bottom w:val="single" w:sz="4" w:space="0" w:color="auto"/>
              <w:right w:val="single" w:sz="4" w:space="0" w:color="auto"/>
            </w:tcBorders>
            <w:shd w:val="clear" w:color="auto" w:fill="E7E6E6" w:themeFill="background2"/>
          </w:tcPr>
          <w:p w14:paraId="360F49FA" w14:textId="77777777" w:rsidR="00BC2AE4" w:rsidRDefault="00000000">
            <w:pPr>
              <w:spacing w:after="0" w:line="240" w:lineRule="auto"/>
              <w:ind w:left="160"/>
              <w:rPr>
                <w:rFonts w:ascii="Calibri" w:eastAsia="Times New Roman" w:hAnsi="Calibri" w:cs="Calibri"/>
                <w:color w:val="000000"/>
              </w:rPr>
            </w:pPr>
            <w:permStart w:id="1682590273" w:edGrp="everyone" w:colFirst="1" w:colLast="1"/>
            <w:permEnd w:id="1582697561"/>
            <w:r>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0395CED8" w14:textId="77777777" w:rsidR="00BC2AE4" w:rsidRDefault="00BC2AE4"/>
        </w:tc>
      </w:tr>
      <w:tr w:rsidR="00BC2AE4" w14:paraId="5D122E17" w14:textId="77777777">
        <w:tc>
          <w:tcPr>
            <w:tcW w:w="1739" w:type="pct"/>
            <w:tcBorders>
              <w:top w:val="nil"/>
              <w:left w:val="nil"/>
              <w:bottom w:val="single" w:sz="4" w:space="0" w:color="auto"/>
              <w:right w:val="single" w:sz="4" w:space="0" w:color="auto"/>
            </w:tcBorders>
            <w:shd w:val="clear" w:color="auto" w:fill="E7E6E6" w:themeFill="background2"/>
          </w:tcPr>
          <w:p w14:paraId="48466F84" w14:textId="77777777" w:rsidR="00BC2AE4" w:rsidRDefault="00000000">
            <w:pPr>
              <w:spacing w:after="0" w:line="240" w:lineRule="auto"/>
              <w:ind w:left="160"/>
              <w:rPr>
                <w:rFonts w:ascii="Calibri" w:eastAsia="Times New Roman" w:hAnsi="Calibri" w:cs="Calibri"/>
                <w:color w:val="000000"/>
              </w:rPr>
            </w:pPr>
            <w:permStart w:id="670773698" w:edGrp="everyone" w:colFirst="1" w:colLast="1"/>
            <w:permEnd w:id="1682590273"/>
            <w:r>
              <w:rPr>
                <w:rFonts w:ascii="Calibri" w:eastAsia="Times New Roman" w:hAnsi="Calibri" w:cs="Calibri"/>
              </w:rPr>
              <w:lastRenderedPageBreak/>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130ED73" w14:textId="77777777" w:rsidR="00BC2AE4" w:rsidRDefault="00BC2AE4"/>
        </w:tc>
      </w:tr>
      <w:tr w:rsidR="00BC2AE4" w14:paraId="19176345" w14:textId="77777777">
        <w:tc>
          <w:tcPr>
            <w:tcW w:w="1739" w:type="pct"/>
            <w:tcBorders>
              <w:top w:val="nil"/>
              <w:left w:val="nil"/>
              <w:bottom w:val="single" w:sz="4" w:space="0" w:color="auto"/>
              <w:right w:val="single" w:sz="4" w:space="0" w:color="auto"/>
            </w:tcBorders>
            <w:shd w:val="clear" w:color="auto" w:fill="E7E6E6" w:themeFill="background2"/>
          </w:tcPr>
          <w:p w14:paraId="1D7F15FA" w14:textId="77777777" w:rsidR="00BC2AE4" w:rsidRDefault="00000000">
            <w:pPr>
              <w:spacing w:after="0" w:line="240" w:lineRule="auto"/>
              <w:ind w:left="160"/>
              <w:rPr>
                <w:rFonts w:ascii="Calibri" w:eastAsia="Times New Roman" w:hAnsi="Calibri" w:cs="Calibri"/>
                <w:color w:val="000000"/>
              </w:rPr>
            </w:pPr>
            <w:permStart w:id="888605093" w:edGrp="everyone" w:colFirst="1" w:colLast="1"/>
            <w:permEnd w:id="670773698"/>
            <w:r>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F7AE7B2" w14:textId="77777777" w:rsidR="00BC2AE4" w:rsidRDefault="00BC2AE4"/>
        </w:tc>
      </w:tr>
      <w:tr w:rsidR="00BC2AE4" w14:paraId="4AFEB498" w14:textId="77777777">
        <w:tc>
          <w:tcPr>
            <w:tcW w:w="1739" w:type="pct"/>
            <w:tcBorders>
              <w:top w:val="nil"/>
              <w:left w:val="nil"/>
              <w:bottom w:val="single" w:sz="4" w:space="0" w:color="auto"/>
              <w:right w:val="single" w:sz="4" w:space="0" w:color="auto"/>
            </w:tcBorders>
            <w:shd w:val="clear" w:color="auto" w:fill="E7E6E6" w:themeFill="background2"/>
          </w:tcPr>
          <w:p w14:paraId="31480C1C" w14:textId="77777777" w:rsidR="00BC2AE4" w:rsidRDefault="00000000">
            <w:pPr>
              <w:spacing w:after="0" w:line="240" w:lineRule="auto"/>
              <w:ind w:left="160"/>
              <w:rPr>
                <w:rFonts w:ascii="Calibri" w:eastAsia="Times New Roman" w:hAnsi="Calibri" w:cs="Calibri"/>
                <w:color w:val="000000"/>
              </w:rPr>
            </w:pPr>
            <w:permStart w:id="1197351409" w:edGrp="everyone" w:colFirst="1" w:colLast="1"/>
            <w:permEnd w:id="888605093"/>
            <w:r>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340550EF" w14:textId="77777777" w:rsidR="00BC2AE4" w:rsidRDefault="00BC2AE4"/>
        </w:tc>
      </w:tr>
      <w:tr w:rsidR="00BC2AE4" w14:paraId="15F45080" w14:textId="77777777">
        <w:tc>
          <w:tcPr>
            <w:tcW w:w="1739" w:type="pct"/>
            <w:tcBorders>
              <w:top w:val="nil"/>
              <w:left w:val="nil"/>
              <w:bottom w:val="single" w:sz="4" w:space="0" w:color="auto"/>
              <w:right w:val="single" w:sz="4" w:space="0" w:color="auto"/>
            </w:tcBorders>
            <w:shd w:val="clear" w:color="auto" w:fill="E7E6E6" w:themeFill="background2"/>
          </w:tcPr>
          <w:p w14:paraId="286307E8" w14:textId="77777777" w:rsidR="00BC2AE4" w:rsidRDefault="00000000">
            <w:pPr>
              <w:spacing w:after="0" w:line="240" w:lineRule="auto"/>
              <w:ind w:left="160"/>
              <w:rPr>
                <w:rFonts w:ascii="Calibri" w:eastAsia="Times New Roman" w:hAnsi="Calibri" w:cs="Calibri"/>
                <w:color w:val="000000"/>
              </w:rPr>
            </w:pPr>
            <w:permStart w:id="597111504" w:edGrp="everyone" w:colFirst="1" w:colLast="1"/>
            <w:permEnd w:id="1197351409"/>
            <w:r>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7A331D34" w14:textId="77777777" w:rsidR="00BC2AE4" w:rsidRDefault="00BC2AE4"/>
        </w:tc>
      </w:tr>
      <w:tr w:rsidR="00BC2AE4" w14:paraId="6565003A" w14:textId="77777777">
        <w:tc>
          <w:tcPr>
            <w:tcW w:w="1739" w:type="pct"/>
            <w:tcBorders>
              <w:top w:val="nil"/>
              <w:left w:val="nil"/>
              <w:bottom w:val="single" w:sz="4" w:space="0" w:color="auto"/>
              <w:right w:val="single" w:sz="4" w:space="0" w:color="auto"/>
            </w:tcBorders>
            <w:shd w:val="clear" w:color="auto" w:fill="E7E6E6" w:themeFill="background2"/>
          </w:tcPr>
          <w:p w14:paraId="58C0F4AC" w14:textId="77777777" w:rsidR="00BC2AE4" w:rsidRDefault="00000000">
            <w:pPr>
              <w:spacing w:after="0" w:line="240" w:lineRule="auto"/>
              <w:ind w:left="160"/>
              <w:rPr>
                <w:rFonts w:ascii="Calibri" w:eastAsia="Times New Roman" w:hAnsi="Calibri" w:cs="Calibri"/>
                <w:color w:val="000000"/>
              </w:rPr>
            </w:pPr>
            <w:permStart w:id="922292669" w:edGrp="everyone" w:colFirst="1" w:colLast="1"/>
            <w:permEnd w:id="597111504"/>
            <w:r>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7D7750D5" w14:textId="77777777" w:rsidR="00BC2AE4" w:rsidRDefault="00BC2AE4"/>
        </w:tc>
      </w:tr>
      <w:tr w:rsidR="00BC2AE4" w14:paraId="484363F9" w14:textId="77777777">
        <w:tc>
          <w:tcPr>
            <w:tcW w:w="1739" w:type="pct"/>
            <w:tcBorders>
              <w:top w:val="nil"/>
              <w:left w:val="nil"/>
              <w:bottom w:val="single" w:sz="4" w:space="0" w:color="auto"/>
              <w:right w:val="single" w:sz="4" w:space="0" w:color="auto"/>
            </w:tcBorders>
            <w:shd w:val="clear" w:color="auto" w:fill="E7E6E6" w:themeFill="background2"/>
          </w:tcPr>
          <w:p w14:paraId="6EC68CDB" w14:textId="77777777" w:rsidR="00BC2AE4" w:rsidRDefault="00000000">
            <w:pPr>
              <w:spacing w:after="0" w:line="240" w:lineRule="auto"/>
              <w:ind w:left="160"/>
              <w:rPr>
                <w:rFonts w:ascii="Calibri" w:eastAsia="Times New Roman" w:hAnsi="Calibri" w:cs="Calibri"/>
                <w:color w:val="000000"/>
              </w:rPr>
            </w:pPr>
            <w:permStart w:id="1980897844" w:edGrp="everyone" w:colFirst="1" w:colLast="1"/>
            <w:permEnd w:id="922292669"/>
            <w:r>
              <w:rPr>
                <w:rFonts w:ascii="Calibri" w:eastAsia="Times New Roman" w:hAnsi="Calibri" w:cs="Calibri"/>
              </w:rPr>
              <w:t>4.k. Quality assessment</w:t>
            </w:r>
          </w:p>
        </w:tc>
        <w:tc>
          <w:tcPr>
            <w:tcW w:w="3261" w:type="pct"/>
            <w:tcBorders>
              <w:top w:val="nil"/>
              <w:left w:val="nil"/>
              <w:bottom w:val="single" w:sz="4" w:space="0" w:color="auto"/>
              <w:right w:val="single" w:sz="4" w:space="0" w:color="auto"/>
            </w:tcBorders>
            <w:shd w:val="clear" w:color="auto" w:fill="auto"/>
          </w:tcPr>
          <w:p w14:paraId="52169AF4" w14:textId="77777777" w:rsidR="00BC2AE4" w:rsidRDefault="00BC2AE4"/>
        </w:tc>
      </w:tr>
      <w:permEnd w:id="1980897844"/>
    </w:tbl>
    <w:p w14:paraId="5C5F1F6C" w14:textId="77777777" w:rsidR="00BC2AE4" w:rsidRDefault="00BC2AE4"/>
    <w:tbl>
      <w:tblPr>
        <w:tblW w:w="4833" w:type="pct"/>
        <w:tblLayout w:type="fixed"/>
        <w:tblLook w:val="04A0" w:firstRow="1" w:lastRow="0" w:firstColumn="1" w:lastColumn="0" w:noHBand="0" w:noVBand="1"/>
        <w:tblCaption w:val="5. Data availability and disaggregation"/>
      </w:tblPr>
      <w:tblGrid>
        <w:gridCol w:w="3020"/>
        <w:gridCol w:w="6027"/>
      </w:tblGrid>
      <w:tr w:rsidR="00BC2AE4" w14:paraId="26EE7648" w14:textId="77777777">
        <w:trPr>
          <w:trHeight w:val="470"/>
        </w:trPr>
        <w:tc>
          <w:tcPr>
            <w:tcW w:w="5000" w:type="pct"/>
            <w:gridSpan w:val="2"/>
            <w:tcBorders>
              <w:top w:val="nil"/>
              <w:left w:val="nil"/>
              <w:bottom w:val="nil"/>
              <w:right w:val="nil"/>
            </w:tcBorders>
            <w:shd w:val="clear" w:color="auto" w:fill="auto"/>
            <w:noWrap/>
            <w:vAlign w:val="bottom"/>
          </w:tcPr>
          <w:p w14:paraId="48455584" w14:textId="77777777" w:rsidR="00BC2AE4" w:rsidRDefault="00000000">
            <w:pPr>
              <w:pStyle w:val="Heading2"/>
              <w:rPr>
                <w:rFonts w:ascii="Times New Roman" w:hAnsi="Times New Roman"/>
                <w:sz w:val="32"/>
                <w:szCs w:val="32"/>
              </w:rPr>
            </w:pPr>
            <w:bookmarkStart w:id="25" w:name="_Toc37932748"/>
            <w:bookmarkStart w:id="26" w:name="_Toc36655613"/>
            <w:bookmarkStart w:id="27" w:name="_Toc36812689"/>
            <w:bookmarkStart w:id="28" w:name="_Toc36813076"/>
            <w:bookmarkStart w:id="29" w:name="_Toc36812576"/>
            <w:r>
              <w:rPr>
                <w:sz w:val="32"/>
                <w:szCs w:val="32"/>
              </w:rPr>
              <w:t>5. Data availability and disaggregation</w:t>
            </w:r>
            <w:bookmarkEnd w:id="25"/>
            <w:bookmarkEnd w:id="26"/>
            <w:bookmarkEnd w:id="27"/>
            <w:bookmarkEnd w:id="28"/>
            <w:bookmarkEnd w:id="29"/>
          </w:p>
        </w:tc>
      </w:tr>
      <w:tr w:rsidR="00BC2AE4" w14:paraId="198D0FB5" w14:textId="77777777">
        <w:trPr>
          <w:trHeight w:val="300"/>
        </w:trPr>
        <w:tc>
          <w:tcPr>
            <w:tcW w:w="1669" w:type="pct"/>
            <w:tcBorders>
              <w:top w:val="nil"/>
              <w:left w:val="nil"/>
              <w:bottom w:val="nil"/>
              <w:right w:val="nil"/>
            </w:tcBorders>
            <w:shd w:val="clear" w:color="000000" w:fill="D9E1F2"/>
            <w:noWrap/>
            <w:vAlign w:val="bottom"/>
          </w:tcPr>
          <w:p w14:paraId="253C6D04" w14:textId="77777777" w:rsidR="00BC2AE4"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1A2F0986" w14:textId="77777777" w:rsidR="00BC2AE4" w:rsidRDefault="00000000">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BC2AE4" w14:paraId="30506447"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53A044CE" w14:textId="77777777" w:rsidR="00BC2AE4" w:rsidRDefault="00000000">
            <w:pPr>
              <w:spacing w:after="0" w:line="240" w:lineRule="auto"/>
              <w:rPr>
                <w:rFonts w:ascii="Calibri" w:eastAsia="Times New Roman" w:hAnsi="Calibri" w:cs="Calibri"/>
                <w:color w:val="000000"/>
              </w:rPr>
            </w:pPr>
            <w:permStart w:id="1199989834" w:edGrp="everyone" w:colFirst="1" w:colLast="1"/>
            <w:r>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467C7990" w14:textId="77777777" w:rsidR="00BC2AE4" w:rsidRDefault="00000000">
            <w:r>
              <w:t>The data has not been disaggregated</w:t>
            </w:r>
          </w:p>
        </w:tc>
      </w:tr>
      <w:permEnd w:id="1199989834"/>
    </w:tbl>
    <w:p w14:paraId="1723BEE7" w14:textId="77777777" w:rsidR="00BC2AE4" w:rsidRDefault="00BC2AE4"/>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BC2AE4" w14:paraId="53D35667" w14:textId="77777777">
        <w:trPr>
          <w:trHeight w:val="290"/>
        </w:trPr>
        <w:tc>
          <w:tcPr>
            <w:tcW w:w="5000" w:type="pct"/>
            <w:gridSpan w:val="2"/>
            <w:tcBorders>
              <w:top w:val="nil"/>
              <w:left w:val="nil"/>
              <w:bottom w:val="nil"/>
              <w:right w:val="nil"/>
            </w:tcBorders>
            <w:shd w:val="clear" w:color="auto" w:fill="auto"/>
            <w:noWrap/>
            <w:vAlign w:val="bottom"/>
          </w:tcPr>
          <w:p w14:paraId="515F65DB" w14:textId="77777777" w:rsidR="00BC2AE4" w:rsidRDefault="00000000">
            <w:pPr>
              <w:pStyle w:val="Heading2"/>
              <w:rPr>
                <w:sz w:val="32"/>
                <w:szCs w:val="32"/>
              </w:rPr>
            </w:pPr>
            <w:r>
              <w:rPr>
                <w:sz w:val="32"/>
                <w:szCs w:val="32"/>
              </w:rPr>
              <w:t>6. Comparability/deviation from international standards</w:t>
            </w:r>
          </w:p>
        </w:tc>
      </w:tr>
      <w:tr w:rsidR="00BC2AE4" w14:paraId="01B6A973" w14:textId="77777777">
        <w:trPr>
          <w:trHeight w:val="300"/>
        </w:trPr>
        <w:tc>
          <w:tcPr>
            <w:tcW w:w="1669" w:type="pct"/>
            <w:tcBorders>
              <w:top w:val="nil"/>
              <w:left w:val="nil"/>
              <w:bottom w:val="nil"/>
              <w:right w:val="nil"/>
            </w:tcBorders>
            <w:shd w:val="clear" w:color="000000" w:fill="D9E1F2"/>
            <w:noWrap/>
            <w:vAlign w:val="bottom"/>
          </w:tcPr>
          <w:p w14:paraId="6DA69112" w14:textId="77777777" w:rsidR="00BC2AE4"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2A184FB5" w14:textId="77777777" w:rsidR="00BC2AE4" w:rsidRDefault="00000000">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BC2AE4" w14:paraId="6C58490E"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578F5A52" w14:textId="77777777" w:rsidR="00BC2AE4" w:rsidRDefault="00000000">
            <w:pPr>
              <w:spacing w:after="0" w:line="240" w:lineRule="auto"/>
              <w:rPr>
                <w:rFonts w:ascii="Calibri" w:eastAsia="Times New Roman" w:hAnsi="Calibri" w:cs="Calibri"/>
                <w:color w:val="000000"/>
              </w:rPr>
            </w:pPr>
            <w:permStart w:id="2022839847" w:edGrp="everyone" w:colFirst="1" w:colLast="1"/>
            <w:r>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3188E8D0" w14:textId="77777777" w:rsidR="00BC2AE4" w:rsidRDefault="00BC2AE4"/>
        </w:tc>
      </w:tr>
      <w:permEnd w:id="2022839847"/>
    </w:tbl>
    <w:p w14:paraId="11F78198" w14:textId="77777777" w:rsidR="00BC2AE4" w:rsidRDefault="00BC2AE4"/>
    <w:tbl>
      <w:tblPr>
        <w:tblW w:w="4833" w:type="pct"/>
        <w:tblLayout w:type="fixed"/>
        <w:tblLook w:val="04A0" w:firstRow="1" w:lastRow="0" w:firstColumn="1" w:lastColumn="0" w:noHBand="0" w:noVBand="1"/>
        <w:tblCaption w:val="7. References and Documentation"/>
      </w:tblPr>
      <w:tblGrid>
        <w:gridCol w:w="3020"/>
        <w:gridCol w:w="6027"/>
      </w:tblGrid>
      <w:tr w:rsidR="00BC2AE4" w14:paraId="50FA0ADA" w14:textId="77777777">
        <w:trPr>
          <w:trHeight w:val="290"/>
        </w:trPr>
        <w:tc>
          <w:tcPr>
            <w:tcW w:w="5000" w:type="pct"/>
            <w:gridSpan w:val="2"/>
            <w:tcBorders>
              <w:top w:val="nil"/>
              <w:left w:val="nil"/>
              <w:bottom w:val="nil"/>
              <w:right w:val="nil"/>
            </w:tcBorders>
            <w:shd w:val="clear" w:color="auto" w:fill="auto"/>
            <w:noWrap/>
            <w:vAlign w:val="bottom"/>
          </w:tcPr>
          <w:p w14:paraId="5F336016" w14:textId="77777777" w:rsidR="00BC2AE4" w:rsidRDefault="00000000">
            <w:pPr>
              <w:pStyle w:val="Heading2"/>
              <w:rPr>
                <w:sz w:val="32"/>
                <w:szCs w:val="32"/>
              </w:rPr>
            </w:pPr>
            <w:r>
              <w:rPr>
                <w:sz w:val="32"/>
                <w:szCs w:val="32"/>
              </w:rPr>
              <w:t>7. References and Documentation</w:t>
            </w:r>
          </w:p>
        </w:tc>
      </w:tr>
      <w:tr w:rsidR="00BC2AE4" w14:paraId="6725BE58" w14:textId="77777777">
        <w:trPr>
          <w:trHeight w:val="300"/>
        </w:trPr>
        <w:tc>
          <w:tcPr>
            <w:tcW w:w="1669" w:type="pct"/>
            <w:tcBorders>
              <w:top w:val="nil"/>
              <w:left w:val="nil"/>
              <w:bottom w:val="nil"/>
              <w:right w:val="nil"/>
            </w:tcBorders>
            <w:shd w:val="clear" w:color="000000" w:fill="D9E1F2"/>
            <w:noWrap/>
            <w:vAlign w:val="bottom"/>
          </w:tcPr>
          <w:p w14:paraId="237F2563" w14:textId="77777777" w:rsidR="00BC2AE4"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5FCA18C9" w14:textId="77777777" w:rsidR="00BC2AE4" w:rsidRDefault="00000000">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BC2AE4" w14:paraId="1B172989"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2E042251" w14:textId="77777777" w:rsidR="00BC2AE4" w:rsidRDefault="00000000">
            <w:pPr>
              <w:spacing w:after="0" w:line="240" w:lineRule="auto"/>
              <w:rPr>
                <w:rFonts w:ascii="Calibri" w:eastAsia="Times New Roman" w:hAnsi="Calibri" w:cs="Calibri"/>
                <w:color w:val="000000"/>
              </w:rPr>
            </w:pPr>
            <w:permStart w:id="1530677902" w:edGrp="everyone" w:colFirst="1" w:colLast="1"/>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6FA549ED" w14:textId="77777777" w:rsidR="00BC2AE4" w:rsidRDefault="00000000">
            <w:r>
              <w:t>Global SDG Indicator Platform</w:t>
            </w:r>
            <w:r>
              <w:fldChar w:fldCharType="begin"/>
            </w:r>
            <w:r>
              <w:instrText xml:space="preserve"> HYPERLINK "</w:instrText>
            </w:r>
          </w:p>
          <w:p w14:paraId="3311F465" w14:textId="77777777" w:rsidR="00BC2AE4" w:rsidRDefault="00000000">
            <w:pPr>
              <w:rPr>
                <w:rStyle w:val="Hyperlink"/>
              </w:rPr>
            </w:pPr>
            <w:r>
              <w:instrText xml:space="preserve">https://sdg.tracking-progress.org/indicator/2-a-1-agriculture-orientation-index-for-government-expenditures-2/ " </w:instrText>
            </w:r>
            <w:r>
              <w:fldChar w:fldCharType="separate"/>
            </w:r>
          </w:p>
          <w:p w14:paraId="52D9A4BA" w14:textId="77777777" w:rsidR="00BC2AE4" w:rsidRDefault="00000000">
            <w:r>
              <w:rPr>
                <w:rStyle w:val="Hyperlink"/>
              </w:rPr>
              <w:t xml:space="preserve">https://sdg.tracking-progress.org/indicator/2-a-1-agriculture-orientation-index-for-government-expenditures-2/ </w:t>
            </w:r>
            <w:r>
              <w:fldChar w:fldCharType="end"/>
            </w:r>
          </w:p>
          <w:p w14:paraId="02914BD7" w14:textId="77777777" w:rsidR="00BC2AE4" w:rsidRDefault="00BC2AE4"/>
        </w:tc>
      </w:tr>
    </w:tbl>
    <w:p w14:paraId="62A1299D" w14:textId="77777777" w:rsidR="00BC2AE4" w:rsidRDefault="00BC2AE4">
      <w:pPr>
        <w:pStyle w:val="Heading1"/>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ermEnd w:id="1530677902"/>
    </w:p>
    <w:p w14:paraId="5BC64965" w14:textId="77777777" w:rsidR="00BC2AE4" w:rsidRDefault="00000000">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60FA8DF8" w14:textId="77777777" w:rsidR="00BC2AE4" w:rsidRDefault="00000000">
      <w:pPr>
        <w:pStyle w:val="MIndHeader"/>
        <w:rPr>
          <w:sz w:val="28"/>
          <w:szCs w:val="28"/>
        </w:rPr>
      </w:pPr>
      <w:bookmarkStart w:id="34" w:name="_Toc37932752"/>
      <w:bookmarkEnd w:id="31"/>
      <w:bookmarkEnd w:id="32"/>
      <w:r>
        <w:rPr>
          <w:sz w:val="28"/>
          <w:szCs w:val="28"/>
        </w:rPr>
        <w:t>A. Definitions of Metadata Concepts</w:t>
      </w:r>
      <w:bookmarkEnd w:id="34"/>
    </w:p>
    <w:p w14:paraId="07253A9D" w14:textId="77777777" w:rsidR="00BC2AE4" w:rsidRDefault="00000000">
      <w:r>
        <w:rPr>
          <w:b/>
          <w:bCs/>
          <w:i/>
          <w:iCs/>
        </w:rPr>
        <w:t>0.a. Goal</w:t>
      </w:r>
      <w:r>
        <w:t xml:space="preserve">: </w:t>
      </w:r>
      <w:r>
        <w:rPr>
          <w:rFonts w:ascii="Calibri" w:eastAsia="Times New Roman" w:hAnsi="Calibri" w:cs="Calibri"/>
          <w:color w:val="000000"/>
        </w:rPr>
        <w:t>SDG Goal number and name.</w:t>
      </w:r>
    </w:p>
    <w:p w14:paraId="3A465281" w14:textId="77777777" w:rsidR="00BC2AE4" w:rsidRDefault="00000000">
      <w:r>
        <w:rPr>
          <w:b/>
          <w:bCs/>
          <w:i/>
          <w:iCs/>
        </w:rPr>
        <w:t xml:space="preserve">0.b. Target: </w:t>
      </w:r>
      <w:r>
        <w:rPr>
          <w:rFonts w:ascii="Calibri" w:eastAsia="Times New Roman" w:hAnsi="Calibri" w:cs="Calibri"/>
          <w:color w:val="000000"/>
        </w:rPr>
        <w:t>SDG Target number and name.</w:t>
      </w:r>
    </w:p>
    <w:p w14:paraId="36D804EB" w14:textId="77777777" w:rsidR="00BC2AE4" w:rsidRDefault="00000000">
      <w:r>
        <w:rPr>
          <w:b/>
          <w:bCs/>
          <w:i/>
          <w:iCs/>
        </w:rPr>
        <w:lastRenderedPageBreak/>
        <w:t>0.c. Indicator</w:t>
      </w:r>
      <w:r>
        <w:t xml:space="preserve">: </w:t>
      </w:r>
      <w:r>
        <w:rPr>
          <w:rFonts w:ascii="Calibri" w:eastAsia="Times New Roman" w:hAnsi="Calibri" w:cs="Calibri"/>
          <w:color w:val="000000"/>
        </w:rPr>
        <w:t>SDG Indicator number and name.</w:t>
      </w:r>
    </w:p>
    <w:p w14:paraId="18416DFC" w14:textId="77777777" w:rsidR="00BC2AE4" w:rsidRDefault="00000000">
      <w:pPr>
        <w:rPr>
          <w:b/>
          <w:bCs/>
          <w:i/>
          <w:iCs/>
        </w:rPr>
      </w:pPr>
      <w:r>
        <w:rPr>
          <w:b/>
          <w:bCs/>
          <w:i/>
          <w:iCs/>
        </w:rPr>
        <w:t>0.d. Series</w:t>
      </w:r>
      <w:r>
        <w:t>: Description of SDG data series.</w:t>
      </w:r>
      <w:r>
        <w:rPr>
          <w:b/>
          <w:bCs/>
          <w:i/>
          <w:iCs/>
        </w:rPr>
        <w:tab/>
      </w:r>
    </w:p>
    <w:p w14:paraId="21252262" w14:textId="77777777" w:rsidR="00BC2AE4" w:rsidRDefault="00000000">
      <w:r>
        <w:rPr>
          <w:b/>
          <w:bCs/>
          <w:i/>
          <w:iCs/>
        </w:rPr>
        <w:t>0.e. Metadata update</w:t>
      </w:r>
      <w:r>
        <w:t>: The date when this metadata report was last updated.</w:t>
      </w:r>
    </w:p>
    <w:p w14:paraId="28A4C82B" w14:textId="77777777" w:rsidR="00BC2AE4" w:rsidRDefault="00000000">
      <w:r>
        <w:rPr>
          <w:b/>
          <w:bCs/>
          <w:i/>
          <w:iCs/>
        </w:rPr>
        <w:t>0.f. Related indicators</w:t>
      </w:r>
      <w:r>
        <w:t>: Linkages with any other Goals and Targets.</w:t>
      </w:r>
    </w:p>
    <w:p w14:paraId="549FE6CC" w14:textId="77777777" w:rsidR="00BC2AE4" w:rsidRDefault="00000000">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14:paraId="1565FD66" w14:textId="77777777" w:rsidR="00BC2AE4" w:rsidRDefault="00000000">
      <w:r>
        <w:rPr>
          <w:b/>
          <w:bCs/>
          <w:i/>
          <w:iCs/>
        </w:rPr>
        <w:t>1.a. Organisation</w:t>
      </w:r>
      <w:r>
        <w:t>: Organisation unit information of the contact points for the data or metadata.</w:t>
      </w:r>
    </w:p>
    <w:p w14:paraId="04B6EB01" w14:textId="77777777" w:rsidR="00BC2AE4" w:rsidRDefault="00000000">
      <w:pPr>
        <w:rPr>
          <w:b/>
          <w:bCs/>
          <w:i/>
          <w:iCs/>
        </w:rPr>
      </w:pPr>
      <w:r>
        <w:rPr>
          <w:b/>
          <w:bCs/>
          <w:i/>
          <w:iCs/>
        </w:rPr>
        <w:t>1.d. Contact person function</w:t>
      </w:r>
      <w:r>
        <w:t>: Functional title(s) of the contact points for the data or metadata.</w:t>
      </w:r>
      <w:r>
        <w:rPr>
          <w:b/>
          <w:bCs/>
          <w:i/>
          <w:iCs/>
        </w:rPr>
        <w:tab/>
      </w:r>
    </w:p>
    <w:p w14:paraId="78623AA2" w14:textId="77777777" w:rsidR="00BC2AE4" w:rsidRDefault="00000000">
      <w:r>
        <w:rPr>
          <w:b/>
          <w:bCs/>
          <w:i/>
          <w:iCs/>
        </w:rPr>
        <w:t>1.e. Contact phone</w:t>
      </w:r>
      <w:r>
        <w:t>: Phone number(s) of the contact points for the data or metadata.</w:t>
      </w:r>
    </w:p>
    <w:p w14:paraId="6B705EAC" w14:textId="77777777" w:rsidR="00BC2AE4" w:rsidRDefault="00000000">
      <w:pPr>
        <w:pStyle w:val="EndnoteText"/>
        <w:spacing w:after="240"/>
        <w:rPr>
          <w:sz w:val="22"/>
          <w:szCs w:val="22"/>
        </w:rPr>
      </w:pPr>
      <w:r>
        <w:rPr>
          <w:b/>
          <w:bCs/>
          <w:i/>
          <w:iCs/>
        </w:rPr>
        <w:t>1.f. Contact mail</w:t>
      </w:r>
      <w:r>
        <w:t xml:space="preserve">: </w:t>
      </w:r>
      <w:r>
        <w:rPr>
          <w:sz w:val="22"/>
          <w:szCs w:val="22"/>
        </w:rPr>
        <w:t>Mailing address(es) of the contact points for the data or metadata.</w:t>
      </w:r>
    </w:p>
    <w:p w14:paraId="50ECD635" w14:textId="77777777" w:rsidR="00BC2AE4" w:rsidRDefault="00000000">
      <w:pPr>
        <w:spacing w:after="240"/>
      </w:pPr>
      <w:r>
        <w:rPr>
          <w:b/>
          <w:bCs/>
          <w:i/>
          <w:iCs/>
        </w:rPr>
        <w:t>1.g. Contact emails</w:t>
      </w:r>
      <w:r>
        <w:t>: E-mail address(es) of the contact points for the data or metadata.</w:t>
      </w:r>
    </w:p>
    <w:p w14:paraId="28E2947C" w14:textId="77777777" w:rsidR="00BC2AE4" w:rsidRDefault="00000000">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17671BBC" w14:textId="77777777" w:rsidR="00BC2AE4" w:rsidRDefault="00000000">
      <w:r>
        <w:rPr>
          <w:b/>
          <w:bCs/>
          <w:i/>
          <w:iCs/>
        </w:rPr>
        <w:t>2.b. Unit of measure:</w:t>
      </w:r>
      <w:r>
        <w:t xml:space="preserve"> Description of the unit of measurement (proportion, dollars, number of people, etc.)</w:t>
      </w:r>
    </w:p>
    <w:p w14:paraId="699FC819" w14:textId="77777777" w:rsidR="00BC2AE4" w:rsidRDefault="00000000">
      <w:pPr>
        <w:rPr>
          <w:rFonts w:ascii="Calibri" w:eastAsia="Times New Roman" w:hAnsi="Calibri" w:cs="Times New Roman"/>
          <w:color w:val="000000"/>
        </w:rPr>
      </w:pPr>
      <w:r>
        <w:rPr>
          <w:b/>
          <w:bCs/>
          <w:i/>
          <w:iCs/>
        </w:rPr>
        <w:t>2.c. Classifications</w:t>
      </w:r>
      <w:r>
        <w:t xml:space="preserve">: </w:t>
      </w:r>
      <w:r>
        <w:rPr>
          <w:rFonts w:ascii="Calibri" w:eastAsia="Times New Roman" w:hAnsi="Calibri" w:cs="Times New Roman"/>
          <w:color w:val="000000"/>
        </w:rPr>
        <w:t xml:space="preserve">Describe references to both national and international standards and classification being used. </w:t>
      </w:r>
      <w:r>
        <w:rPr>
          <w:rFonts w:ascii="Calibri" w:eastAsia="Times New Roman" w:hAnsi="Calibri" w:cs="Times New Roman"/>
        </w:rPr>
        <w:t>[Information to be provided where applicable.]</w:t>
      </w:r>
    </w:p>
    <w:p w14:paraId="31CC47E4" w14:textId="77777777" w:rsidR="00BC2AE4" w:rsidRDefault="00000000">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14:paraId="04EEC362" w14:textId="77777777" w:rsidR="00BC2AE4" w:rsidRDefault="00000000">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14:paraId="56CA3A00" w14:textId="77777777" w:rsidR="00BC2AE4" w:rsidRDefault="00000000">
      <w:pPr>
        <w:pStyle w:val="EndnoteText"/>
        <w:spacing w:after="240"/>
        <w:rPr>
          <w:sz w:val="22"/>
          <w:szCs w:val="22"/>
        </w:rPr>
      </w:pPr>
      <w:r>
        <w:rPr>
          <w:b/>
          <w:bCs/>
          <w:i/>
          <w:iCs/>
          <w:sz w:val="22"/>
          <w:szCs w:val="22"/>
        </w:rPr>
        <w:t>3.c. Data collection calendar</w:t>
      </w:r>
      <w:r>
        <w:t xml:space="preserve">:  </w:t>
      </w:r>
      <w:r>
        <w:rPr>
          <w:sz w:val="22"/>
          <w:szCs w:val="22"/>
        </w:rPr>
        <w:t>Dates when source collection is next planned.</w:t>
      </w:r>
    </w:p>
    <w:p w14:paraId="27200312" w14:textId="77777777" w:rsidR="00BC2AE4" w:rsidRDefault="00000000">
      <w:pPr>
        <w:pStyle w:val="EndnoteText"/>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14:paraId="122280B0" w14:textId="77777777" w:rsidR="00BC2AE4" w:rsidRDefault="00000000">
      <w:pPr>
        <w:spacing w:after="240"/>
        <w:rPr>
          <w:b/>
          <w:bCs/>
          <w:i/>
          <w:iCs/>
        </w:rPr>
      </w:pPr>
      <w:r>
        <w:rPr>
          <w:b/>
          <w:bCs/>
          <w:i/>
          <w:iCs/>
        </w:rPr>
        <w:lastRenderedPageBreak/>
        <w:t>3.e. Data providers</w:t>
      </w:r>
      <w:r>
        <w:t>: Identification of national and/or international data provider(s), specifying the organization(s) responsible for producing the data.</w:t>
      </w:r>
      <w:r>
        <w:rPr>
          <w:b/>
          <w:bCs/>
          <w:i/>
          <w:iCs/>
        </w:rPr>
        <w:tab/>
      </w:r>
    </w:p>
    <w:p w14:paraId="50AFADCA" w14:textId="77777777" w:rsidR="00BC2AE4" w:rsidRDefault="00000000">
      <w:r>
        <w:rPr>
          <w:b/>
          <w:bCs/>
          <w:i/>
          <w:iCs/>
        </w:rPr>
        <w:t>3.f. Data compilers</w:t>
      </w:r>
      <w:r>
        <w:t>: Organization(s) responsible for compilation of this indicator either at national or global level.</w:t>
      </w:r>
    </w:p>
    <w:p w14:paraId="7EAAEDA7" w14:textId="77777777" w:rsidR="00BC2AE4" w:rsidRDefault="00000000">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14:paraId="7E6C269C" w14:textId="77777777" w:rsidR="00BC2AE4" w:rsidRDefault="00000000">
      <w:pPr>
        <w:pStyle w:val="EndnoteText"/>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14:paraId="1612341F" w14:textId="77777777" w:rsidR="00BC2AE4" w:rsidRDefault="00BC2AE4">
      <w:pPr>
        <w:pStyle w:val="EndnoteText"/>
        <w:rPr>
          <w:sz w:val="22"/>
          <w:szCs w:val="22"/>
        </w:rPr>
      </w:pPr>
    </w:p>
    <w:p w14:paraId="53665011" w14:textId="77777777" w:rsidR="00BC2AE4" w:rsidRDefault="00000000">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71A8EF8" w14:textId="77777777" w:rsidR="00BC2AE4" w:rsidRDefault="00000000">
      <w:pPr>
        <w:pStyle w:val="EndnoteText"/>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0EB7E0F" w14:textId="77777777" w:rsidR="00BC2AE4" w:rsidRDefault="00BC2AE4">
      <w:pPr>
        <w:pStyle w:val="EndnoteText"/>
        <w:rPr>
          <w:sz w:val="22"/>
          <w:szCs w:val="22"/>
        </w:rPr>
      </w:pPr>
    </w:p>
    <w:p w14:paraId="154FE79C" w14:textId="77777777" w:rsidR="00BC2AE4" w:rsidRDefault="00000000">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3574FD5A" w14:textId="77777777" w:rsidR="00BC2AE4" w:rsidRDefault="00000000">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64282994" w14:textId="77777777" w:rsidR="00BC2AE4" w:rsidRDefault="00000000">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73D00255" w14:textId="77777777" w:rsidR="00BC2AE4" w:rsidRDefault="00000000">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DF6627B" w14:textId="77777777" w:rsidR="00BC2AE4" w:rsidRDefault="00000000">
      <w:r>
        <w:rPr>
          <w:b/>
          <w:bCs/>
          <w:i/>
          <w:iCs/>
        </w:rPr>
        <w:lastRenderedPageBreak/>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02CB5DE" w14:textId="77777777" w:rsidR="00BC2AE4" w:rsidRDefault="00000000">
      <w:r>
        <w:rPr>
          <w:b/>
          <w:bCs/>
          <w:i/>
          <w:iCs/>
        </w:rPr>
        <w:t>4.i. Quality management</w:t>
      </w:r>
      <w:r>
        <w:t>: Description of systems and frameworks in place within an organisation to manage the quality of statistical products and processes.</w:t>
      </w:r>
    </w:p>
    <w:p w14:paraId="0E49CD6F" w14:textId="77777777" w:rsidR="00BC2AE4" w:rsidRDefault="00000000">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14:paraId="405ACF40" w14:textId="77777777" w:rsidR="00BC2AE4" w:rsidRDefault="00000000">
      <w:pPr>
        <w:pStyle w:val="EndnoteText"/>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14:paraId="76CD9F5E" w14:textId="77777777" w:rsidR="00BC2AE4" w:rsidRDefault="00BC2AE4">
      <w:pPr>
        <w:pStyle w:val="EndnoteText"/>
        <w:rPr>
          <w:sz w:val="22"/>
          <w:szCs w:val="22"/>
        </w:rPr>
      </w:pPr>
    </w:p>
    <w:p w14:paraId="4967C02D" w14:textId="77777777" w:rsidR="00BC2AE4" w:rsidRDefault="00BC2AE4">
      <w:pPr>
        <w:pStyle w:val="EndnoteText"/>
        <w:rPr>
          <w:sz w:val="22"/>
          <w:szCs w:val="22"/>
        </w:rPr>
      </w:pPr>
    </w:p>
    <w:p w14:paraId="2C444EE6" w14:textId="77777777" w:rsidR="00BC2AE4" w:rsidRDefault="00000000">
      <w:pPr>
        <w:pStyle w:val="EndnoteText"/>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3938B25" w14:textId="77777777" w:rsidR="00BC2AE4" w:rsidRDefault="00BC2AE4">
      <w:pPr>
        <w:pStyle w:val="EndnoteText"/>
        <w:rPr>
          <w:sz w:val="22"/>
          <w:szCs w:val="22"/>
        </w:rPr>
      </w:pPr>
    </w:p>
    <w:p w14:paraId="5E4DF01E" w14:textId="77777777" w:rsidR="00BC2AE4" w:rsidRDefault="00000000">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14:paraId="6F019B64" w14:textId="77777777" w:rsidR="00BC2AE4" w:rsidRDefault="00000000">
      <w:r>
        <w:rPr>
          <w:b/>
          <w:bCs/>
          <w:i/>
          <w:iCs/>
        </w:rPr>
        <w:t>7. References and Documentation</w:t>
      </w:r>
      <w:r>
        <w:t>: Descriptions and links to all relevant reference materials related to this indicator.</w:t>
      </w:r>
    </w:p>
    <w:p w14:paraId="2BB34C22" w14:textId="77777777" w:rsidR="00BC2AE4" w:rsidRDefault="00000000">
      <w:pPr>
        <w:pStyle w:val="MIndHeader"/>
        <w:rPr>
          <w:sz w:val="28"/>
          <w:szCs w:val="28"/>
        </w:rPr>
      </w:pPr>
      <w:bookmarkStart w:id="35" w:name="_Toc37932753"/>
      <w:bookmarkStart w:id="36" w:name="Mapping"/>
      <w:r>
        <w:rPr>
          <w:sz w:val="28"/>
          <w:szCs w:val="28"/>
        </w:rPr>
        <w:t>B. Mapping of SDMX Detailed Concepts to IAEG-SDG File Format</w:t>
      </w:r>
      <w:bookmarkEnd w:id="35"/>
    </w:p>
    <w:bookmarkEnd w:id="36"/>
    <w:p w14:paraId="187C711F" w14:textId="77777777" w:rsidR="00BC2AE4" w:rsidRDefault="00000000">
      <w:pPr>
        <w:pStyle w:val="MText"/>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14:paraId="790C71A6" w14:textId="77777777" w:rsidR="00BC2AE4" w:rsidRDefault="00BC2AE4">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BC2AE4" w14:paraId="2616907B" w14:textId="77777777">
        <w:trPr>
          <w:trHeight w:val="300"/>
          <w:tblHeader/>
        </w:trPr>
        <w:tc>
          <w:tcPr>
            <w:tcW w:w="3232" w:type="dxa"/>
            <w:shd w:val="clear" w:color="auto" w:fill="BDD6EE" w:themeFill="accent1" w:themeFillTint="66"/>
            <w:tcMar>
              <w:top w:w="0" w:type="dxa"/>
              <w:left w:w="45" w:type="dxa"/>
              <w:bottom w:w="0" w:type="dxa"/>
              <w:right w:w="45" w:type="dxa"/>
            </w:tcMar>
          </w:tcPr>
          <w:p w14:paraId="6D70E0C4" w14:textId="77777777" w:rsidR="00BC2AE4" w:rsidRDefault="00000000">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14:paraId="1E6BBBF6" w14:textId="77777777" w:rsidR="00BC2AE4" w:rsidRDefault="00000000">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r>
      <w:tr w:rsidR="00BC2AE4" w14:paraId="03B407D6" w14:textId="77777777">
        <w:trPr>
          <w:trHeight w:val="300"/>
        </w:trPr>
        <w:tc>
          <w:tcPr>
            <w:tcW w:w="3232" w:type="dxa"/>
            <w:shd w:val="clear" w:color="auto" w:fill="E7E6E6" w:themeFill="background2"/>
            <w:tcMar>
              <w:top w:w="0" w:type="dxa"/>
              <w:left w:w="45" w:type="dxa"/>
              <w:bottom w:w="0" w:type="dxa"/>
              <w:right w:w="45" w:type="dxa"/>
            </w:tcMar>
          </w:tcPr>
          <w:p w14:paraId="4AB1766E" w14:textId="77777777" w:rsidR="00BC2AE4" w:rsidRDefault="00000000">
            <w:pPr>
              <w:spacing w:after="0" w:line="240" w:lineRule="auto"/>
              <w:rPr>
                <w:rFonts w:ascii="Calibri" w:eastAsia="Times New Roman" w:hAnsi="Calibri" w:cs="Calibri"/>
              </w:rPr>
            </w:pPr>
            <w:r>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tcPr>
          <w:p w14:paraId="15193933" w14:textId="77777777" w:rsidR="00BC2AE4" w:rsidRDefault="00000000">
            <w:pPr>
              <w:spacing w:after="0" w:line="240" w:lineRule="auto"/>
              <w:rPr>
                <w:rFonts w:ascii="Calibri" w:eastAsia="Times New Roman" w:hAnsi="Calibri" w:cs="Calibri"/>
              </w:rPr>
            </w:pPr>
            <w:r>
              <w:rPr>
                <w:rFonts w:ascii="Calibri" w:eastAsia="Times New Roman" w:hAnsi="Calibri" w:cs="Calibri"/>
              </w:rPr>
              <w:t xml:space="preserve">Goal </w:t>
            </w:r>
          </w:p>
        </w:tc>
      </w:tr>
      <w:tr w:rsidR="00BC2AE4" w14:paraId="731BA6A0" w14:textId="77777777">
        <w:trPr>
          <w:trHeight w:val="300"/>
        </w:trPr>
        <w:tc>
          <w:tcPr>
            <w:tcW w:w="3232" w:type="dxa"/>
            <w:shd w:val="clear" w:color="auto" w:fill="E7E6E6" w:themeFill="background2"/>
            <w:tcMar>
              <w:top w:w="0" w:type="dxa"/>
              <w:left w:w="45" w:type="dxa"/>
              <w:bottom w:w="0" w:type="dxa"/>
              <w:right w:w="45" w:type="dxa"/>
            </w:tcMar>
          </w:tcPr>
          <w:p w14:paraId="2C9D59F6" w14:textId="77777777" w:rsidR="00BC2AE4" w:rsidRDefault="00000000">
            <w:pPr>
              <w:spacing w:after="0" w:line="240" w:lineRule="auto"/>
              <w:rPr>
                <w:rFonts w:ascii="Calibri" w:eastAsia="Times New Roman" w:hAnsi="Calibri" w:cs="Calibri"/>
              </w:rPr>
            </w:pPr>
            <w:r>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tcPr>
          <w:p w14:paraId="2B90F534" w14:textId="77777777" w:rsidR="00BC2AE4" w:rsidRDefault="00000000">
            <w:pPr>
              <w:spacing w:after="0" w:line="240" w:lineRule="auto"/>
              <w:rPr>
                <w:rFonts w:ascii="Calibri" w:eastAsia="Times New Roman" w:hAnsi="Calibri" w:cs="Calibri"/>
              </w:rPr>
            </w:pPr>
            <w:r>
              <w:rPr>
                <w:rFonts w:ascii="Calibri" w:eastAsia="Times New Roman" w:hAnsi="Calibri" w:cs="Calibri"/>
              </w:rPr>
              <w:t xml:space="preserve">Target </w:t>
            </w:r>
          </w:p>
        </w:tc>
      </w:tr>
      <w:tr w:rsidR="00BC2AE4" w14:paraId="33EC126E" w14:textId="77777777">
        <w:trPr>
          <w:trHeight w:val="300"/>
        </w:trPr>
        <w:tc>
          <w:tcPr>
            <w:tcW w:w="3232" w:type="dxa"/>
            <w:shd w:val="clear" w:color="auto" w:fill="E7E6E6" w:themeFill="background2"/>
            <w:tcMar>
              <w:top w:w="0" w:type="dxa"/>
              <w:left w:w="45" w:type="dxa"/>
              <w:bottom w:w="0" w:type="dxa"/>
              <w:right w:w="45" w:type="dxa"/>
            </w:tcMar>
          </w:tcPr>
          <w:p w14:paraId="06D4470F" w14:textId="77777777" w:rsidR="00BC2AE4" w:rsidRDefault="00000000">
            <w:pPr>
              <w:spacing w:after="0" w:line="240" w:lineRule="auto"/>
              <w:rPr>
                <w:rFonts w:ascii="Calibri" w:eastAsia="Times New Roman" w:hAnsi="Calibri" w:cs="Calibri"/>
              </w:rPr>
            </w:pPr>
            <w:r>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tcPr>
          <w:p w14:paraId="18B6B28A" w14:textId="77777777" w:rsidR="00BC2AE4" w:rsidRDefault="00000000">
            <w:pPr>
              <w:spacing w:after="0" w:line="240" w:lineRule="auto"/>
              <w:rPr>
                <w:rFonts w:ascii="Calibri" w:eastAsia="Times New Roman" w:hAnsi="Calibri" w:cs="Calibri"/>
              </w:rPr>
            </w:pPr>
            <w:r>
              <w:rPr>
                <w:rFonts w:ascii="Calibri" w:eastAsia="Times New Roman" w:hAnsi="Calibri" w:cs="Calibri"/>
              </w:rPr>
              <w:t>Indicator</w:t>
            </w:r>
          </w:p>
        </w:tc>
      </w:tr>
      <w:tr w:rsidR="00BC2AE4" w14:paraId="508FD81A" w14:textId="77777777">
        <w:trPr>
          <w:trHeight w:val="300"/>
        </w:trPr>
        <w:tc>
          <w:tcPr>
            <w:tcW w:w="3232" w:type="dxa"/>
            <w:shd w:val="clear" w:color="auto" w:fill="E7E6E6" w:themeFill="background2"/>
            <w:tcMar>
              <w:top w:w="0" w:type="dxa"/>
              <w:left w:w="45" w:type="dxa"/>
              <w:bottom w:w="0" w:type="dxa"/>
              <w:right w:w="45" w:type="dxa"/>
            </w:tcMar>
          </w:tcPr>
          <w:p w14:paraId="028BC594" w14:textId="77777777" w:rsidR="00BC2AE4" w:rsidRDefault="00000000">
            <w:pPr>
              <w:spacing w:after="0" w:line="240" w:lineRule="auto"/>
              <w:rPr>
                <w:rFonts w:ascii="Calibri" w:eastAsia="Times New Roman" w:hAnsi="Calibri" w:cs="Calibri"/>
              </w:rPr>
            </w:pPr>
            <w:r>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tcPr>
          <w:p w14:paraId="47277A69" w14:textId="77777777" w:rsidR="00BC2AE4" w:rsidRDefault="00BC2AE4">
            <w:pPr>
              <w:spacing w:after="0" w:line="240" w:lineRule="auto"/>
              <w:rPr>
                <w:rFonts w:ascii="Calibri" w:eastAsia="Times New Roman" w:hAnsi="Calibri" w:cs="Calibri"/>
              </w:rPr>
            </w:pPr>
          </w:p>
        </w:tc>
      </w:tr>
      <w:tr w:rsidR="00BC2AE4" w14:paraId="5E2C34F8" w14:textId="77777777">
        <w:trPr>
          <w:trHeight w:val="300"/>
        </w:trPr>
        <w:tc>
          <w:tcPr>
            <w:tcW w:w="3232" w:type="dxa"/>
            <w:shd w:val="clear" w:color="auto" w:fill="E7E6E6" w:themeFill="background2"/>
            <w:tcMar>
              <w:top w:w="0" w:type="dxa"/>
              <w:left w:w="45" w:type="dxa"/>
              <w:bottom w:w="0" w:type="dxa"/>
              <w:right w:w="45" w:type="dxa"/>
            </w:tcMar>
          </w:tcPr>
          <w:p w14:paraId="396232A4" w14:textId="77777777" w:rsidR="00BC2AE4" w:rsidRDefault="00000000">
            <w:pPr>
              <w:spacing w:after="0" w:line="240" w:lineRule="auto"/>
              <w:rPr>
                <w:rFonts w:ascii="Calibri" w:eastAsia="Times New Roman" w:hAnsi="Calibri" w:cs="Calibri"/>
              </w:rPr>
            </w:pPr>
            <w:r>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tcPr>
          <w:p w14:paraId="073D8537" w14:textId="77777777" w:rsidR="00BC2AE4" w:rsidRDefault="00000000">
            <w:pPr>
              <w:spacing w:after="0" w:line="240" w:lineRule="auto"/>
              <w:rPr>
                <w:rFonts w:ascii="Calibri" w:eastAsia="Times New Roman" w:hAnsi="Calibri" w:cs="Calibri"/>
              </w:rPr>
            </w:pPr>
            <w:r>
              <w:rPr>
                <w:rFonts w:ascii="Calibri" w:eastAsia="Times New Roman" w:hAnsi="Calibri" w:cs="Calibri"/>
              </w:rPr>
              <w:t>Last updated: [DATE]</w:t>
            </w:r>
          </w:p>
        </w:tc>
      </w:tr>
      <w:tr w:rsidR="00BC2AE4" w14:paraId="31BC8B63" w14:textId="77777777">
        <w:trPr>
          <w:trHeight w:val="300"/>
        </w:trPr>
        <w:tc>
          <w:tcPr>
            <w:tcW w:w="3232" w:type="dxa"/>
            <w:shd w:val="clear" w:color="auto" w:fill="E7E6E6" w:themeFill="background2"/>
            <w:tcMar>
              <w:top w:w="0" w:type="dxa"/>
              <w:left w:w="45" w:type="dxa"/>
              <w:bottom w:w="0" w:type="dxa"/>
              <w:right w:w="45" w:type="dxa"/>
            </w:tcMar>
          </w:tcPr>
          <w:p w14:paraId="60F8EB74" w14:textId="77777777" w:rsidR="00BC2AE4" w:rsidRDefault="00000000">
            <w:pPr>
              <w:spacing w:after="0" w:line="240" w:lineRule="auto"/>
              <w:rPr>
                <w:rFonts w:ascii="Calibri" w:eastAsia="Times New Roman" w:hAnsi="Calibri" w:cs="Calibri"/>
              </w:rPr>
            </w:pPr>
            <w:r>
              <w:rPr>
                <w:rFonts w:ascii="Calibri" w:eastAsia="Times New Roman" w:hAnsi="Calibri" w:cs="Calibri"/>
              </w:rPr>
              <w:t>0.f. Related indicators</w:t>
            </w:r>
          </w:p>
        </w:tc>
        <w:tc>
          <w:tcPr>
            <w:tcW w:w="5310" w:type="dxa"/>
            <w:shd w:val="clear" w:color="auto" w:fill="E7E6E6" w:themeFill="background2"/>
            <w:tcMar>
              <w:top w:w="0" w:type="dxa"/>
              <w:left w:w="45" w:type="dxa"/>
              <w:bottom w:w="0" w:type="dxa"/>
              <w:right w:w="45" w:type="dxa"/>
            </w:tcMar>
          </w:tcPr>
          <w:p w14:paraId="486DA76B" w14:textId="77777777" w:rsidR="00BC2AE4" w:rsidRDefault="00000000">
            <w:pPr>
              <w:spacing w:after="0" w:line="240" w:lineRule="auto"/>
              <w:rPr>
                <w:rFonts w:ascii="Calibri" w:eastAsia="Times New Roman" w:hAnsi="Calibri" w:cs="Calibri"/>
              </w:rPr>
            </w:pPr>
            <w:r>
              <w:rPr>
                <w:rFonts w:ascii="Calibri" w:eastAsia="Times New Roman" w:hAnsi="Calibri" w:cs="Calibri"/>
              </w:rPr>
              <w:t>Related indicators</w:t>
            </w:r>
          </w:p>
        </w:tc>
      </w:tr>
      <w:tr w:rsidR="00BC2AE4" w14:paraId="0C5679DF" w14:textId="77777777">
        <w:trPr>
          <w:trHeight w:val="300"/>
        </w:trPr>
        <w:tc>
          <w:tcPr>
            <w:tcW w:w="3232" w:type="dxa"/>
            <w:shd w:val="clear" w:color="auto" w:fill="E7E6E6" w:themeFill="background2"/>
            <w:tcMar>
              <w:top w:w="0" w:type="dxa"/>
              <w:left w:w="45" w:type="dxa"/>
              <w:bottom w:w="0" w:type="dxa"/>
              <w:right w:w="45" w:type="dxa"/>
            </w:tcMar>
          </w:tcPr>
          <w:p w14:paraId="293C34CD" w14:textId="77777777" w:rsidR="00BC2AE4" w:rsidRDefault="00000000">
            <w:pPr>
              <w:spacing w:after="0" w:line="240" w:lineRule="auto"/>
              <w:rPr>
                <w:rFonts w:ascii="Calibri" w:eastAsia="Times New Roman" w:hAnsi="Calibri" w:cs="Calibri"/>
              </w:rPr>
            </w:pPr>
            <w:r>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14:paraId="05C25C2A" w14:textId="77777777" w:rsidR="00BC2AE4" w:rsidRDefault="00000000">
            <w:pPr>
              <w:spacing w:after="0" w:line="240" w:lineRule="auto"/>
              <w:rPr>
                <w:rFonts w:ascii="Calibri" w:eastAsia="Times New Roman" w:hAnsi="Calibri" w:cs="Calibri"/>
              </w:rPr>
            </w:pPr>
            <w:r>
              <w:rPr>
                <w:rFonts w:ascii="Calibri" w:eastAsia="Times New Roman" w:hAnsi="Calibri" w:cs="Calibri"/>
              </w:rPr>
              <w:t>Institutional information</w:t>
            </w:r>
            <w:r>
              <w:rPr>
                <w:rFonts w:ascii="Calibri" w:eastAsia="Times New Roman" w:hAnsi="Calibri" w:cs="Calibri"/>
              </w:rPr>
              <w:br/>
              <w:t>Organization(s)</w:t>
            </w:r>
          </w:p>
        </w:tc>
      </w:tr>
      <w:tr w:rsidR="00BC2AE4" w14:paraId="7A6B7A4D" w14:textId="77777777">
        <w:trPr>
          <w:trHeight w:val="300"/>
        </w:trPr>
        <w:tc>
          <w:tcPr>
            <w:tcW w:w="3232" w:type="dxa"/>
            <w:shd w:val="clear" w:color="auto" w:fill="E7E6E6" w:themeFill="background2"/>
            <w:tcMar>
              <w:top w:w="0" w:type="dxa"/>
              <w:left w:w="45" w:type="dxa"/>
              <w:bottom w:w="0" w:type="dxa"/>
              <w:right w:w="45" w:type="dxa"/>
            </w:tcMar>
          </w:tcPr>
          <w:p w14:paraId="6C8E25D8" w14:textId="77777777" w:rsidR="00BC2AE4" w:rsidRDefault="00000000">
            <w:pPr>
              <w:spacing w:after="0" w:line="240" w:lineRule="auto"/>
              <w:rPr>
                <w:rFonts w:ascii="Calibri" w:eastAsia="Times New Roman" w:hAnsi="Calibri" w:cs="Calibri"/>
              </w:rPr>
            </w:pPr>
            <w:r>
              <w:rPr>
                <w:rFonts w:ascii="Calibri" w:eastAsia="Times New Roman" w:hAnsi="Calibri" w:cs="Calibri"/>
              </w:rPr>
              <w:lastRenderedPageBreak/>
              <w:t>1.a. Organisation</w:t>
            </w:r>
          </w:p>
        </w:tc>
        <w:tc>
          <w:tcPr>
            <w:tcW w:w="5310" w:type="dxa"/>
            <w:shd w:val="clear" w:color="auto" w:fill="E7E6E6" w:themeFill="background2"/>
            <w:tcMar>
              <w:top w:w="0" w:type="dxa"/>
              <w:left w:w="45" w:type="dxa"/>
              <w:bottom w:w="0" w:type="dxa"/>
              <w:right w:w="45" w:type="dxa"/>
            </w:tcMar>
          </w:tcPr>
          <w:p w14:paraId="244EB466" w14:textId="77777777" w:rsidR="00BC2AE4" w:rsidRDefault="00BC2AE4">
            <w:pPr>
              <w:spacing w:after="0" w:line="240" w:lineRule="auto"/>
              <w:rPr>
                <w:rFonts w:ascii="Calibri" w:eastAsia="Times New Roman" w:hAnsi="Calibri" w:cs="Calibri"/>
              </w:rPr>
            </w:pPr>
          </w:p>
        </w:tc>
      </w:tr>
      <w:tr w:rsidR="00BC2AE4" w14:paraId="7C59E3BF" w14:textId="77777777">
        <w:trPr>
          <w:trHeight w:val="300"/>
        </w:trPr>
        <w:tc>
          <w:tcPr>
            <w:tcW w:w="3232" w:type="dxa"/>
            <w:shd w:val="clear" w:color="auto" w:fill="E7E6E6" w:themeFill="background2"/>
            <w:tcMar>
              <w:top w:w="0" w:type="dxa"/>
              <w:left w:w="45" w:type="dxa"/>
              <w:bottom w:w="0" w:type="dxa"/>
              <w:right w:w="45" w:type="dxa"/>
            </w:tcMar>
          </w:tcPr>
          <w:p w14:paraId="083FE698" w14:textId="77777777" w:rsidR="00BC2AE4" w:rsidRDefault="00000000">
            <w:pPr>
              <w:spacing w:after="0" w:line="240" w:lineRule="auto"/>
              <w:rPr>
                <w:rFonts w:ascii="Calibri" w:eastAsia="Times New Roman" w:hAnsi="Calibri" w:cs="Calibri"/>
              </w:rPr>
            </w:pPr>
            <w:r>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tcPr>
          <w:p w14:paraId="167E0A32" w14:textId="77777777" w:rsidR="00BC2AE4" w:rsidRDefault="00BC2AE4">
            <w:pPr>
              <w:spacing w:after="0" w:line="240" w:lineRule="auto"/>
              <w:rPr>
                <w:rFonts w:ascii="Calibri" w:eastAsia="Times New Roman" w:hAnsi="Calibri" w:cs="Calibri"/>
              </w:rPr>
            </w:pPr>
          </w:p>
        </w:tc>
      </w:tr>
      <w:tr w:rsidR="00BC2AE4" w14:paraId="568CB945" w14:textId="77777777">
        <w:trPr>
          <w:trHeight w:val="300"/>
        </w:trPr>
        <w:tc>
          <w:tcPr>
            <w:tcW w:w="3232" w:type="dxa"/>
            <w:shd w:val="clear" w:color="auto" w:fill="E7E6E6" w:themeFill="background2"/>
            <w:tcMar>
              <w:top w:w="0" w:type="dxa"/>
              <w:left w:w="45" w:type="dxa"/>
              <w:bottom w:w="0" w:type="dxa"/>
              <w:right w:w="45" w:type="dxa"/>
            </w:tcMar>
          </w:tcPr>
          <w:p w14:paraId="1F831072" w14:textId="77777777" w:rsidR="00BC2AE4" w:rsidRDefault="00000000">
            <w:pPr>
              <w:spacing w:after="0" w:line="240" w:lineRule="auto"/>
              <w:rPr>
                <w:rFonts w:ascii="Calibri" w:eastAsia="Times New Roman" w:hAnsi="Calibri" w:cs="Calibri"/>
              </w:rPr>
            </w:pPr>
            <w:r>
              <w:rPr>
                <w:rFonts w:ascii="Calibri" w:eastAsia="Times New Roman" w:hAnsi="Calibri" w:cs="Calibri"/>
              </w:rPr>
              <w:t>1.c. Contact organisation unit</w:t>
            </w:r>
          </w:p>
        </w:tc>
        <w:tc>
          <w:tcPr>
            <w:tcW w:w="5310" w:type="dxa"/>
            <w:shd w:val="clear" w:color="auto" w:fill="E7E6E6" w:themeFill="background2"/>
            <w:tcMar>
              <w:top w:w="0" w:type="dxa"/>
              <w:left w:w="45" w:type="dxa"/>
              <w:bottom w:w="0" w:type="dxa"/>
              <w:right w:w="45" w:type="dxa"/>
            </w:tcMar>
          </w:tcPr>
          <w:p w14:paraId="021ABB36" w14:textId="77777777" w:rsidR="00BC2AE4" w:rsidRDefault="00BC2AE4">
            <w:pPr>
              <w:spacing w:after="0" w:line="240" w:lineRule="auto"/>
              <w:rPr>
                <w:rFonts w:ascii="Calibri" w:eastAsia="Times New Roman" w:hAnsi="Calibri" w:cs="Calibri"/>
              </w:rPr>
            </w:pPr>
          </w:p>
        </w:tc>
      </w:tr>
      <w:tr w:rsidR="00BC2AE4" w14:paraId="5942A436" w14:textId="77777777">
        <w:trPr>
          <w:trHeight w:val="300"/>
        </w:trPr>
        <w:tc>
          <w:tcPr>
            <w:tcW w:w="3232" w:type="dxa"/>
            <w:shd w:val="clear" w:color="auto" w:fill="E7E6E6" w:themeFill="background2"/>
            <w:tcMar>
              <w:top w:w="0" w:type="dxa"/>
              <w:left w:w="45" w:type="dxa"/>
              <w:bottom w:w="0" w:type="dxa"/>
              <w:right w:w="45" w:type="dxa"/>
            </w:tcMar>
          </w:tcPr>
          <w:p w14:paraId="6FAC5DD0" w14:textId="77777777" w:rsidR="00BC2AE4" w:rsidRDefault="00000000">
            <w:pPr>
              <w:spacing w:after="0" w:line="240" w:lineRule="auto"/>
              <w:rPr>
                <w:rFonts w:ascii="Calibri" w:eastAsia="Times New Roman" w:hAnsi="Calibri" w:cs="Calibri"/>
              </w:rPr>
            </w:pPr>
            <w:r>
              <w:rPr>
                <w:rFonts w:ascii="Calibri" w:eastAsia="Times New Roman" w:hAnsi="Calibri" w:cs="Calibri"/>
              </w:rPr>
              <w:t>1.d. Contact person function</w:t>
            </w:r>
          </w:p>
        </w:tc>
        <w:tc>
          <w:tcPr>
            <w:tcW w:w="5310" w:type="dxa"/>
            <w:shd w:val="clear" w:color="auto" w:fill="E7E6E6" w:themeFill="background2"/>
            <w:tcMar>
              <w:top w:w="0" w:type="dxa"/>
              <w:left w:w="45" w:type="dxa"/>
              <w:bottom w:w="0" w:type="dxa"/>
              <w:right w:w="45" w:type="dxa"/>
            </w:tcMar>
          </w:tcPr>
          <w:p w14:paraId="4297EBEC" w14:textId="77777777" w:rsidR="00BC2AE4" w:rsidRDefault="00BC2AE4">
            <w:pPr>
              <w:spacing w:after="0" w:line="240" w:lineRule="auto"/>
              <w:rPr>
                <w:rFonts w:ascii="Calibri" w:eastAsia="Times New Roman" w:hAnsi="Calibri" w:cs="Calibri"/>
              </w:rPr>
            </w:pPr>
          </w:p>
        </w:tc>
      </w:tr>
      <w:tr w:rsidR="00BC2AE4" w14:paraId="71870972" w14:textId="77777777">
        <w:trPr>
          <w:trHeight w:val="300"/>
        </w:trPr>
        <w:tc>
          <w:tcPr>
            <w:tcW w:w="3232" w:type="dxa"/>
            <w:shd w:val="clear" w:color="auto" w:fill="E7E6E6" w:themeFill="background2"/>
            <w:tcMar>
              <w:top w:w="0" w:type="dxa"/>
              <w:left w:w="45" w:type="dxa"/>
              <w:bottom w:w="0" w:type="dxa"/>
              <w:right w:w="45" w:type="dxa"/>
            </w:tcMar>
          </w:tcPr>
          <w:p w14:paraId="6CA27F89" w14:textId="77777777" w:rsidR="00BC2AE4" w:rsidRDefault="00000000">
            <w:pPr>
              <w:spacing w:after="0" w:line="240" w:lineRule="auto"/>
              <w:rPr>
                <w:rFonts w:ascii="Calibri" w:eastAsia="Times New Roman" w:hAnsi="Calibri" w:cs="Calibri"/>
              </w:rPr>
            </w:pPr>
            <w:r>
              <w:rPr>
                <w:rFonts w:ascii="Calibri" w:eastAsia="Times New Roman" w:hAnsi="Calibri" w:cs="Calibri"/>
              </w:rPr>
              <w:t>1.e. Contact phone</w:t>
            </w:r>
          </w:p>
        </w:tc>
        <w:tc>
          <w:tcPr>
            <w:tcW w:w="5310" w:type="dxa"/>
            <w:shd w:val="clear" w:color="auto" w:fill="E7E6E6" w:themeFill="background2"/>
            <w:tcMar>
              <w:top w:w="0" w:type="dxa"/>
              <w:left w:w="45" w:type="dxa"/>
              <w:bottom w:w="0" w:type="dxa"/>
              <w:right w:w="45" w:type="dxa"/>
            </w:tcMar>
          </w:tcPr>
          <w:p w14:paraId="31039565" w14:textId="77777777" w:rsidR="00BC2AE4" w:rsidRDefault="00BC2AE4">
            <w:pPr>
              <w:spacing w:after="0" w:line="240" w:lineRule="auto"/>
              <w:rPr>
                <w:rFonts w:ascii="Calibri" w:eastAsia="Times New Roman" w:hAnsi="Calibri" w:cs="Calibri"/>
              </w:rPr>
            </w:pPr>
          </w:p>
        </w:tc>
      </w:tr>
      <w:tr w:rsidR="00BC2AE4" w14:paraId="601CD8A8" w14:textId="77777777">
        <w:trPr>
          <w:trHeight w:val="300"/>
        </w:trPr>
        <w:tc>
          <w:tcPr>
            <w:tcW w:w="3232" w:type="dxa"/>
            <w:shd w:val="clear" w:color="auto" w:fill="E7E6E6" w:themeFill="background2"/>
            <w:tcMar>
              <w:top w:w="0" w:type="dxa"/>
              <w:left w:w="45" w:type="dxa"/>
              <w:bottom w:w="0" w:type="dxa"/>
              <w:right w:w="45" w:type="dxa"/>
            </w:tcMar>
          </w:tcPr>
          <w:p w14:paraId="64825EBC" w14:textId="77777777" w:rsidR="00BC2AE4" w:rsidRDefault="00000000">
            <w:pPr>
              <w:spacing w:after="0" w:line="240" w:lineRule="auto"/>
              <w:rPr>
                <w:rFonts w:ascii="Calibri" w:eastAsia="Times New Roman" w:hAnsi="Calibri" w:cs="Calibri"/>
              </w:rPr>
            </w:pPr>
            <w:r>
              <w:rPr>
                <w:rFonts w:ascii="Calibri" w:eastAsia="Times New Roman" w:hAnsi="Calibri" w:cs="Calibri"/>
              </w:rPr>
              <w:t>1.f. Contact mail</w:t>
            </w:r>
          </w:p>
        </w:tc>
        <w:tc>
          <w:tcPr>
            <w:tcW w:w="5310" w:type="dxa"/>
            <w:shd w:val="clear" w:color="auto" w:fill="E7E6E6" w:themeFill="background2"/>
            <w:tcMar>
              <w:top w:w="0" w:type="dxa"/>
              <w:left w:w="45" w:type="dxa"/>
              <w:bottom w:w="0" w:type="dxa"/>
              <w:right w:w="45" w:type="dxa"/>
            </w:tcMar>
          </w:tcPr>
          <w:p w14:paraId="78794A1B" w14:textId="77777777" w:rsidR="00BC2AE4" w:rsidRDefault="00BC2AE4">
            <w:pPr>
              <w:spacing w:after="0" w:line="240" w:lineRule="auto"/>
              <w:rPr>
                <w:rFonts w:ascii="Calibri" w:eastAsia="Times New Roman" w:hAnsi="Calibri" w:cs="Calibri"/>
              </w:rPr>
            </w:pPr>
          </w:p>
        </w:tc>
      </w:tr>
      <w:tr w:rsidR="00BC2AE4" w14:paraId="51C0C3A7" w14:textId="77777777">
        <w:trPr>
          <w:trHeight w:val="300"/>
        </w:trPr>
        <w:tc>
          <w:tcPr>
            <w:tcW w:w="3232" w:type="dxa"/>
            <w:shd w:val="clear" w:color="auto" w:fill="E7E6E6" w:themeFill="background2"/>
            <w:tcMar>
              <w:top w:w="0" w:type="dxa"/>
              <w:left w:w="45" w:type="dxa"/>
              <w:bottom w:w="0" w:type="dxa"/>
              <w:right w:w="45" w:type="dxa"/>
            </w:tcMar>
          </w:tcPr>
          <w:p w14:paraId="4DB07FC5" w14:textId="77777777" w:rsidR="00BC2AE4" w:rsidRDefault="00000000">
            <w:pPr>
              <w:spacing w:after="0" w:line="240" w:lineRule="auto"/>
              <w:rPr>
                <w:rFonts w:ascii="Calibri" w:eastAsia="Times New Roman" w:hAnsi="Calibri" w:cs="Calibri"/>
              </w:rPr>
            </w:pPr>
            <w:r>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tcPr>
          <w:p w14:paraId="07228123" w14:textId="77777777" w:rsidR="00BC2AE4" w:rsidRDefault="00BC2AE4">
            <w:pPr>
              <w:spacing w:after="0" w:line="240" w:lineRule="auto"/>
              <w:rPr>
                <w:rFonts w:ascii="Calibri" w:eastAsia="Times New Roman" w:hAnsi="Calibri" w:cs="Calibri"/>
              </w:rPr>
            </w:pPr>
          </w:p>
        </w:tc>
      </w:tr>
      <w:tr w:rsidR="00BC2AE4" w14:paraId="264A5068" w14:textId="77777777">
        <w:trPr>
          <w:trHeight w:val="302"/>
        </w:trPr>
        <w:tc>
          <w:tcPr>
            <w:tcW w:w="3232" w:type="dxa"/>
            <w:shd w:val="clear" w:color="auto" w:fill="E7E6E6" w:themeFill="background2"/>
            <w:tcMar>
              <w:top w:w="0" w:type="dxa"/>
              <w:left w:w="45" w:type="dxa"/>
              <w:bottom w:w="0" w:type="dxa"/>
              <w:right w:w="45" w:type="dxa"/>
            </w:tcMar>
          </w:tcPr>
          <w:p w14:paraId="6B1EB063" w14:textId="77777777" w:rsidR="00BC2AE4" w:rsidRDefault="00000000">
            <w:pPr>
              <w:spacing w:after="0" w:line="240" w:lineRule="auto"/>
              <w:rPr>
                <w:rFonts w:ascii="Calibri" w:eastAsia="Times New Roman" w:hAnsi="Calibri" w:cs="Calibri"/>
              </w:rPr>
            </w:pPr>
            <w:r>
              <w:rPr>
                <w:rFonts w:ascii="Calibri" w:eastAsia="Times New Roman" w:hAnsi="Calibri" w:cs="Calibri"/>
              </w:rPr>
              <w:t>2.a. Definition and concepts</w:t>
            </w:r>
          </w:p>
        </w:tc>
        <w:tc>
          <w:tcPr>
            <w:tcW w:w="5310" w:type="dxa"/>
            <w:shd w:val="clear" w:color="auto" w:fill="E7E6E6" w:themeFill="background2"/>
            <w:tcMar>
              <w:top w:w="0" w:type="dxa"/>
              <w:left w:w="45" w:type="dxa"/>
              <w:bottom w:w="0" w:type="dxa"/>
              <w:right w:w="45" w:type="dxa"/>
            </w:tcMar>
          </w:tcPr>
          <w:p w14:paraId="1361B430" w14:textId="77777777" w:rsidR="00BC2AE4" w:rsidRDefault="00000000">
            <w:pPr>
              <w:spacing w:after="0" w:line="240" w:lineRule="auto"/>
              <w:rPr>
                <w:rFonts w:ascii="Calibri" w:eastAsia="Times New Roman" w:hAnsi="Calibri" w:cs="Calibri"/>
              </w:rPr>
            </w:pPr>
            <w:r>
              <w:rPr>
                <w:rFonts w:ascii="Calibri" w:eastAsia="Times New Roman" w:hAnsi="Calibri" w:cs="Calibri"/>
              </w:rPr>
              <w:t>Concepts and definitions</w:t>
            </w:r>
            <w:r>
              <w:rPr>
                <w:rFonts w:ascii="Calibri" w:eastAsia="Times New Roman" w:hAnsi="Calibri" w:cs="Calibri"/>
              </w:rPr>
              <w:br/>
              <w:t>Definition</w:t>
            </w:r>
            <w:r>
              <w:rPr>
                <w:rFonts w:ascii="Calibri" w:eastAsia="Times New Roman" w:hAnsi="Calibri" w:cs="Calibri"/>
              </w:rPr>
              <w:br/>
              <w:t>Concepts</w:t>
            </w:r>
          </w:p>
        </w:tc>
      </w:tr>
      <w:tr w:rsidR="00BC2AE4" w14:paraId="7944CC72" w14:textId="77777777">
        <w:trPr>
          <w:trHeight w:val="300"/>
        </w:trPr>
        <w:tc>
          <w:tcPr>
            <w:tcW w:w="3232" w:type="dxa"/>
            <w:shd w:val="clear" w:color="auto" w:fill="E7E6E6" w:themeFill="background2"/>
            <w:tcMar>
              <w:top w:w="0" w:type="dxa"/>
              <w:left w:w="45" w:type="dxa"/>
              <w:bottom w:w="0" w:type="dxa"/>
              <w:right w:w="45" w:type="dxa"/>
            </w:tcMar>
          </w:tcPr>
          <w:p w14:paraId="0BFB7DC0" w14:textId="77777777" w:rsidR="00BC2AE4" w:rsidRDefault="00000000">
            <w:pPr>
              <w:spacing w:after="0" w:line="240" w:lineRule="auto"/>
              <w:rPr>
                <w:rFonts w:ascii="Calibri" w:eastAsia="Times New Roman" w:hAnsi="Calibri" w:cs="Calibri"/>
              </w:rPr>
            </w:pPr>
            <w:r>
              <w:rPr>
                <w:rFonts w:ascii="Calibri" w:eastAsia="Times New Roman" w:hAnsi="Calibri" w:cs="Calibri"/>
              </w:rPr>
              <w:t>2.b. Unit of measure</w:t>
            </w:r>
          </w:p>
        </w:tc>
        <w:tc>
          <w:tcPr>
            <w:tcW w:w="5310" w:type="dxa"/>
            <w:shd w:val="clear" w:color="auto" w:fill="E7E6E6" w:themeFill="background2"/>
            <w:tcMar>
              <w:top w:w="0" w:type="dxa"/>
              <w:left w:w="45" w:type="dxa"/>
              <w:bottom w:w="0" w:type="dxa"/>
              <w:right w:w="45" w:type="dxa"/>
            </w:tcMar>
          </w:tcPr>
          <w:p w14:paraId="4A13EBAB" w14:textId="77777777" w:rsidR="00BC2AE4" w:rsidRDefault="00BC2AE4">
            <w:pPr>
              <w:spacing w:after="0" w:line="240" w:lineRule="auto"/>
              <w:rPr>
                <w:rFonts w:ascii="Calibri" w:eastAsia="Times New Roman" w:hAnsi="Calibri" w:cs="Calibri"/>
              </w:rPr>
            </w:pPr>
          </w:p>
        </w:tc>
      </w:tr>
      <w:tr w:rsidR="00BC2AE4" w14:paraId="3202366A" w14:textId="77777777">
        <w:trPr>
          <w:trHeight w:val="300"/>
        </w:trPr>
        <w:tc>
          <w:tcPr>
            <w:tcW w:w="3232" w:type="dxa"/>
            <w:shd w:val="clear" w:color="auto" w:fill="E7E6E6" w:themeFill="background2"/>
            <w:tcMar>
              <w:top w:w="0" w:type="dxa"/>
              <w:left w:w="45" w:type="dxa"/>
              <w:bottom w:w="0" w:type="dxa"/>
              <w:right w:w="45" w:type="dxa"/>
            </w:tcMar>
          </w:tcPr>
          <w:p w14:paraId="5F641CA3" w14:textId="77777777" w:rsidR="00BC2AE4" w:rsidRDefault="00000000">
            <w:pPr>
              <w:spacing w:after="0" w:line="240" w:lineRule="auto"/>
              <w:rPr>
                <w:rFonts w:ascii="Calibri" w:eastAsia="Times New Roman" w:hAnsi="Calibri" w:cs="Calibri"/>
              </w:rPr>
            </w:pPr>
            <w:r>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tcPr>
          <w:p w14:paraId="1EAB705C" w14:textId="77777777" w:rsidR="00BC2AE4" w:rsidRDefault="00BC2AE4">
            <w:pPr>
              <w:spacing w:after="0" w:line="240" w:lineRule="auto"/>
              <w:rPr>
                <w:rFonts w:ascii="Calibri" w:eastAsia="Times New Roman" w:hAnsi="Calibri" w:cs="Calibri"/>
              </w:rPr>
            </w:pPr>
          </w:p>
        </w:tc>
      </w:tr>
      <w:tr w:rsidR="00BC2AE4" w14:paraId="6FB995D7" w14:textId="77777777">
        <w:trPr>
          <w:trHeight w:val="300"/>
        </w:trPr>
        <w:tc>
          <w:tcPr>
            <w:tcW w:w="3232" w:type="dxa"/>
            <w:shd w:val="clear" w:color="auto" w:fill="E7E6E6" w:themeFill="background2"/>
            <w:tcMar>
              <w:top w:w="0" w:type="dxa"/>
              <w:left w:w="45" w:type="dxa"/>
              <w:bottom w:w="0" w:type="dxa"/>
              <w:right w:w="45" w:type="dxa"/>
            </w:tcMar>
          </w:tcPr>
          <w:p w14:paraId="19EE54CE" w14:textId="77777777" w:rsidR="00BC2AE4" w:rsidRDefault="00000000">
            <w:pPr>
              <w:spacing w:after="0" w:line="240" w:lineRule="auto"/>
              <w:rPr>
                <w:rFonts w:ascii="Calibri" w:eastAsia="Times New Roman" w:hAnsi="Calibri" w:cs="Calibri"/>
              </w:rPr>
            </w:pPr>
            <w:r>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tcPr>
          <w:p w14:paraId="67382392" w14:textId="77777777" w:rsidR="00BC2AE4" w:rsidRDefault="00000000">
            <w:pPr>
              <w:spacing w:after="0" w:line="240" w:lineRule="auto"/>
              <w:rPr>
                <w:rFonts w:ascii="Calibri" w:eastAsia="Times New Roman" w:hAnsi="Calibri" w:cs="Calibri"/>
              </w:rPr>
            </w:pPr>
            <w:r>
              <w:rPr>
                <w:rFonts w:ascii="Calibri" w:eastAsia="Times New Roman" w:hAnsi="Calibri" w:cs="Calibri"/>
              </w:rPr>
              <w:t>Data sources</w:t>
            </w:r>
            <w:r>
              <w:rPr>
                <w:rFonts w:ascii="Calibri" w:eastAsia="Times New Roman" w:hAnsi="Calibri" w:cs="Calibri"/>
              </w:rPr>
              <w:br/>
              <w:t>Description</w:t>
            </w:r>
          </w:p>
        </w:tc>
      </w:tr>
      <w:tr w:rsidR="00BC2AE4" w14:paraId="7D535E0F" w14:textId="77777777">
        <w:trPr>
          <w:trHeight w:val="300"/>
        </w:trPr>
        <w:tc>
          <w:tcPr>
            <w:tcW w:w="3232" w:type="dxa"/>
            <w:shd w:val="clear" w:color="auto" w:fill="E7E6E6" w:themeFill="background2"/>
            <w:tcMar>
              <w:top w:w="0" w:type="dxa"/>
              <w:left w:w="45" w:type="dxa"/>
              <w:bottom w:w="0" w:type="dxa"/>
              <w:right w:w="45" w:type="dxa"/>
            </w:tcMar>
          </w:tcPr>
          <w:p w14:paraId="3DB65856" w14:textId="77777777" w:rsidR="00BC2AE4" w:rsidRDefault="00000000">
            <w:pPr>
              <w:spacing w:after="0" w:line="240" w:lineRule="auto"/>
              <w:rPr>
                <w:rFonts w:ascii="Calibri" w:eastAsia="Times New Roman" w:hAnsi="Calibri" w:cs="Calibri"/>
              </w:rPr>
            </w:pPr>
            <w:r>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tcPr>
          <w:p w14:paraId="17679F34" w14:textId="77777777" w:rsidR="00BC2AE4" w:rsidRDefault="00000000">
            <w:pPr>
              <w:spacing w:after="0" w:line="240" w:lineRule="auto"/>
              <w:rPr>
                <w:rFonts w:ascii="Calibri" w:eastAsia="Times New Roman" w:hAnsi="Calibri" w:cs="Calibri"/>
              </w:rPr>
            </w:pPr>
            <w:r>
              <w:rPr>
                <w:rFonts w:ascii="Calibri" w:eastAsia="Times New Roman" w:hAnsi="Calibri" w:cs="Calibri"/>
              </w:rPr>
              <w:t>Collection process</w:t>
            </w:r>
          </w:p>
        </w:tc>
      </w:tr>
      <w:tr w:rsidR="00BC2AE4" w14:paraId="0B87CFF9" w14:textId="77777777">
        <w:trPr>
          <w:trHeight w:val="300"/>
        </w:trPr>
        <w:tc>
          <w:tcPr>
            <w:tcW w:w="3232" w:type="dxa"/>
            <w:shd w:val="clear" w:color="auto" w:fill="E7E6E6" w:themeFill="background2"/>
            <w:tcMar>
              <w:top w:w="0" w:type="dxa"/>
              <w:left w:w="45" w:type="dxa"/>
              <w:bottom w:w="0" w:type="dxa"/>
              <w:right w:w="45" w:type="dxa"/>
            </w:tcMar>
          </w:tcPr>
          <w:p w14:paraId="024C734B" w14:textId="77777777" w:rsidR="00BC2AE4" w:rsidRDefault="00000000">
            <w:pPr>
              <w:spacing w:after="0" w:line="240" w:lineRule="auto"/>
              <w:rPr>
                <w:rFonts w:ascii="Calibri" w:eastAsia="Times New Roman" w:hAnsi="Calibri" w:cs="Calibri"/>
              </w:rPr>
            </w:pPr>
            <w:r>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tcPr>
          <w:p w14:paraId="49EFB1E1" w14:textId="77777777" w:rsidR="00BC2AE4" w:rsidRDefault="00000000">
            <w:pPr>
              <w:spacing w:after="0" w:line="240" w:lineRule="auto"/>
              <w:rPr>
                <w:rFonts w:ascii="Calibri" w:eastAsia="Times New Roman" w:hAnsi="Calibri" w:cs="Calibri"/>
              </w:rPr>
            </w:pPr>
            <w:r>
              <w:rPr>
                <w:rFonts w:ascii="Calibri" w:eastAsia="Times New Roman" w:hAnsi="Calibri" w:cs="Calibri"/>
              </w:rPr>
              <w:t>Calendar</w:t>
            </w:r>
            <w:r>
              <w:rPr>
                <w:rFonts w:ascii="Calibri" w:eastAsia="Times New Roman" w:hAnsi="Calibri" w:cs="Calibri"/>
              </w:rPr>
              <w:br/>
              <w:t>Data collection</w:t>
            </w:r>
          </w:p>
        </w:tc>
      </w:tr>
      <w:tr w:rsidR="00BC2AE4" w14:paraId="55041975" w14:textId="77777777">
        <w:trPr>
          <w:trHeight w:val="300"/>
        </w:trPr>
        <w:tc>
          <w:tcPr>
            <w:tcW w:w="3232" w:type="dxa"/>
            <w:shd w:val="clear" w:color="auto" w:fill="E7E6E6" w:themeFill="background2"/>
            <w:tcMar>
              <w:top w:w="0" w:type="dxa"/>
              <w:left w:w="45" w:type="dxa"/>
              <w:bottom w:w="0" w:type="dxa"/>
              <w:right w:w="45" w:type="dxa"/>
            </w:tcMar>
          </w:tcPr>
          <w:p w14:paraId="744235A8" w14:textId="77777777" w:rsidR="00BC2AE4" w:rsidRDefault="00000000">
            <w:pPr>
              <w:spacing w:after="0" w:line="240" w:lineRule="auto"/>
              <w:rPr>
                <w:rFonts w:ascii="Calibri" w:eastAsia="Times New Roman" w:hAnsi="Calibri" w:cs="Calibri"/>
              </w:rPr>
            </w:pPr>
            <w:r>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tcPr>
          <w:p w14:paraId="2B1162B2" w14:textId="77777777" w:rsidR="00BC2AE4" w:rsidRDefault="00000000">
            <w:pPr>
              <w:spacing w:after="0" w:line="240" w:lineRule="auto"/>
              <w:rPr>
                <w:rFonts w:ascii="Calibri" w:eastAsia="Times New Roman" w:hAnsi="Calibri" w:cs="Calibri"/>
              </w:rPr>
            </w:pPr>
            <w:r>
              <w:rPr>
                <w:rFonts w:ascii="Calibri" w:eastAsia="Times New Roman" w:hAnsi="Calibri" w:cs="Calibri"/>
              </w:rPr>
              <w:t>Data release</w:t>
            </w:r>
          </w:p>
        </w:tc>
      </w:tr>
      <w:tr w:rsidR="00BC2AE4" w14:paraId="58F4330F" w14:textId="77777777">
        <w:trPr>
          <w:trHeight w:val="300"/>
        </w:trPr>
        <w:tc>
          <w:tcPr>
            <w:tcW w:w="3232" w:type="dxa"/>
            <w:shd w:val="clear" w:color="auto" w:fill="E7E6E6" w:themeFill="background2"/>
            <w:tcMar>
              <w:top w:w="0" w:type="dxa"/>
              <w:left w:w="45" w:type="dxa"/>
              <w:bottom w:w="0" w:type="dxa"/>
              <w:right w:w="45" w:type="dxa"/>
            </w:tcMar>
          </w:tcPr>
          <w:p w14:paraId="195192B2" w14:textId="77777777" w:rsidR="00BC2AE4" w:rsidRDefault="00000000">
            <w:pPr>
              <w:spacing w:after="0" w:line="240" w:lineRule="auto"/>
              <w:rPr>
                <w:rFonts w:ascii="Calibri" w:eastAsia="Times New Roman" w:hAnsi="Calibri" w:cs="Calibri"/>
              </w:rPr>
            </w:pPr>
            <w:r>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tcPr>
          <w:p w14:paraId="69756D6F" w14:textId="77777777" w:rsidR="00BC2AE4" w:rsidRDefault="00000000">
            <w:pPr>
              <w:spacing w:after="0" w:line="240" w:lineRule="auto"/>
              <w:rPr>
                <w:rFonts w:ascii="Calibri" w:eastAsia="Times New Roman" w:hAnsi="Calibri" w:cs="Calibri"/>
              </w:rPr>
            </w:pPr>
            <w:r>
              <w:rPr>
                <w:rFonts w:ascii="Calibri" w:eastAsia="Times New Roman" w:hAnsi="Calibri" w:cs="Calibri"/>
              </w:rPr>
              <w:t>Data providers</w:t>
            </w:r>
          </w:p>
        </w:tc>
      </w:tr>
      <w:tr w:rsidR="00BC2AE4" w14:paraId="51097653" w14:textId="77777777">
        <w:trPr>
          <w:trHeight w:val="300"/>
        </w:trPr>
        <w:tc>
          <w:tcPr>
            <w:tcW w:w="3232" w:type="dxa"/>
            <w:shd w:val="clear" w:color="auto" w:fill="E7E6E6" w:themeFill="background2"/>
            <w:tcMar>
              <w:top w:w="0" w:type="dxa"/>
              <w:left w:w="45" w:type="dxa"/>
              <w:bottom w:w="0" w:type="dxa"/>
              <w:right w:w="45" w:type="dxa"/>
            </w:tcMar>
          </w:tcPr>
          <w:p w14:paraId="2B57AA55" w14:textId="77777777" w:rsidR="00BC2AE4" w:rsidRDefault="00000000">
            <w:pPr>
              <w:spacing w:after="0" w:line="240" w:lineRule="auto"/>
              <w:rPr>
                <w:rFonts w:ascii="Calibri" w:eastAsia="Times New Roman" w:hAnsi="Calibri" w:cs="Calibri"/>
              </w:rPr>
            </w:pPr>
            <w:r>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tcPr>
          <w:p w14:paraId="5D2E3739" w14:textId="77777777" w:rsidR="00BC2AE4" w:rsidRDefault="00000000">
            <w:pPr>
              <w:spacing w:after="0" w:line="240" w:lineRule="auto"/>
              <w:rPr>
                <w:rFonts w:ascii="Calibri" w:eastAsia="Times New Roman" w:hAnsi="Calibri" w:cs="Calibri"/>
              </w:rPr>
            </w:pPr>
            <w:r>
              <w:rPr>
                <w:rFonts w:ascii="Calibri" w:eastAsia="Times New Roman" w:hAnsi="Calibri" w:cs="Calibri"/>
              </w:rPr>
              <w:t>Data compilers</w:t>
            </w:r>
          </w:p>
        </w:tc>
      </w:tr>
      <w:tr w:rsidR="00BC2AE4" w14:paraId="7904B70C" w14:textId="77777777">
        <w:trPr>
          <w:trHeight w:val="300"/>
        </w:trPr>
        <w:tc>
          <w:tcPr>
            <w:tcW w:w="3232" w:type="dxa"/>
            <w:shd w:val="clear" w:color="auto" w:fill="E7E6E6" w:themeFill="background2"/>
            <w:tcMar>
              <w:top w:w="0" w:type="dxa"/>
              <w:left w:w="45" w:type="dxa"/>
              <w:bottom w:w="0" w:type="dxa"/>
              <w:right w:w="45" w:type="dxa"/>
            </w:tcMar>
          </w:tcPr>
          <w:p w14:paraId="730D2837" w14:textId="77777777" w:rsidR="00BC2AE4" w:rsidRDefault="00000000">
            <w:pPr>
              <w:spacing w:after="0" w:line="240" w:lineRule="auto"/>
              <w:rPr>
                <w:rFonts w:ascii="Calibri" w:eastAsia="Times New Roman" w:hAnsi="Calibri" w:cs="Calibri"/>
              </w:rPr>
            </w:pPr>
            <w:r>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tcPr>
          <w:p w14:paraId="5ACCAC8E" w14:textId="77777777" w:rsidR="00BC2AE4" w:rsidRDefault="00BC2AE4">
            <w:pPr>
              <w:spacing w:after="0" w:line="240" w:lineRule="auto"/>
              <w:rPr>
                <w:rFonts w:ascii="Calibri" w:eastAsia="Times New Roman" w:hAnsi="Calibri" w:cs="Calibri"/>
              </w:rPr>
            </w:pPr>
          </w:p>
        </w:tc>
      </w:tr>
      <w:tr w:rsidR="00BC2AE4" w14:paraId="130B9C14" w14:textId="77777777">
        <w:trPr>
          <w:trHeight w:val="300"/>
        </w:trPr>
        <w:tc>
          <w:tcPr>
            <w:tcW w:w="3232" w:type="dxa"/>
            <w:shd w:val="clear" w:color="auto" w:fill="E7E6E6" w:themeFill="background2"/>
            <w:tcMar>
              <w:top w:w="0" w:type="dxa"/>
              <w:left w:w="45" w:type="dxa"/>
              <w:bottom w:w="0" w:type="dxa"/>
              <w:right w:w="45" w:type="dxa"/>
            </w:tcMar>
          </w:tcPr>
          <w:p w14:paraId="44EF440A" w14:textId="77777777" w:rsidR="00BC2AE4" w:rsidRDefault="00000000">
            <w:pPr>
              <w:spacing w:after="0" w:line="240" w:lineRule="auto"/>
              <w:rPr>
                <w:rFonts w:ascii="Calibri" w:eastAsia="Times New Roman" w:hAnsi="Calibri" w:cs="Calibri"/>
              </w:rPr>
            </w:pPr>
            <w:r>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tcPr>
          <w:p w14:paraId="2A121710" w14:textId="77777777" w:rsidR="00BC2AE4" w:rsidRDefault="00000000">
            <w:pPr>
              <w:spacing w:after="0" w:line="240" w:lineRule="auto"/>
              <w:rPr>
                <w:rFonts w:ascii="Calibri" w:eastAsia="Times New Roman" w:hAnsi="Calibri" w:cs="Calibri"/>
              </w:rPr>
            </w:pPr>
            <w:r>
              <w:rPr>
                <w:rFonts w:ascii="Calibri" w:eastAsia="Times New Roman" w:hAnsi="Calibri" w:cs="Calibri"/>
              </w:rPr>
              <w:t>Rationale</w:t>
            </w:r>
          </w:p>
        </w:tc>
      </w:tr>
      <w:tr w:rsidR="00BC2AE4" w14:paraId="5088ACB7" w14:textId="77777777">
        <w:trPr>
          <w:trHeight w:val="300"/>
        </w:trPr>
        <w:tc>
          <w:tcPr>
            <w:tcW w:w="3232" w:type="dxa"/>
            <w:shd w:val="clear" w:color="auto" w:fill="E7E6E6" w:themeFill="background2"/>
            <w:tcMar>
              <w:top w:w="0" w:type="dxa"/>
              <w:left w:w="45" w:type="dxa"/>
              <w:bottom w:w="0" w:type="dxa"/>
              <w:right w:w="45" w:type="dxa"/>
            </w:tcMar>
          </w:tcPr>
          <w:p w14:paraId="3F6F67E2" w14:textId="77777777" w:rsidR="00BC2AE4" w:rsidRDefault="00000000">
            <w:pPr>
              <w:spacing w:after="0" w:line="240" w:lineRule="auto"/>
              <w:rPr>
                <w:rFonts w:ascii="Calibri" w:eastAsia="Times New Roman" w:hAnsi="Calibri" w:cs="Calibri"/>
              </w:rPr>
            </w:pPr>
            <w:r>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tcPr>
          <w:p w14:paraId="2FF120EB" w14:textId="77777777" w:rsidR="00BC2AE4" w:rsidRDefault="00000000">
            <w:pPr>
              <w:spacing w:after="0" w:line="240" w:lineRule="auto"/>
              <w:rPr>
                <w:rFonts w:ascii="Calibri" w:eastAsia="Times New Roman" w:hAnsi="Calibri" w:cs="Calibri"/>
              </w:rPr>
            </w:pPr>
            <w:r>
              <w:rPr>
                <w:rFonts w:ascii="Calibri" w:eastAsia="Times New Roman" w:hAnsi="Calibri" w:cs="Calibri"/>
              </w:rPr>
              <w:t>Comments and limitations</w:t>
            </w:r>
          </w:p>
        </w:tc>
      </w:tr>
      <w:tr w:rsidR="00BC2AE4" w14:paraId="04EA157E" w14:textId="77777777">
        <w:trPr>
          <w:trHeight w:val="300"/>
        </w:trPr>
        <w:tc>
          <w:tcPr>
            <w:tcW w:w="3232" w:type="dxa"/>
            <w:shd w:val="clear" w:color="auto" w:fill="E7E6E6" w:themeFill="background2"/>
            <w:tcMar>
              <w:top w:w="0" w:type="dxa"/>
              <w:left w:w="45" w:type="dxa"/>
              <w:bottom w:w="0" w:type="dxa"/>
              <w:right w:w="45" w:type="dxa"/>
            </w:tcMar>
          </w:tcPr>
          <w:p w14:paraId="2656BE0D" w14:textId="77777777" w:rsidR="00BC2AE4" w:rsidRDefault="00000000">
            <w:pPr>
              <w:spacing w:after="0" w:line="240" w:lineRule="auto"/>
              <w:rPr>
                <w:rFonts w:ascii="Calibri" w:eastAsia="Times New Roman" w:hAnsi="Calibri" w:cs="Calibri"/>
              </w:rPr>
            </w:pPr>
            <w:r>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tcPr>
          <w:p w14:paraId="68C5BCD5" w14:textId="77777777" w:rsidR="00BC2AE4" w:rsidRDefault="00000000">
            <w:pPr>
              <w:spacing w:after="0" w:line="240" w:lineRule="auto"/>
              <w:rPr>
                <w:rFonts w:ascii="Calibri" w:eastAsia="Times New Roman" w:hAnsi="Calibri" w:cs="Calibri"/>
              </w:rPr>
            </w:pPr>
            <w:r>
              <w:rPr>
                <w:rFonts w:ascii="Calibri" w:eastAsia="Times New Roman" w:hAnsi="Calibri" w:cs="Calibri"/>
              </w:rPr>
              <w:t>Methodology</w:t>
            </w:r>
            <w:r>
              <w:rPr>
                <w:rFonts w:ascii="Calibri" w:eastAsia="Times New Roman" w:hAnsi="Calibri" w:cs="Calibri"/>
              </w:rPr>
              <w:br/>
              <w:t>Computation method</w:t>
            </w:r>
          </w:p>
        </w:tc>
      </w:tr>
      <w:tr w:rsidR="00BC2AE4" w14:paraId="59592D40" w14:textId="77777777">
        <w:trPr>
          <w:trHeight w:val="300"/>
        </w:trPr>
        <w:tc>
          <w:tcPr>
            <w:tcW w:w="3232" w:type="dxa"/>
            <w:shd w:val="clear" w:color="auto" w:fill="E7E6E6" w:themeFill="background2"/>
            <w:tcMar>
              <w:top w:w="0" w:type="dxa"/>
              <w:left w:w="45" w:type="dxa"/>
              <w:bottom w:w="0" w:type="dxa"/>
              <w:right w:w="45" w:type="dxa"/>
            </w:tcMar>
          </w:tcPr>
          <w:p w14:paraId="23473BA5" w14:textId="77777777" w:rsidR="00BC2AE4" w:rsidRDefault="00000000">
            <w:pPr>
              <w:spacing w:after="0" w:line="240" w:lineRule="auto"/>
              <w:rPr>
                <w:rFonts w:ascii="Calibri" w:eastAsia="Times New Roman" w:hAnsi="Calibri" w:cs="Calibri"/>
              </w:rPr>
            </w:pPr>
            <w:r>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tcPr>
          <w:p w14:paraId="7EC7FD9B" w14:textId="77777777" w:rsidR="00BC2AE4" w:rsidRDefault="00BC2AE4">
            <w:pPr>
              <w:spacing w:after="0" w:line="240" w:lineRule="auto"/>
              <w:rPr>
                <w:rFonts w:ascii="Calibri" w:eastAsia="Times New Roman" w:hAnsi="Calibri" w:cs="Calibri"/>
              </w:rPr>
            </w:pPr>
          </w:p>
        </w:tc>
      </w:tr>
      <w:tr w:rsidR="00BC2AE4" w14:paraId="3CA96969" w14:textId="77777777">
        <w:trPr>
          <w:trHeight w:val="300"/>
        </w:trPr>
        <w:tc>
          <w:tcPr>
            <w:tcW w:w="3232" w:type="dxa"/>
            <w:shd w:val="clear" w:color="auto" w:fill="E7E6E6" w:themeFill="background2"/>
            <w:tcMar>
              <w:top w:w="0" w:type="dxa"/>
              <w:left w:w="45" w:type="dxa"/>
              <w:bottom w:w="0" w:type="dxa"/>
              <w:right w:w="45" w:type="dxa"/>
            </w:tcMar>
          </w:tcPr>
          <w:p w14:paraId="4D29D986" w14:textId="77777777" w:rsidR="00BC2AE4" w:rsidRDefault="00000000">
            <w:pPr>
              <w:spacing w:after="0" w:line="240" w:lineRule="auto"/>
              <w:rPr>
                <w:rFonts w:ascii="Calibri" w:eastAsia="Times New Roman" w:hAnsi="Calibri" w:cs="Calibri"/>
              </w:rPr>
            </w:pPr>
            <w:r>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tcPr>
          <w:p w14:paraId="598ACB63" w14:textId="77777777" w:rsidR="00BC2AE4" w:rsidRDefault="00BC2AE4">
            <w:pPr>
              <w:spacing w:after="0" w:line="240" w:lineRule="auto"/>
              <w:rPr>
                <w:rFonts w:ascii="Calibri" w:eastAsia="Times New Roman" w:hAnsi="Calibri" w:cs="Calibri"/>
              </w:rPr>
            </w:pPr>
          </w:p>
        </w:tc>
      </w:tr>
      <w:tr w:rsidR="00BC2AE4" w14:paraId="7260C706" w14:textId="77777777">
        <w:trPr>
          <w:trHeight w:val="300"/>
        </w:trPr>
        <w:tc>
          <w:tcPr>
            <w:tcW w:w="3232" w:type="dxa"/>
            <w:shd w:val="clear" w:color="auto" w:fill="E7E6E6" w:themeFill="background2"/>
            <w:tcMar>
              <w:top w:w="0" w:type="dxa"/>
              <w:left w:w="45" w:type="dxa"/>
              <w:bottom w:w="0" w:type="dxa"/>
              <w:right w:w="45" w:type="dxa"/>
            </w:tcMar>
          </w:tcPr>
          <w:p w14:paraId="4A3DAFD2" w14:textId="77777777" w:rsidR="00BC2AE4" w:rsidRDefault="00000000">
            <w:pPr>
              <w:spacing w:after="0" w:line="240" w:lineRule="auto"/>
              <w:rPr>
                <w:rFonts w:ascii="Calibri" w:eastAsia="Times New Roman" w:hAnsi="Calibri" w:cs="Calibri"/>
              </w:rPr>
            </w:pPr>
            <w:r>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14:paraId="3B8EDA7D" w14:textId="77777777" w:rsidR="00BC2AE4" w:rsidRDefault="00000000">
            <w:pPr>
              <w:spacing w:after="0" w:line="240" w:lineRule="auto"/>
              <w:rPr>
                <w:rFonts w:ascii="Calibri" w:eastAsia="Times New Roman" w:hAnsi="Calibri" w:cs="Calibri"/>
              </w:rPr>
            </w:pPr>
            <w:r>
              <w:rPr>
                <w:rFonts w:ascii="Calibri" w:eastAsia="Times New Roman" w:hAnsi="Calibri" w:cs="Calibri"/>
              </w:rPr>
              <w:t>Treatment of missing values</w:t>
            </w:r>
            <w:r>
              <w:rPr>
                <w:rFonts w:ascii="Calibri" w:eastAsia="Times New Roman" w:hAnsi="Calibri" w:cs="Calibri"/>
              </w:rPr>
              <w:br/>
              <w:t xml:space="preserve">* At country level: </w:t>
            </w:r>
            <w:r>
              <w:rPr>
                <w:rFonts w:ascii="Calibri" w:eastAsia="Times New Roman" w:hAnsi="Calibri" w:cs="Calibri"/>
              </w:rPr>
              <w:br/>
              <w:t xml:space="preserve">* At regional or global levels: </w:t>
            </w:r>
          </w:p>
        </w:tc>
      </w:tr>
      <w:tr w:rsidR="00BC2AE4" w14:paraId="5D990F1C" w14:textId="77777777">
        <w:trPr>
          <w:trHeight w:val="300"/>
        </w:trPr>
        <w:tc>
          <w:tcPr>
            <w:tcW w:w="3232" w:type="dxa"/>
            <w:shd w:val="clear" w:color="auto" w:fill="E7E6E6" w:themeFill="background2"/>
            <w:tcMar>
              <w:top w:w="0" w:type="dxa"/>
              <w:left w:w="45" w:type="dxa"/>
              <w:bottom w:w="0" w:type="dxa"/>
              <w:right w:w="45" w:type="dxa"/>
            </w:tcMar>
          </w:tcPr>
          <w:p w14:paraId="05C01450" w14:textId="77777777" w:rsidR="00BC2AE4" w:rsidRDefault="00000000">
            <w:pPr>
              <w:spacing w:after="0" w:line="240" w:lineRule="auto"/>
              <w:rPr>
                <w:rFonts w:ascii="Calibri" w:eastAsia="Times New Roman" w:hAnsi="Calibri" w:cs="Calibri"/>
              </w:rPr>
            </w:pPr>
            <w:r>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tcPr>
          <w:p w14:paraId="34D80087" w14:textId="77777777" w:rsidR="00BC2AE4" w:rsidRDefault="00000000">
            <w:pPr>
              <w:spacing w:after="0" w:line="240" w:lineRule="auto"/>
              <w:rPr>
                <w:rFonts w:ascii="Calibri" w:eastAsia="Times New Roman" w:hAnsi="Calibri" w:cs="Calibri"/>
              </w:rPr>
            </w:pPr>
            <w:r>
              <w:rPr>
                <w:rFonts w:ascii="Calibri" w:eastAsia="Times New Roman" w:hAnsi="Calibri" w:cs="Calibri"/>
              </w:rPr>
              <w:t>Regional aggregates</w:t>
            </w:r>
          </w:p>
        </w:tc>
      </w:tr>
      <w:tr w:rsidR="00BC2AE4" w14:paraId="12CD1467" w14:textId="77777777">
        <w:trPr>
          <w:trHeight w:val="300"/>
        </w:trPr>
        <w:tc>
          <w:tcPr>
            <w:tcW w:w="3232" w:type="dxa"/>
            <w:shd w:val="clear" w:color="auto" w:fill="E7E6E6" w:themeFill="background2"/>
            <w:tcMar>
              <w:top w:w="0" w:type="dxa"/>
              <w:left w:w="45" w:type="dxa"/>
              <w:bottom w:w="0" w:type="dxa"/>
              <w:right w:w="45" w:type="dxa"/>
            </w:tcMar>
          </w:tcPr>
          <w:p w14:paraId="53E59DBB" w14:textId="77777777" w:rsidR="00BC2AE4" w:rsidRDefault="00000000">
            <w:pPr>
              <w:spacing w:after="0" w:line="240" w:lineRule="auto"/>
              <w:rPr>
                <w:rFonts w:ascii="Calibri" w:eastAsia="Times New Roman" w:hAnsi="Calibri" w:cs="Calibri"/>
              </w:rPr>
            </w:pPr>
            <w:r>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14:paraId="2AE0F2BD" w14:textId="77777777" w:rsidR="00BC2AE4" w:rsidRDefault="00000000">
            <w:pPr>
              <w:spacing w:after="0" w:line="240" w:lineRule="auto"/>
              <w:rPr>
                <w:rFonts w:ascii="Calibri" w:eastAsia="Times New Roman" w:hAnsi="Calibri" w:cs="Calibri"/>
              </w:rPr>
            </w:pPr>
            <w:r>
              <w:rPr>
                <w:rFonts w:ascii="Calibri" w:eastAsia="Times New Roman" w:hAnsi="Calibri" w:cs="Calibri"/>
              </w:rPr>
              <w:t>Methods and guidance available to countries for the compilation of the data at the national level</w:t>
            </w:r>
          </w:p>
        </w:tc>
      </w:tr>
      <w:tr w:rsidR="00BC2AE4" w14:paraId="1CE9E66D" w14:textId="77777777">
        <w:trPr>
          <w:trHeight w:val="300"/>
        </w:trPr>
        <w:tc>
          <w:tcPr>
            <w:tcW w:w="3232" w:type="dxa"/>
            <w:shd w:val="clear" w:color="auto" w:fill="E7E6E6" w:themeFill="background2"/>
            <w:tcMar>
              <w:top w:w="0" w:type="dxa"/>
              <w:left w:w="45" w:type="dxa"/>
              <w:bottom w:w="0" w:type="dxa"/>
              <w:right w:w="45" w:type="dxa"/>
            </w:tcMar>
          </w:tcPr>
          <w:p w14:paraId="609481CB" w14:textId="77777777" w:rsidR="00BC2AE4" w:rsidRDefault="00000000">
            <w:pPr>
              <w:spacing w:after="0" w:line="240" w:lineRule="auto"/>
              <w:rPr>
                <w:rFonts w:ascii="Calibri" w:eastAsia="Times New Roman" w:hAnsi="Calibri" w:cs="Calibri"/>
              </w:rPr>
            </w:pPr>
            <w:r>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tcPr>
          <w:p w14:paraId="3C442270" w14:textId="77777777" w:rsidR="00BC2AE4" w:rsidRDefault="00BC2AE4">
            <w:pPr>
              <w:spacing w:after="0" w:line="240" w:lineRule="auto"/>
              <w:rPr>
                <w:rFonts w:ascii="Calibri" w:eastAsia="Times New Roman" w:hAnsi="Calibri" w:cs="Calibri"/>
              </w:rPr>
            </w:pPr>
          </w:p>
        </w:tc>
      </w:tr>
      <w:tr w:rsidR="00BC2AE4" w14:paraId="5E5D366B" w14:textId="77777777">
        <w:trPr>
          <w:trHeight w:val="300"/>
        </w:trPr>
        <w:tc>
          <w:tcPr>
            <w:tcW w:w="3232" w:type="dxa"/>
            <w:shd w:val="clear" w:color="auto" w:fill="E7E6E6" w:themeFill="background2"/>
            <w:tcMar>
              <w:top w:w="0" w:type="dxa"/>
              <w:left w:w="45" w:type="dxa"/>
              <w:bottom w:w="0" w:type="dxa"/>
              <w:right w:w="45" w:type="dxa"/>
            </w:tcMar>
          </w:tcPr>
          <w:p w14:paraId="54399EDD" w14:textId="77777777" w:rsidR="00BC2AE4" w:rsidRDefault="00000000">
            <w:pPr>
              <w:spacing w:after="0" w:line="240" w:lineRule="auto"/>
              <w:rPr>
                <w:rFonts w:ascii="Calibri" w:eastAsia="Times New Roman" w:hAnsi="Calibri" w:cs="Calibri"/>
              </w:rPr>
            </w:pPr>
            <w:r>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tcPr>
          <w:p w14:paraId="41907820" w14:textId="77777777" w:rsidR="00BC2AE4" w:rsidRDefault="00000000">
            <w:pPr>
              <w:spacing w:after="0" w:line="240" w:lineRule="auto"/>
              <w:rPr>
                <w:rFonts w:ascii="Calibri" w:eastAsia="Times New Roman" w:hAnsi="Calibri" w:cs="Calibri"/>
              </w:rPr>
            </w:pPr>
            <w:r>
              <w:rPr>
                <w:rFonts w:ascii="Calibri" w:eastAsia="Times New Roman" w:hAnsi="Calibri" w:cs="Calibri"/>
              </w:rPr>
              <w:t>Quality assurance</w:t>
            </w:r>
          </w:p>
        </w:tc>
      </w:tr>
      <w:tr w:rsidR="00BC2AE4" w14:paraId="0D13F3DE" w14:textId="77777777">
        <w:trPr>
          <w:trHeight w:val="300"/>
        </w:trPr>
        <w:tc>
          <w:tcPr>
            <w:tcW w:w="3232" w:type="dxa"/>
            <w:shd w:val="clear" w:color="auto" w:fill="E7E6E6" w:themeFill="background2"/>
            <w:tcMar>
              <w:top w:w="0" w:type="dxa"/>
              <w:left w:w="45" w:type="dxa"/>
              <w:bottom w:w="0" w:type="dxa"/>
              <w:right w:w="45" w:type="dxa"/>
            </w:tcMar>
          </w:tcPr>
          <w:p w14:paraId="38FD9C0F" w14:textId="77777777" w:rsidR="00BC2AE4" w:rsidRDefault="00000000">
            <w:pPr>
              <w:spacing w:after="0" w:line="240" w:lineRule="auto"/>
              <w:rPr>
                <w:rFonts w:ascii="Calibri" w:eastAsia="Times New Roman" w:hAnsi="Calibri" w:cs="Calibri"/>
              </w:rPr>
            </w:pPr>
            <w:r>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tcPr>
          <w:p w14:paraId="7458C895" w14:textId="77777777" w:rsidR="00BC2AE4" w:rsidRDefault="00BC2AE4">
            <w:pPr>
              <w:spacing w:after="0" w:line="240" w:lineRule="auto"/>
              <w:rPr>
                <w:rFonts w:ascii="Calibri" w:eastAsia="Times New Roman" w:hAnsi="Calibri" w:cs="Calibri"/>
              </w:rPr>
            </w:pPr>
          </w:p>
        </w:tc>
      </w:tr>
      <w:tr w:rsidR="00BC2AE4" w14:paraId="129FFE22" w14:textId="77777777">
        <w:trPr>
          <w:trHeight w:val="300"/>
        </w:trPr>
        <w:tc>
          <w:tcPr>
            <w:tcW w:w="3232" w:type="dxa"/>
            <w:shd w:val="clear" w:color="auto" w:fill="E7E6E6" w:themeFill="background2"/>
            <w:tcMar>
              <w:top w:w="0" w:type="dxa"/>
              <w:left w:w="45" w:type="dxa"/>
              <w:bottom w:w="0" w:type="dxa"/>
              <w:right w:w="45" w:type="dxa"/>
            </w:tcMar>
          </w:tcPr>
          <w:p w14:paraId="517F4950" w14:textId="77777777" w:rsidR="00BC2AE4" w:rsidRDefault="00000000">
            <w:pPr>
              <w:spacing w:after="0" w:line="240" w:lineRule="auto"/>
              <w:rPr>
                <w:rFonts w:ascii="Calibri" w:eastAsia="Times New Roman" w:hAnsi="Calibri" w:cs="Calibri"/>
              </w:rPr>
            </w:pPr>
            <w:r>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tcPr>
          <w:p w14:paraId="1B2C6EB6" w14:textId="77777777" w:rsidR="00BC2AE4" w:rsidRDefault="00000000">
            <w:pPr>
              <w:spacing w:after="0" w:line="240" w:lineRule="auto"/>
              <w:rPr>
                <w:rFonts w:ascii="Calibri" w:eastAsia="Times New Roman" w:hAnsi="Calibri" w:cs="Calibri"/>
              </w:rPr>
            </w:pPr>
            <w:r>
              <w:rPr>
                <w:rFonts w:ascii="Calibri" w:eastAsia="Times New Roman" w:hAnsi="Calibri" w:cs="Calibri"/>
              </w:rPr>
              <w:t>Data availability</w:t>
            </w:r>
            <w:r>
              <w:rPr>
                <w:rFonts w:ascii="Calibri" w:eastAsia="Times New Roman" w:hAnsi="Calibri" w:cs="Calibri"/>
              </w:rPr>
              <w:br/>
              <w:t>Disaggregation</w:t>
            </w:r>
          </w:p>
        </w:tc>
      </w:tr>
      <w:tr w:rsidR="00BC2AE4" w14:paraId="409870E8" w14:textId="77777777">
        <w:trPr>
          <w:trHeight w:val="300"/>
        </w:trPr>
        <w:tc>
          <w:tcPr>
            <w:tcW w:w="3232" w:type="dxa"/>
            <w:shd w:val="clear" w:color="auto" w:fill="E7E6E6" w:themeFill="background2"/>
            <w:tcMar>
              <w:top w:w="0" w:type="dxa"/>
              <w:left w:w="45" w:type="dxa"/>
              <w:bottom w:w="0" w:type="dxa"/>
              <w:right w:w="45" w:type="dxa"/>
            </w:tcMar>
          </w:tcPr>
          <w:p w14:paraId="1EE512CE" w14:textId="77777777" w:rsidR="00BC2AE4" w:rsidRDefault="00000000">
            <w:pPr>
              <w:spacing w:after="0" w:line="240" w:lineRule="auto"/>
              <w:rPr>
                <w:rFonts w:ascii="Calibri" w:eastAsia="Times New Roman" w:hAnsi="Calibri" w:cs="Calibri"/>
              </w:rPr>
            </w:pPr>
            <w:r>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14:paraId="550F2201" w14:textId="77777777" w:rsidR="00BC2AE4" w:rsidRDefault="00000000">
            <w:pPr>
              <w:spacing w:after="0" w:line="240" w:lineRule="auto"/>
              <w:rPr>
                <w:rFonts w:ascii="Calibri" w:eastAsia="Times New Roman" w:hAnsi="Calibri" w:cs="Calibri"/>
              </w:rPr>
            </w:pPr>
            <w:r>
              <w:rPr>
                <w:rFonts w:ascii="Calibri" w:eastAsia="Times New Roman" w:hAnsi="Calibri" w:cs="Calibri"/>
              </w:rPr>
              <w:t>Sources of discrepancies</w:t>
            </w:r>
          </w:p>
        </w:tc>
      </w:tr>
      <w:tr w:rsidR="00BC2AE4" w14:paraId="4FCE8C0E" w14:textId="77777777">
        <w:trPr>
          <w:trHeight w:val="300"/>
        </w:trPr>
        <w:tc>
          <w:tcPr>
            <w:tcW w:w="3232" w:type="dxa"/>
            <w:shd w:val="clear" w:color="auto" w:fill="E7E6E6" w:themeFill="background2"/>
            <w:tcMar>
              <w:top w:w="0" w:type="dxa"/>
              <w:left w:w="45" w:type="dxa"/>
              <w:bottom w:w="0" w:type="dxa"/>
              <w:right w:w="45" w:type="dxa"/>
            </w:tcMar>
          </w:tcPr>
          <w:p w14:paraId="33304761" w14:textId="77777777" w:rsidR="00BC2AE4" w:rsidRDefault="00000000">
            <w:pPr>
              <w:spacing w:after="0" w:line="240" w:lineRule="auto"/>
              <w:rPr>
                <w:rFonts w:ascii="Calibri" w:eastAsia="Times New Roman" w:hAnsi="Calibri" w:cs="Calibri"/>
              </w:rPr>
            </w:pPr>
            <w:r>
              <w:rPr>
                <w:rFonts w:ascii="Calibri" w:eastAsia="Times New Roman" w:hAnsi="Calibri" w:cs="Calibri"/>
              </w:rPr>
              <w:lastRenderedPageBreak/>
              <w:t>7. References and Documentation</w:t>
            </w:r>
          </w:p>
        </w:tc>
        <w:tc>
          <w:tcPr>
            <w:tcW w:w="5310" w:type="dxa"/>
            <w:shd w:val="clear" w:color="auto" w:fill="E7E6E6" w:themeFill="background2"/>
            <w:tcMar>
              <w:top w:w="0" w:type="dxa"/>
              <w:left w:w="45" w:type="dxa"/>
              <w:bottom w:w="0" w:type="dxa"/>
              <w:right w:w="45" w:type="dxa"/>
            </w:tcMar>
          </w:tcPr>
          <w:p w14:paraId="5E2F1892" w14:textId="77777777" w:rsidR="00BC2AE4" w:rsidRDefault="00000000">
            <w:pPr>
              <w:spacing w:after="0" w:line="240" w:lineRule="auto"/>
              <w:rPr>
                <w:rFonts w:ascii="Calibri" w:eastAsia="Times New Roman" w:hAnsi="Calibri" w:cs="Calibri"/>
              </w:rPr>
            </w:pPr>
            <w:r>
              <w:rPr>
                <w:rFonts w:ascii="Calibri" w:eastAsia="Times New Roman" w:hAnsi="Calibri" w:cs="Calibri"/>
              </w:rPr>
              <w:t>References</w:t>
            </w:r>
            <w:r>
              <w:rPr>
                <w:rFonts w:ascii="Calibri" w:eastAsia="Times New Roman" w:hAnsi="Calibri" w:cs="Calibri"/>
              </w:rPr>
              <w:br/>
              <w:t>URL</w:t>
            </w:r>
            <w:r>
              <w:rPr>
                <w:rFonts w:ascii="Calibri" w:eastAsia="Times New Roman" w:hAnsi="Calibri" w:cs="Calibri"/>
              </w:rPr>
              <w:br/>
              <w:t>References</w:t>
            </w:r>
          </w:p>
        </w:tc>
      </w:tr>
    </w:tbl>
    <w:p w14:paraId="41DFC7F5" w14:textId="77777777" w:rsidR="00BC2AE4" w:rsidRDefault="00BC2AE4">
      <w:pPr>
        <w:pStyle w:val="MText"/>
      </w:pPr>
    </w:p>
    <w:p w14:paraId="4106D7CC" w14:textId="77777777" w:rsidR="00BC2AE4" w:rsidRDefault="00000000">
      <w:pPr>
        <w:pStyle w:val="MIndHeader"/>
        <w:rPr>
          <w:sz w:val="28"/>
          <w:szCs w:val="28"/>
        </w:rPr>
      </w:pPr>
      <w:bookmarkStart w:id="37" w:name="_Toc37932754"/>
      <w:r>
        <w:rPr>
          <w:sz w:val="28"/>
          <w:szCs w:val="28"/>
        </w:rPr>
        <w:t>C. Mapping of IAEG-SDG File Format to SDMX Detailed Concepts</w:t>
      </w:r>
      <w:bookmarkEnd w:id="37"/>
    </w:p>
    <w:p w14:paraId="3E918620" w14:textId="77777777" w:rsidR="00BC2AE4" w:rsidRDefault="00000000">
      <w:pPr>
        <w:pStyle w:val="MText"/>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14:paraId="6FD34B5F" w14:textId="77777777" w:rsidR="00BC2AE4" w:rsidRDefault="00BC2AE4">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BC2AE4" w14:paraId="196BBEC5" w14:textId="77777777">
        <w:trPr>
          <w:trHeight w:val="300"/>
        </w:trPr>
        <w:tc>
          <w:tcPr>
            <w:tcW w:w="4140" w:type="dxa"/>
            <w:shd w:val="clear" w:color="auto" w:fill="BDD6EE" w:themeFill="accent1" w:themeFillTint="66"/>
            <w:tcMar>
              <w:top w:w="0" w:type="dxa"/>
              <w:left w:w="45" w:type="dxa"/>
              <w:bottom w:w="0" w:type="dxa"/>
              <w:right w:w="45" w:type="dxa"/>
            </w:tcMar>
          </w:tcPr>
          <w:p w14:paraId="17FF5BDF" w14:textId="77777777" w:rsidR="00BC2AE4" w:rsidRDefault="00000000">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c>
          <w:tcPr>
            <w:tcW w:w="4410" w:type="dxa"/>
            <w:shd w:val="clear" w:color="auto" w:fill="BDD6EE" w:themeFill="accent1" w:themeFillTint="66"/>
          </w:tcPr>
          <w:p w14:paraId="3A744444" w14:textId="77777777" w:rsidR="00BC2AE4" w:rsidRDefault="00000000">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r>
      <w:tr w:rsidR="00BC2AE4" w14:paraId="1C9A7CED" w14:textId="77777777">
        <w:trPr>
          <w:trHeight w:val="300"/>
        </w:trPr>
        <w:tc>
          <w:tcPr>
            <w:tcW w:w="4140" w:type="dxa"/>
            <w:shd w:val="clear" w:color="auto" w:fill="E7E6E6" w:themeFill="background2"/>
            <w:tcMar>
              <w:top w:w="0" w:type="dxa"/>
              <w:left w:w="45" w:type="dxa"/>
              <w:bottom w:w="0" w:type="dxa"/>
              <w:right w:w="45" w:type="dxa"/>
            </w:tcMar>
          </w:tcPr>
          <w:p w14:paraId="55824BC7" w14:textId="77777777" w:rsidR="00BC2AE4" w:rsidRDefault="00000000">
            <w:pPr>
              <w:spacing w:after="0" w:line="240" w:lineRule="auto"/>
              <w:rPr>
                <w:rFonts w:ascii="Calibri" w:eastAsia="Times New Roman" w:hAnsi="Calibri" w:cs="Calibri"/>
                <w:color w:val="000000"/>
              </w:rPr>
            </w:pPr>
            <w:r>
              <w:rPr>
                <w:rFonts w:ascii="Calibri" w:eastAsia="Times New Roman" w:hAnsi="Calibri" w:cs="Calibri"/>
                <w:color w:val="000000"/>
              </w:rPr>
              <w:t>Last updated: [DATE]</w:t>
            </w:r>
          </w:p>
        </w:tc>
        <w:tc>
          <w:tcPr>
            <w:tcW w:w="4410" w:type="dxa"/>
            <w:shd w:val="clear" w:color="auto" w:fill="E7E6E6" w:themeFill="background2"/>
          </w:tcPr>
          <w:p w14:paraId="02A204B0" w14:textId="77777777" w:rsidR="00BC2AE4" w:rsidRDefault="00000000">
            <w:pPr>
              <w:spacing w:after="0" w:line="240" w:lineRule="auto"/>
              <w:rPr>
                <w:rFonts w:ascii="Calibri" w:eastAsia="Times New Roman" w:hAnsi="Calibri" w:cs="Calibri"/>
                <w:color w:val="000000"/>
              </w:rPr>
            </w:pPr>
            <w:r>
              <w:rPr>
                <w:rFonts w:ascii="Calibri" w:eastAsia="Times New Roman" w:hAnsi="Calibri" w:cs="Calibri"/>
                <w:color w:val="000000"/>
              </w:rPr>
              <w:t>0.e. Metadata update</w:t>
            </w:r>
          </w:p>
        </w:tc>
      </w:tr>
      <w:tr w:rsidR="00BC2AE4" w14:paraId="69114C94" w14:textId="77777777">
        <w:trPr>
          <w:trHeight w:val="300"/>
        </w:trPr>
        <w:tc>
          <w:tcPr>
            <w:tcW w:w="4140" w:type="dxa"/>
            <w:shd w:val="clear" w:color="auto" w:fill="E7E6E6" w:themeFill="background2"/>
            <w:tcMar>
              <w:top w:w="0" w:type="dxa"/>
              <w:left w:w="45" w:type="dxa"/>
              <w:bottom w:w="0" w:type="dxa"/>
              <w:right w:w="45" w:type="dxa"/>
            </w:tcMar>
          </w:tcPr>
          <w:p w14:paraId="6DB75149" w14:textId="77777777" w:rsidR="00BC2AE4" w:rsidRDefault="00000000">
            <w:pPr>
              <w:spacing w:after="0" w:line="240" w:lineRule="auto"/>
              <w:rPr>
                <w:rFonts w:ascii="Calibri" w:eastAsia="Times New Roman" w:hAnsi="Calibri" w:cs="Calibri"/>
                <w:color w:val="000000"/>
              </w:rPr>
            </w:pPr>
            <w:r>
              <w:rPr>
                <w:rFonts w:ascii="Calibri" w:eastAsia="Times New Roman" w:hAnsi="Calibri" w:cs="Calibri"/>
                <w:color w:val="000000"/>
              </w:rPr>
              <w:t xml:space="preserve">Goal </w:t>
            </w:r>
          </w:p>
        </w:tc>
        <w:tc>
          <w:tcPr>
            <w:tcW w:w="4410" w:type="dxa"/>
            <w:shd w:val="clear" w:color="auto" w:fill="E7E6E6" w:themeFill="background2"/>
          </w:tcPr>
          <w:p w14:paraId="2CB64F69" w14:textId="77777777" w:rsidR="00BC2AE4" w:rsidRDefault="00000000">
            <w:pPr>
              <w:spacing w:after="0" w:line="240" w:lineRule="auto"/>
              <w:rPr>
                <w:rFonts w:ascii="Calibri" w:eastAsia="Times New Roman" w:hAnsi="Calibri" w:cs="Calibri"/>
                <w:color w:val="000000"/>
              </w:rPr>
            </w:pPr>
            <w:r>
              <w:rPr>
                <w:rFonts w:ascii="Calibri" w:eastAsia="Times New Roman" w:hAnsi="Calibri" w:cs="Calibri"/>
                <w:color w:val="000000"/>
              </w:rPr>
              <w:t>0.a. Goal</w:t>
            </w:r>
          </w:p>
        </w:tc>
      </w:tr>
      <w:tr w:rsidR="00BC2AE4" w14:paraId="7A8B9240" w14:textId="77777777">
        <w:trPr>
          <w:trHeight w:val="300"/>
        </w:trPr>
        <w:tc>
          <w:tcPr>
            <w:tcW w:w="4140" w:type="dxa"/>
            <w:shd w:val="clear" w:color="auto" w:fill="E7E6E6" w:themeFill="background2"/>
            <w:tcMar>
              <w:top w:w="0" w:type="dxa"/>
              <w:left w:w="45" w:type="dxa"/>
              <w:bottom w:w="0" w:type="dxa"/>
              <w:right w:w="45" w:type="dxa"/>
            </w:tcMar>
          </w:tcPr>
          <w:p w14:paraId="57B3B703" w14:textId="77777777" w:rsidR="00BC2AE4" w:rsidRDefault="00000000">
            <w:pPr>
              <w:spacing w:after="0" w:line="240" w:lineRule="auto"/>
              <w:rPr>
                <w:rFonts w:ascii="Calibri" w:eastAsia="Times New Roman" w:hAnsi="Calibri" w:cs="Calibri"/>
                <w:color w:val="000000"/>
              </w:rPr>
            </w:pPr>
            <w:r>
              <w:rPr>
                <w:rFonts w:ascii="Calibri" w:eastAsia="Times New Roman" w:hAnsi="Calibri" w:cs="Calibri"/>
                <w:color w:val="000000"/>
              </w:rPr>
              <w:t xml:space="preserve">Target </w:t>
            </w:r>
          </w:p>
        </w:tc>
        <w:tc>
          <w:tcPr>
            <w:tcW w:w="4410" w:type="dxa"/>
            <w:shd w:val="clear" w:color="auto" w:fill="E7E6E6" w:themeFill="background2"/>
          </w:tcPr>
          <w:p w14:paraId="2480C17D" w14:textId="77777777" w:rsidR="00BC2AE4" w:rsidRDefault="00000000">
            <w:pPr>
              <w:spacing w:after="0" w:line="240" w:lineRule="auto"/>
              <w:rPr>
                <w:rFonts w:ascii="Calibri" w:eastAsia="Times New Roman" w:hAnsi="Calibri" w:cs="Calibri"/>
                <w:color w:val="000000"/>
              </w:rPr>
            </w:pPr>
            <w:r>
              <w:rPr>
                <w:rFonts w:ascii="Calibri" w:eastAsia="Times New Roman" w:hAnsi="Calibri" w:cs="Calibri"/>
                <w:color w:val="000000"/>
              </w:rPr>
              <w:t>0.b. Target</w:t>
            </w:r>
          </w:p>
        </w:tc>
      </w:tr>
      <w:tr w:rsidR="00BC2AE4" w14:paraId="48A2D024" w14:textId="77777777">
        <w:trPr>
          <w:trHeight w:val="300"/>
        </w:trPr>
        <w:tc>
          <w:tcPr>
            <w:tcW w:w="4140" w:type="dxa"/>
            <w:shd w:val="clear" w:color="auto" w:fill="E7E6E6" w:themeFill="background2"/>
            <w:tcMar>
              <w:top w:w="0" w:type="dxa"/>
              <w:left w:w="45" w:type="dxa"/>
              <w:bottom w:w="0" w:type="dxa"/>
              <w:right w:w="45" w:type="dxa"/>
            </w:tcMar>
          </w:tcPr>
          <w:p w14:paraId="5776AA25" w14:textId="77777777" w:rsidR="00BC2AE4" w:rsidRDefault="00000000">
            <w:pPr>
              <w:spacing w:after="0" w:line="240" w:lineRule="auto"/>
              <w:rPr>
                <w:rFonts w:ascii="Calibri" w:eastAsia="Times New Roman" w:hAnsi="Calibri" w:cs="Calibri"/>
                <w:color w:val="000000"/>
              </w:rPr>
            </w:pPr>
            <w:r>
              <w:rPr>
                <w:rFonts w:ascii="Calibri" w:eastAsia="Times New Roman" w:hAnsi="Calibri" w:cs="Calibri"/>
                <w:color w:val="000000"/>
              </w:rPr>
              <w:t>Indicator</w:t>
            </w:r>
          </w:p>
        </w:tc>
        <w:tc>
          <w:tcPr>
            <w:tcW w:w="4410" w:type="dxa"/>
            <w:shd w:val="clear" w:color="auto" w:fill="E7E6E6" w:themeFill="background2"/>
          </w:tcPr>
          <w:p w14:paraId="7E6A21E2" w14:textId="77777777" w:rsidR="00BC2AE4" w:rsidRDefault="00000000">
            <w:pPr>
              <w:spacing w:after="0" w:line="240" w:lineRule="auto"/>
              <w:rPr>
                <w:rFonts w:ascii="Calibri" w:eastAsia="Times New Roman" w:hAnsi="Calibri" w:cs="Calibri"/>
                <w:color w:val="000000"/>
              </w:rPr>
            </w:pPr>
            <w:r>
              <w:rPr>
                <w:rFonts w:ascii="Calibri" w:eastAsia="Times New Roman" w:hAnsi="Calibri" w:cs="Calibri"/>
                <w:color w:val="000000"/>
              </w:rPr>
              <w:t>0.c. Indicator</w:t>
            </w:r>
          </w:p>
        </w:tc>
      </w:tr>
      <w:tr w:rsidR="00BC2AE4" w14:paraId="571C99B1" w14:textId="77777777">
        <w:trPr>
          <w:trHeight w:val="300"/>
        </w:trPr>
        <w:tc>
          <w:tcPr>
            <w:tcW w:w="4140" w:type="dxa"/>
            <w:shd w:val="clear" w:color="auto" w:fill="E7E6E6" w:themeFill="background2"/>
            <w:tcMar>
              <w:top w:w="0" w:type="dxa"/>
              <w:left w:w="45" w:type="dxa"/>
              <w:bottom w:w="0" w:type="dxa"/>
              <w:right w:w="45" w:type="dxa"/>
            </w:tcMar>
          </w:tcPr>
          <w:p w14:paraId="2917C46E" w14:textId="77777777" w:rsidR="00BC2AE4" w:rsidRDefault="00BC2AE4">
            <w:pPr>
              <w:spacing w:after="0" w:line="240" w:lineRule="auto"/>
              <w:rPr>
                <w:rFonts w:ascii="Calibri" w:eastAsia="Times New Roman" w:hAnsi="Calibri" w:cs="Calibri"/>
                <w:color w:val="000000"/>
              </w:rPr>
            </w:pPr>
          </w:p>
        </w:tc>
        <w:tc>
          <w:tcPr>
            <w:tcW w:w="4410" w:type="dxa"/>
            <w:shd w:val="clear" w:color="auto" w:fill="E7E6E6" w:themeFill="background2"/>
          </w:tcPr>
          <w:p w14:paraId="0FD77127" w14:textId="77777777" w:rsidR="00BC2AE4" w:rsidRDefault="00000000">
            <w:pPr>
              <w:spacing w:after="0" w:line="240" w:lineRule="auto"/>
              <w:rPr>
                <w:rFonts w:ascii="Calibri" w:eastAsia="Times New Roman" w:hAnsi="Calibri" w:cs="Calibri"/>
                <w:color w:val="000000"/>
              </w:rPr>
            </w:pPr>
            <w:r>
              <w:rPr>
                <w:rFonts w:ascii="Calibri" w:eastAsia="Times New Roman" w:hAnsi="Calibri" w:cs="Calibri"/>
                <w:color w:val="000000"/>
              </w:rPr>
              <w:t>0.d. Series</w:t>
            </w:r>
          </w:p>
        </w:tc>
      </w:tr>
      <w:tr w:rsidR="00BC2AE4" w14:paraId="1B2881BD" w14:textId="77777777">
        <w:trPr>
          <w:trHeight w:val="300"/>
        </w:trPr>
        <w:tc>
          <w:tcPr>
            <w:tcW w:w="4140" w:type="dxa"/>
            <w:shd w:val="clear" w:color="auto" w:fill="E7E6E6" w:themeFill="background2"/>
            <w:tcMar>
              <w:top w:w="0" w:type="dxa"/>
              <w:left w:w="45" w:type="dxa"/>
              <w:bottom w:w="0" w:type="dxa"/>
              <w:right w:w="45" w:type="dxa"/>
            </w:tcMar>
          </w:tcPr>
          <w:p w14:paraId="7F4101CD" w14:textId="77777777" w:rsidR="00BC2AE4" w:rsidRDefault="00000000">
            <w:pPr>
              <w:spacing w:after="0" w:line="240" w:lineRule="auto"/>
              <w:rPr>
                <w:rFonts w:ascii="Calibri" w:eastAsia="Times New Roman" w:hAnsi="Calibri" w:cs="Calibri"/>
                <w:color w:val="000000"/>
              </w:rPr>
            </w:pPr>
            <w:r>
              <w:rPr>
                <w:rFonts w:ascii="Calibri" w:eastAsia="Times New Roman" w:hAnsi="Calibri" w:cs="Calibri"/>
                <w:color w:val="000000"/>
              </w:rPr>
              <w:t>Institutional information</w:t>
            </w:r>
            <w:r>
              <w:rPr>
                <w:rFonts w:ascii="Calibri" w:eastAsia="Times New Roman" w:hAnsi="Calibri" w:cs="Calibri"/>
                <w:color w:val="000000"/>
              </w:rPr>
              <w:br/>
              <w:t>Organization(s)</w:t>
            </w:r>
          </w:p>
        </w:tc>
        <w:tc>
          <w:tcPr>
            <w:tcW w:w="4410" w:type="dxa"/>
            <w:shd w:val="clear" w:color="auto" w:fill="E7E6E6" w:themeFill="background2"/>
          </w:tcPr>
          <w:p w14:paraId="7BEF01E4" w14:textId="77777777" w:rsidR="00BC2AE4" w:rsidRDefault="00000000">
            <w:pPr>
              <w:spacing w:after="0" w:line="240" w:lineRule="auto"/>
              <w:rPr>
                <w:rFonts w:ascii="Calibri" w:eastAsia="Times New Roman" w:hAnsi="Calibri" w:cs="Calibri"/>
                <w:color w:val="000000"/>
              </w:rPr>
            </w:pPr>
            <w:r>
              <w:rPr>
                <w:rFonts w:ascii="Calibri" w:eastAsia="Times New Roman" w:hAnsi="Calibri" w:cs="Calibri"/>
                <w:color w:val="000000"/>
              </w:rPr>
              <w:t>0.g. International organisations(s) responsible for global monitoring</w:t>
            </w:r>
          </w:p>
        </w:tc>
      </w:tr>
      <w:tr w:rsidR="00BC2AE4" w14:paraId="60123CC3" w14:textId="77777777">
        <w:trPr>
          <w:trHeight w:val="300"/>
        </w:trPr>
        <w:tc>
          <w:tcPr>
            <w:tcW w:w="4140" w:type="dxa"/>
            <w:shd w:val="clear" w:color="auto" w:fill="E7E6E6" w:themeFill="background2"/>
            <w:tcMar>
              <w:top w:w="0" w:type="dxa"/>
              <w:left w:w="45" w:type="dxa"/>
              <w:bottom w:w="0" w:type="dxa"/>
              <w:right w:w="45" w:type="dxa"/>
            </w:tcMar>
          </w:tcPr>
          <w:p w14:paraId="7C05F783" w14:textId="77777777" w:rsidR="00BC2AE4" w:rsidRDefault="00BC2AE4">
            <w:pPr>
              <w:spacing w:after="0" w:line="240" w:lineRule="auto"/>
              <w:rPr>
                <w:rFonts w:ascii="Calibri" w:eastAsia="Times New Roman" w:hAnsi="Calibri" w:cs="Calibri"/>
                <w:color w:val="000000"/>
              </w:rPr>
            </w:pPr>
          </w:p>
        </w:tc>
        <w:tc>
          <w:tcPr>
            <w:tcW w:w="4410" w:type="dxa"/>
            <w:shd w:val="clear" w:color="auto" w:fill="E7E6E6" w:themeFill="background2"/>
          </w:tcPr>
          <w:p w14:paraId="0BF56437" w14:textId="77777777" w:rsidR="00BC2AE4" w:rsidRDefault="00000000">
            <w:pPr>
              <w:spacing w:after="0" w:line="240" w:lineRule="auto"/>
              <w:rPr>
                <w:rFonts w:ascii="Calibri" w:eastAsia="Times New Roman" w:hAnsi="Calibri" w:cs="Calibri"/>
                <w:color w:val="000000"/>
              </w:rPr>
            </w:pPr>
            <w:r>
              <w:rPr>
                <w:rFonts w:ascii="Calibri" w:eastAsia="Times New Roman" w:hAnsi="Calibri" w:cs="Calibri"/>
                <w:color w:val="000000"/>
              </w:rPr>
              <w:t>1.a. Organisation</w:t>
            </w:r>
          </w:p>
        </w:tc>
      </w:tr>
      <w:tr w:rsidR="00BC2AE4" w14:paraId="39A6A75D" w14:textId="77777777">
        <w:trPr>
          <w:trHeight w:val="300"/>
        </w:trPr>
        <w:tc>
          <w:tcPr>
            <w:tcW w:w="4140" w:type="dxa"/>
            <w:shd w:val="clear" w:color="auto" w:fill="E7E6E6" w:themeFill="background2"/>
            <w:tcMar>
              <w:top w:w="0" w:type="dxa"/>
              <w:left w:w="45" w:type="dxa"/>
              <w:bottom w:w="0" w:type="dxa"/>
              <w:right w:w="45" w:type="dxa"/>
            </w:tcMar>
          </w:tcPr>
          <w:p w14:paraId="36B1FA2E" w14:textId="77777777" w:rsidR="00BC2AE4" w:rsidRDefault="00BC2AE4">
            <w:pPr>
              <w:spacing w:after="0" w:line="240" w:lineRule="auto"/>
              <w:rPr>
                <w:rFonts w:ascii="Calibri" w:eastAsia="Times New Roman" w:hAnsi="Calibri" w:cs="Calibri"/>
                <w:color w:val="000000"/>
              </w:rPr>
            </w:pPr>
          </w:p>
        </w:tc>
        <w:tc>
          <w:tcPr>
            <w:tcW w:w="4410" w:type="dxa"/>
            <w:shd w:val="clear" w:color="auto" w:fill="E7E6E6" w:themeFill="background2"/>
          </w:tcPr>
          <w:p w14:paraId="64D77B6B" w14:textId="77777777" w:rsidR="00BC2AE4" w:rsidRDefault="00000000">
            <w:pPr>
              <w:spacing w:after="0" w:line="240" w:lineRule="auto"/>
              <w:rPr>
                <w:rFonts w:ascii="Calibri" w:eastAsia="Times New Roman" w:hAnsi="Calibri" w:cs="Calibri"/>
                <w:color w:val="000000"/>
              </w:rPr>
            </w:pPr>
            <w:r>
              <w:rPr>
                <w:rFonts w:ascii="Calibri" w:eastAsia="Times New Roman" w:hAnsi="Calibri" w:cs="Calibri"/>
                <w:color w:val="000000"/>
              </w:rPr>
              <w:t>1.b. Contact person(s)</w:t>
            </w:r>
          </w:p>
        </w:tc>
      </w:tr>
      <w:tr w:rsidR="00BC2AE4" w14:paraId="726CCEC0" w14:textId="77777777">
        <w:trPr>
          <w:trHeight w:val="300"/>
        </w:trPr>
        <w:tc>
          <w:tcPr>
            <w:tcW w:w="4140" w:type="dxa"/>
            <w:shd w:val="clear" w:color="auto" w:fill="E7E6E6" w:themeFill="background2"/>
            <w:tcMar>
              <w:top w:w="0" w:type="dxa"/>
              <w:left w:w="45" w:type="dxa"/>
              <w:bottom w:w="0" w:type="dxa"/>
              <w:right w:w="45" w:type="dxa"/>
            </w:tcMar>
          </w:tcPr>
          <w:p w14:paraId="496F7F6A" w14:textId="77777777" w:rsidR="00BC2AE4" w:rsidRDefault="00BC2AE4">
            <w:pPr>
              <w:spacing w:after="0" w:line="240" w:lineRule="auto"/>
              <w:rPr>
                <w:rFonts w:ascii="Calibri" w:eastAsia="Times New Roman" w:hAnsi="Calibri" w:cs="Calibri"/>
                <w:color w:val="000000"/>
              </w:rPr>
            </w:pPr>
          </w:p>
        </w:tc>
        <w:tc>
          <w:tcPr>
            <w:tcW w:w="4410" w:type="dxa"/>
            <w:shd w:val="clear" w:color="auto" w:fill="E7E6E6" w:themeFill="background2"/>
          </w:tcPr>
          <w:p w14:paraId="5577DD2C" w14:textId="77777777" w:rsidR="00BC2AE4" w:rsidRDefault="00000000">
            <w:pPr>
              <w:spacing w:after="0" w:line="240" w:lineRule="auto"/>
              <w:rPr>
                <w:rFonts w:ascii="Calibri" w:eastAsia="Times New Roman" w:hAnsi="Calibri" w:cs="Calibri"/>
                <w:color w:val="000000"/>
              </w:rPr>
            </w:pPr>
            <w:r>
              <w:rPr>
                <w:rFonts w:ascii="Calibri" w:eastAsia="Times New Roman" w:hAnsi="Calibri" w:cs="Calibri"/>
                <w:color w:val="000000"/>
              </w:rPr>
              <w:t>1.c. Contact organisation unit</w:t>
            </w:r>
          </w:p>
        </w:tc>
      </w:tr>
      <w:tr w:rsidR="00BC2AE4" w14:paraId="51760FA8" w14:textId="77777777">
        <w:trPr>
          <w:trHeight w:val="300"/>
        </w:trPr>
        <w:tc>
          <w:tcPr>
            <w:tcW w:w="4140" w:type="dxa"/>
            <w:shd w:val="clear" w:color="auto" w:fill="E7E6E6" w:themeFill="background2"/>
            <w:tcMar>
              <w:top w:w="0" w:type="dxa"/>
              <w:left w:w="45" w:type="dxa"/>
              <w:bottom w:w="0" w:type="dxa"/>
              <w:right w:w="45" w:type="dxa"/>
            </w:tcMar>
          </w:tcPr>
          <w:p w14:paraId="53449FEC" w14:textId="77777777" w:rsidR="00BC2AE4" w:rsidRDefault="00BC2AE4">
            <w:pPr>
              <w:spacing w:after="0" w:line="240" w:lineRule="auto"/>
              <w:rPr>
                <w:rFonts w:ascii="Calibri" w:eastAsia="Times New Roman" w:hAnsi="Calibri" w:cs="Calibri"/>
                <w:color w:val="000000"/>
              </w:rPr>
            </w:pPr>
          </w:p>
        </w:tc>
        <w:tc>
          <w:tcPr>
            <w:tcW w:w="4410" w:type="dxa"/>
            <w:shd w:val="clear" w:color="auto" w:fill="E7E6E6" w:themeFill="background2"/>
          </w:tcPr>
          <w:p w14:paraId="0AB80A76" w14:textId="77777777" w:rsidR="00BC2AE4" w:rsidRDefault="00000000">
            <w:pPr>
              <w:spacing w:after="0" w:line="240" w:lineRule="auto"/>
              <w:rPr>
                <w:rFonts w:ascii="Calibri" w:eastAsia="Times New Roman" w:hAnsi="Calibri" w:cs="Calibri"/>
                <w:color w:val="000000"/>
              </w:rPr>
            </w:pPr>
            <w:r>
              <w:rPr>
                <w:rFonts w:ascii="Calibri" w:eastAsia="Times New Roman" w:hAnsi="Calibri" w:cs="Calibri"/>
                <w:color w:val="000000"/>
              </w:rPr>
              <w:t>1.d. Contact person function</w:t>
            </w:r>
          </w:p>
        </w:tc>
      </w:tr>
      <w:tr w:rsidR="00BC2AE4" w14:paraId="476B5FF0" w14:textId="77777777">
        <w:trPr>
          <w:trHeight w:val="300"/>
        </w:trPr>
        <w:tc>
          <w:tcPr>
            <w:tcW w:w="4140" w:type="dxa"/>
            <w:shd w:val="clear" w:color="auto" w:fill="E7E6E6" w:themeFill="background2"/>
            <w:tcMar>
              <w:top w:w="0" w:type="dxa"/>
              <w:left w:w="45" w:type="dxa"/>
              <w:bottom w:w="0" w:type="dxa"/>
              <w:right w:w="45" w:type="dxa"/>
            </w:tcMar>
          </w:tcPr>
          <w:p w14:paraId="3943821D" w14:textId="77777777" w:rsidR="00BC2AE4" w:rsidRDefault="00BC2AE4">
            <w:pPr>
              <w:spacing w:after="0" w:line="240" w:lineRule="auto"/>
              <w:rPr>
                <w:rFonts w:ascii="Calibri" w:eastAsia="Times New Roman" w:hAnsi="Calibri" w:cs="Calibri"/>
                <w:color w:val="000000"/>
              </w:rPr>
            </w:pPr>
          </w:p>
        </w:tc>
        <w:tc>
          <w:tcPr>
            <w:tcW w:w="4410" w:type="dxa"/>
            <w:shd w:val="clear" w:color="auto" w:fill="E7E6E6" w:themeFill="background2"/>
          </w:tcPr>
          <w:p w14:paraId="6DE36375" w14:textId="77777777" w:rsidR="00BC2AE4" w:rsidRDefault="00000000">
            <w:pPr>
              <w:spacing w:after="0" w:line="240" w:lineRule="auto"/>
              <w:rPr>
                <w:rFonts w:ascii="Calibri" w:eastAsia="Times New Roman" w:hAnsi="Calibri" w:cs="Calibri"/>
                <w:color w:val="000000"/>
              </w:rPr>
            </w:pPr>
            <w:r>
              <w:rPr>
                <w:rFonts w:ascii="Calibri" w:eastAsia="Times New Roman" w:hAnsi="Calibri" w:cs="Calibri"/>
                <w:color w:val="000000"/>
              </w:rPr>
              <w:t>1.e. Contact phone</w:t>
            </w:r>
          </w:p>
        </w:tc>
      </w:tr>
      <w:tr w:rsidR="00BC2AE4" w14:paraId="6D1CB633" w14:textId="77777777">
        <w:trPr>
          <w:trHeight w:val="300"/>
        </w:trPr>
        <w:tc>
          <w:tcPr>
            <w:tcW w:w="4140" w:type="dxa"/>
            <w:shd w:val="clear" w:color="auto" w:fill="E7E6E6" w:themeFill="background2"/>
            <w:tcMar>
              <w:top w:w="0" w:type="dxa"/>
              <w:left w:w="45" w:type="dxa"/>
              <w:bottom w:w="0" w:type="dxa"/>
              <w:right w:w="45" w:type="dxa"/>
            </w:tcMar>
          </w:tcPr>
          <w:p w14:paraId="7D4C4B55" w14:textId="77777777" w:rsidR="00BC2AE4" w:rsidRDefault="00BC2AE4">
            <w:pPr>
              <w:spacing w:after="0" w:line="240" w:lineRule="auto"/>
              <w:rPr>
                <w:rFonts w:ascii="Calibri" w:eastAsia="Times New Roman" w:hAnsi="Calibri" w:cs="Calibri"/>
                <w:color w:val="000000"/>
              </w:rPr>
            </w:pPr>
          </w:p>
        </w:tc>
        <w:tc>
          <w:tcPr>
            <w:tcW w:w="4410" w:type="dxa"/>
            <w:shd w:val="clear" w:color="auto" w:fill="E7E6E6" w:themeFill="background2"/>
          </w:tcPr>
          <w:p w14:paraId="72F2F137" w14:textId="77777777" w:rsidR="00BC2AE4" w:rsidRDefault="00000000">
            <w:pPr>
              <w:spacing w:after="0" w:line="240" w:lineRule="auto"/>
              <w:rPr>
                <w:rFonts w:ascii="Calibri" w:eastAsia="Times New Roman" w:hAnsi="Calibri" w:cs="Calibri"/>
                <w:color w:val="000000"/>
              </w:rPr>
            </w:pPr>
            <w:r>
              <w:rPr>
                <w:rFonts w:ascii="Calibri" w:eastAsia="Times New Roman" w:hAnsi="Calibri" w:cs="Calibri"/>
                <w:color w:val="000000"/>
              </w:rPr>
              <w:t>1.f. Contact mail</w:t>
            </w:r>
          </w:p>
        </w:tc>
      </w:tr>
      <w:tr w:rsidR="00BC2AE4" w14:paraId="75087C81" w14:textId="77777777">
        <w:trPr>
          <w:trHeight w:val="300"/>
        </w:trPr>
        <w:tc>
          <w:tcPr>
            <w:tcW w:w="4140" w:type="dxa"/>
            <w:shd w:val="clear" w:color="auto" w:fill="E7E6E6" w:themeFill="background2"/>
            <w:tcMar>
              <w:top w:w="0" w:type="dxa"/>
              <w:left w:w="45" w:type="dxa"/>
              <w:bottom w:w="0" w:type="dxa"/>
              <w:right w:w="45" w:type="dxa"/>
            </w:tcMar>
          </w:tcPr>
          <w:p w14:paraId="0186C009" w14:textId="77777777" w:rsidR="00BC2AE4" w:rsidRDefault="00BC2AE4">
            <w:pPr>
              <w:spacing w:after="0" w:line="240" w:lineRule="auto"/>
              <w:rPr>
                <w:rFonts w:ascii="Calibri" w:eastAsia="Times New Roman" w:hAnsi="Calibri" w:cs="Calibri"/>
                <w:color w:val="000000"/>
              </w:rPr>
            </w:pPr>
          </w:p>
        </w:tc>
        <w:tc>
          <w:tcPr>
            <w:tcW w:w="4410" w:type="dxa"/>
            <w:shd w:val="clear" w:color="auto" w:fill="E7E6E6" w:themeFill="background2"/>
          </w:tcPr>
          <w:p w14:paraId="2981D656" w14:textId="77777777" w:rsidR="00BC2AE4" w:rsidRDefault="00000000">
            <w:pPr>
              <w:spacing w:after="0" w:line="240" w:lineRule="auto"/>
              <w:rPr>
                <w:rFonts w:ascii="Calibri" w:eastAsia="Times New Roman" w:hAnsi="Calibri" w:cs="Calibri"/>
                <w:color w:val="000000"/>
              </w:rPr>
            </w:pPr>
            <w:r>
              <w:rPr>
                <w:rFonts w:ascii="Calibri" w:eastAsia="Times New Roman" w:hAnsi="Calibri" w:cs="Calibri"/>
                <w:color w:val="000000"/>
              </w:rPr>
              <w:t>1.g. Contact emails</w:t>
            </w:r>
          </w:p>
        </w:tc>
      </w:tr>
      <w:tr w:rsidR="00BC2AE4" w14:paraId="0BB5CCE4" w14:textId="77777777">
        <w:trPr>
          <w:trHeight w:val="302"/>
        </w:trPr>
        <w:tc>
          <w:tcPr>
            <w:tcW w:w="4140" w:type="dxa"/>
            <w:shd w:val="clear" w:color="auto" w:fill="E7E6E6" w:themeFill="background2"/>
            <w:tcMar>
              <w:top w:w="0" w:type="dxa"/>
              <w:left w:w="45" w:type="dxa"/>
              <w:bottom w:w="0" w:type="dxa"/>
              <w:right w:w="45" w:type="dxa"/>
            </w:tcMar>
          </w:tcPr>
          <w:p w14:paraId="619D4F58" w14:textId="77777777" w:rsidR="00BC2AE4"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Concepts and definitions</w:t>
            </w:r>
            <w:r>
              <w:rPr>
                <w:rFonts w:ascii="Calibri" w:eastAsia="Times New Roman" w:hAnsi="Calibri" w:cs="Calibri"/>
                <w:color w:val="000000"/>
              </w:rPr>
              <w:br/>
              <w:t>Definition</w:t>
            </w:r>
            <w:r>
              <w:rPr>
                <w:rFonts w:ascii="Calibri" w:eastAsia="Times New Roman" w:hAnsi="Calibri" w:cs="Calibri"/>
                <w:color w:val="000000"/>
              </w:rPr>
              <w:br/>
              <w:t>Concepts</w:t>
            </w:r>
          </w:p>
        </w:tc>
        <w:tc>
          <w:tcPr>
            <w:tcW w:w="4410" w:type="dxa"/>
            <w:shd w:val="clear" w:color="auto" w:fill="E7E6E6" w:themeFill="background2"/>
          </w:tcPr>
          <w:p w14:paraId="6AF9C98B" w14:textId="77777777" w:rsidR="00BC2AE4" w:rsidRDefault="00000000">
            <w:pPr>
              <w:spacing w:after="0" w:line="240" w:lineRule="auto"/>
              <w:rPr>
                <w:rFonts w:ascii="Calibri" w:eastAsia="Times New Roman" w:hAnsi="Calibri" w:cs="Calibri"/>
                <w:color w:val="000000"/>
              </w:rPr>
            </w:pPr>
            <w:r>
              <w:rPr>
                <w:rFonts w:ascii="Calibri" w:eastAsia="Times New Roman" w:hAnsi="Calibri" w:cs="Calibri"/>
                <w:color w:val="000000"/>
              </w:rPr>
              <w:t>2.a. Definition and concepts</w:t>
            </w:r>
          </w:p>
        </w:tc>
      </w:tr>
      <w:tr w:rsidR="00BC2AE4" w14:paraId="415DC16C" w14:textId="77777777">
        <w:trPr>
          <w:trHeight w:val="300"/>
        </w:trPr>
        <w:tc>
          <w:tcPr>
            <w:tcW w:w="4140" w:type="dxa"/>
            <w:shd w:val="clear" w:color="auto" w:fill="E7E6E6" w:themeFill="background2"/>
            <w:tcMar>
              <w:top w:w="0" w:type="dxa"/>
              <w:left w:w="45" w:type="dxa"/>
              <w:bottom w:w="0" w:type="dxa"/>
              <w:right w:w="45" w:type="dxa"/>
            </w:tcMar>
          </w:tcPr>
          <w:p w14:paraId="5881EFD0" w14:textId="77777777" w:rsidR="00BC2AE4" w:rsidRDefault="00BC2AE4">
            <w:pPr>
              <w:spacing w:after="0" w:line="240" w:lineRule="auto"/>
              <w:rPr>
                <w:rFonts w:ascii="Calibri" w:eastAsia="Times New Roman" w:hAnsi="Calibri" w:cs="Calibri"/>
                <w:color w:val="000000"/>
              </w:rPr>
            </w:pPr>
          </w:p>
        </w:tc>
        <w:tc>
          <w:tcPr>
            <w:tcW w:w="4410" w:type="dxa"/>
            <w:shd w:val="clear" w:color="auto" w:fill="E7E6E6" w:themeFill="background2"/>
          </w:tcPr>
          <w:p w14:paraId="0BD9E61E" w14:textId="77777777" w:rsidR="00BC2AE4" w:rsidRDefault="00000000">
            <w:pPr>
              <w:spacing w:after="0" w:line="240" w:lineRule="auto"/>
              <w:rPr>
                <w:rFonts w:ascii="Calibri" w:eastAsia="Times New Roman" w:hAnsi="Calibri" w:cs="Calibri"/>
                <w:color w:val="000000"/>
              </w:rPr>
            </w:pPr>
            <w:r>
              <w:rPr>
                <w:rFonts w:ascii="Calibri" w:eastAsia="Times New Roman" w:hAnsi="Calibri" w:cs="Calibri"/>
                <w:color w:val="000000"/>
              </w:rPr>
              <w:t>2.b. Unit of measure</w:t>
            </w:r>
          </w:p>
        </w:tc>
      </w:tr>
      <w:tr w:rsidR="00BC2AE4" w14:paraId="18996051" w14:textId="77777777">
        <w:trPr>
          <w:trHeight w:val="300"/>
        </w:trPr>
        <w:tc>
          <w:tcPr>
            <w:tcW w:w="4140" w:type="dxa"/>
            <w:shd w:val="clear" w:color="auto" w:fill="E7E6E6" w:themeFill="background2"/>
            <w:tcMar>
              <w:top w:w="0" w:type="dxa"/>
              <w:left w:w="45" w:type="dxa"/>
              <w:bottom w:w="0" w:type="dxa"/>
              <w:right w:w="45" w:type="dxa"/>
            </w:tcMar>
          </w:tcPr>
          <w:p w14:paraId="44D232BC" w14:textId="77777777" w:rsidR="00BC2AE4" w:rsidRDefault="00BC2AE4">
            <w:pPr>
              <w:spacing w:after="0" w:line="240" w:lineRule="auto"/>
              <w:rPr>
                <w:rFonts w:ascii="Calibri" w:eastAsia="Times New Roman" w:hAnsi="Calibri" w:cs="Calibri"/>
                <w:color w:val="000000"/>
              </w:rPr>
            </w:pPr>
          </w:p>
        </w:tc>
        <w:tc>
          <w:tcPr>
            <w:tcW w:w="4410" w:type="dxa"/>
            <w:shd w:val="clear" w:color="auto" w:fill="E7E6E6" w:themeFill="background2"/>
          </w:tcPr>
          <w:p w14:paraId="4EF142B8" w14:textId="77777777" w:rsidR="00BC2AE4" w:rsidRDefault="00000000">
            <w:pPr>
              <w:spacing w:after="0" w:line="240" w:lineRule="auto"/>
              <w:rPr>
                <w:rFonts w:ascii="Calibri" w:eastAsia="Times New Roman" w:hAnsi="Calibri" w:cs="Calibri"/>
                <w:color w:val="000000"/>
              </w:rPr>
            </w:pPr>
            <w:r>
              <w:rPr>
                <w:rFonts w:ascii="Calibri" w:eastAsia="Times New Roman" w:hAnsi="Calibri" w:cs="Calibri"/>
                <w:color w:val="000000"/>
              </w:rPr>
              <w:t>2.c. Classifications</w:t>
            </w:r>
          </w:p>
        </w:tc>
      </w:tr>
      <w:tr w:rsidR="00BC2AE4" w14:paraId="674B53C8" w14:textId="77777777">
        <w:trPr>
          <w:trHeight w:val="300"/>
        </w:trPr>
        <w:tc>
          <w:tcPr>
            <w:tcW w:w="4140" w:type="dxa"/>
            <w:shd w:val="clear" w:color="auto" w:fill="E7E6E6" w:themeFill="background2"/>
            <w:tcMar>
              <w:top w:w="0" w:type="dxa"/>
              <w:left w:w="45" w:type="dxa"/>
              <w:bottom w:w="0" w:type="dxa"/>
              <w:right w:w="45" w:type="dxa"/>
            </w:tcMar>
          </w:tcPr>
          <w:p w14:paraId="4F10C43D" w14:textId="77777777" w:rsidR="00BC2AE4" w:rsidRDefault="00000000">
            <w:pPr>
              <w:spacing w:after="0" w:line="240" w:lineRule="auto"/>
              <w:rPr>
                <w:rFonts w:ascii="Calibri" w:eastAsia="Times New Roman" w:hAnsi="Calibri" w:cs="Calibri"/>
                <w:color w:val="000000"/>
              </w:rPr>
            </w:pPr>
            <w:r>
              <w:rPr>
                <w:rFonts w:ascii="Calibri" w:eastAsia="Times New Roman" w:hAnsi="Calibri" w:cs="Calibri"/>
                <w:color w:val="000000"/>
              </w:rPr>
              <w:t>Rationale</w:t>
            </w:r>
          </w:p>
        </w:tc>
        <w:tc>
          <w:tcPr>
            <w:tcW w:w="4410" w:type="dxa"/>
            <w:shd w:val="clear" w:color="auto" w:fill="E7E6E6" w:themeFill="background2"/>
          </w:tcPr>
          <w:p w14:paraId="51453692" w14:textId="77777777" w:rsidR="00BC2AE4" w:rsidRDefault="00000000">
            <w:pPr>
              <w:spacing w:after="0" w:line="240" w:lineRule="auto"/>
              <w:rPr>
                <w:rFonts w:ascii="Calibri" w:eastAsia="Times New Roman" w:hAnsi="Calibri" w:cs="Calibri"/>
                <w:color w:val="000000"/>
              </w:rPr>
            </w:pPr>
            <w:r>
              <w:rPr>
                <w:rFonts w:ascii="Calibri" w:eastAsia="Times New Roman" w:hAnsi="Calibri" w:cs="Calibri"/>
                <w:color w:val="000000"/>
              </w:rPr>
              <w:t>4.a. Rationale</w:t>
            </w:r>
          </w:p>
        </w:tc>
      </w:tr>
      <w:tr w:rsidR="00BC2AE4" w14:paraId="25437235" w14:textId="77777777">
        <w:trPr>
          <w:trHeight w:val="300"/>
        </w:trPr>
        <w:tc>
          <w:tcPr>
            <w:tcW w:w="4140" w:type="dxa"/>
            <w:shd w:val="clear" w:color="auto" w:fill="E7E6E6" w:themeFill="background2"/>
            <w:tcMar>
              <w:top w:w="0" w:type="dxa"/>
              <w:left w:w="45" w:type="dxa"/>
              <w:bottom w:w="0" w:type="dxa"/>
              <w:right w:w="45" w:type="dxa"/>
            </w:tcMar>
          </w:tcPr>
          <w:p w14:paraId="4FDA0A34" w14:textId="77777777" w:rsidR="00BC2AE4"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Comments and limitations</w:t>
            </w:r>
          </w:p>
        </w:tc>
        <w:tc>
          <w:tcPr>
            <w:tcW w:w="4410" w:type="dxa"/>
            <w:shd w:val="clear" w:color="auto" w:fill="E7E6E6" w:themeFill="background2"/>
          </w:tcPr>
          <w:p w14:paraId="7AC651F7" w14:textId="77777777" w:rsidR="00BC2AE4" w:rsidRDefault="00000000">
            <w:pPr>
              <w:spacing w:after="0" w:line="240" w:lineRule="auto"/>
              <w:rPr>
                <w:rFonts w:ascii="Calibri" w:eastAsia="Times New Roman" w:hAnsi="Calibri" w:cs="Calibri"/>
                <w:color w:val="000000"/>
              </w:rPr>
            </w:pPr>
            <w:r>
              <w:rPr>
                <w:rFonts w:ascii="Calibri" w:eastAsia="Times New Roman" w:hAnsi="Calibri" w:cs="Calibri"/>
                <w:color w:val="000000"/>
              </w:rPr>
              <w:t>4.b. Comment and limitations</w:t>
            </w:r>
          </w:p>
        </w:tc>
      </w:tr>
      <w:tr w:rsidR="00BC2AE4" w14:paraId="41C77BB7" w14:textId="77777777">
        <w:trPr>
          <w:trHeight w:val="300"/>
        </w:trPr>
        <w:tc>
          <w:tcPr>
            <w:tcW w:w="4140" w:type="dxa"/>
            <w:shd w:val="clear" w:color="auto" w:fill="E7E6E6" w:themeFill="background2"/>
            <w:tcMar>
              <w:top w:w="0" w:type="dxa"/>
              <w:left w:w="45" w:type="dxa"/>
              <w:bottom w:w="0" w:type="dxa"/>
              <w:right w:w="45" w:type="dxa"/>
            </w:tcMar>
          </w:tcPr>
          <w:p w14:paraId="2781304D" w14:textId="77777777" w:rsidR="00BC2AE4" w:rsidRDefault="00000000">
            <w:pPr>
              <w:spacing w:after="0" w:line="240" w:lineRule="auto"/>
              <w:rPr>
                <w:rFonts w:ascii="Calibri" w:eastAsia="Times New Roman" w:hAnsi="Calibri" w:cs="Calibri"/>
                <w:color w:val="000000"/>
              </w:rPr>
            </w:pPr>
            <w:r>
              <w:rPr>
                <w:rFonts w:ascii="Calibri" w:eastAsia="Times New Roman" w:hAnsi="Calibri" w:cs="Calibri"/>
                <w:color w:val="000000"/>
              </w:rPr>
              <w:t>Methodology</w:t>
            </w:r>
            <w:r>
              <w:rPr>
                <w:rFonts w:ascii="Calibri" w:eastAsia="Times New Roman" w:hAnsi="Calibri" w:cs="Calibri"/>
                <w:color w:val="000000"/>
              </w:rPr>
              <w:br/>
              <w:t>Computation method</w:t>
            </w:r>
          </w:p>
        </w:tc>
        <w:tc>
          <w:tcPr>
            <w:tcW w:w="4410" w:type="dxa"/>
            <w:shd w:val="clear" w:color="auto" w:fill="E7E6E6" w:themeFill="background2"/>
          </w:tcPr>
          <w:p w14:paraId="2226B3AB" w14:textId="77777777" w:rsidR="00BC2AE4" w:rsidRDefault="00000000">
            <w:pPr>
              <w:spacing w:after="0" w:line="240" w:lineRule="auto"/>
              <w:rPr>
                <w:rFonts w:ascii="Calibri" w:eastAsia="Times New Roman" w:hAnsi="Calibri" w:cs="Calibri"/>
                <w:color w:val="000000"/>
              </w:rPr>
            </w:pPr>
            <w:r>
              <w:rPr>
                <w:rFonts w:ascii="Calibri" w:eastAsia="Times New Roman" w:hAnsi="Calibri" w:cs="Calibri"/>
                <w:color w:val="000000"/>
              </w:rPr>
              <w:t>4.c. Method of computation</w:t>
            </w:r>
          </w:p>
        </w:tc>
      </w:tr>
      <w:tr w:rsidR="00BC2AE4" w14:paraId="67B70236" w14:textId="77777777">
        <w:trPr>
          <w:trHeight w:val="300"/>
        </w:trPr>
        <w:tc>
          <w:tcPr>
            <w:tcW w:w="4140" w:type="dxa"/>
            <w:shd w:val="clear" w:color="auto" w:fill="E7E6E6" w:themeFill="background2"/>
            <w:tcMar>
              <w:top w:w="0" w:type="dxa"/>
              <w:left w:w="45" w:type="dxa"/>
              <w:bottom w:w="0" w:type="dxa"/>
              <w:right w:w="45" w:type="dxa"/>
            </w:tcMar>
          </w:tcPr>
          <w:p w14:paraId="1CE1F818" w14:textId="77777777" w:rsidR="00BC2AE4" w:rsidRDefault="00BC2AE4">
            <w:pPr>
              <w:spacing w:after="0" w:line="240" w:lineRule="auto"/>
              <w:rPr>
                <w:rFonts w:ascii="Calibri" w:eastAsia="Times New Roman" w:hAnsi="Calibri" w:cs="Calibri"/>
                <w:color w:val="000000"/>
              </w:rPr>
            </w:pPr>
          </w:p>
        </w:tc>
        <w:tc>
          <w:tcPr>
            <w:tcW w:w="4410" w:type="dxa"/>
            <w:shd w:val="clear" w:color="auto" w:fill="E7E6E6" w:themeFill="background2"/>
          </w:tcPr>
          <w:p w14:paraId="23F777AE" w14:textId="77777777" w:rsidR="00BC2AE4" w:rsidRDefault="00000000">
            <w:pPr>
              <w:spacing w:after="0" w:line="240" w:lineRule="auto"/>
              <w:rPr>
                <w:rFonts w:ascii="Calibri" w:eastAsia="Times New Roman" w:hAnsi="Calibri" w:cs="Calibri"/>
                <w:color w:val="000000"/>
              </w:rPr>
            </w:pPr>
            <w:r>
              <w:rPr>
                <w:rFonts w:ascii="Calibri" w:eastAsia="Times New Roman" w:hAnsi="Calibri" w:cs="Calibri"/>
                <w:color w:val="000000"/>
              </w:rPr>
              <w:t>4.d. Validation</w:t>
            </w:r>
          </w:p>
        </w:tc>
      </w:tr>
      <w:tr w:rsidR="00BC2AE4" w14:paraId="1137F576" w14:textId="77777777">
        <w:trPr>
          <w:trHeight w:val="300"/>
        </w:trPr>
        <w:tc>
          <w:tcPr>
            <w:tcW w:w="4140" w:type="dxa"/>
            <w:shd w:val="clear" w:color="auto" w:fill="E7E6E6" w:themeFill="background2"/>
            <w:tcMar>
              <w:top w:w="0" w:type="dxa"/>
              <w:left w:w="45" w:type="dxa"/>
              <w:bottom w:w="0" w:type="dxa"/>
              <w:right w:w="45" w:type="dxa"/>
            </w:tcMar>
          </w:tcPr>
          <w:p w14:paraId="72DCADB4" w14:textId="77777777" w:rsidR="00BC2AE4" w:rsidRDefault="00BC2AE4">
            <w:pPr>
              <w:spacing w:after="0" w:line="240" w:lineRule="auto"/>
              <w:rPr>
                <w:rFonts w:ascii="Calibri" w:eastAsia="Times New Roman" w:hAnsi="Calibri" w:cs="Calibri"/>
                <w:color w:val="000000"/>
              </w:rPr>
            </w:pPr>
          </w:p>
        </w:tc>
        <w:tc>
          <w:tcPr>
            <w:tcW w:w="4410" w:type="dxa"/>
            <w:shd w:val="clear" w:color="auto" w:fill="E7E6E6" w:themeFill="background2"/>
          </w:tcPr>
          <w:p w14:paraId="1700B54C" w14:textId="77777777" w:rsidR="00BC2AE4" w:rsidRDefault="00000000">
            <w:pPr>
              <w:spacing w:after="0" w:line="240" w:lineRule="auto"/>
              <w:rPr>
                <w:rFonts w:ascii="Calibri" w:eastAsia="Times New Roman" w:hAnsi="Calibri" w:cs="Calibri"/>
                <w:color w:val="000000"/>
              </w:rPr>
            </w:pPr>
            <w:r>
              <w:rPr>
                <w:rFonts w:ascii="Calibri" w:eastAsia="Times New Roman" w:hAnsi="Calibri" w:cs="Calibri"/>
                <w:color w:val="000000"/>
              </w:rPr>
              <w:t>4.e. Adjustments</w:t>
            </w:r>
          </w:p>
        </w:tc>
      </w:tr>
      <w:tr w:rsidR="00BC2AE4" w14:paraId="7C127383" w14:textId="77777777">
        <w:trPr>
          <w:trHeight w:val="300"/>
        </w:trPr>
        <w:tc>
          <w:tcPr>
            <w:tcW w:w="4140" w:type="dxa"/>
            <w:shd w:val="clear" w:color="auto" w:fill="E7E6E6" w:themeFill="background2"/>
            <w:tcMar>
              <w:top w:w="0" w:type="dxa"/>
              <w:left w:w="45" w:type="dxa"/>
              <w:bottom w:w="0" w:type="dxa"/>
              <w:right w:w="45" w:type="dxa"/>
            </w:tcMar>
          </w:tcPr>
          <w:p w14:paraId="2AD062F8" w14:textId="77777777" w:rsidR="00BC2AE4" w:rsidRDefault="00000000">
            <w:pPr>
              <w:spacing w:after="0" w:line="240" w:lineRule="auto"/>
              <w:rPr>
                <w:rFonts w:ascii="Calibri" w:eastAsia="Times New Roman" w:hAnsi="Calibri" w:cs="Calibri"/>
                <w:color w:val="000000"/>
              </w:rPr>
            </w:pPr>
            <w:r>
              <w:rPr>
                <w:rFonts w:ascii="Calibri" w:eastAsia="Times New Roman" w:hAnsi="Calibri" w:cs="Calibri"/>
                <w:color w:val="000000"/>
              </w:rPr>
              <w:t>Treatment of missing values</w:t>
            </w:r>
            <w:r>
              <w:rPr>
                <w:rFonts w:ascii="Calibri" w:eastAsia="Times New Roman" w:hAnsi="Calibri" w:cs="Calibri"/>
                <w:color w:val="000000"/>
              </w:rPr>
              <w:br/>
              <w:t xml:space="preserve">* At country level: </w:t>
            </w:r>
            <w:r>
              <w:rPr>
                <w:rFonts w:ascii="Calibri" w:eastAsia="Times New Roman" w:hAnsi="Calibri" w:cs="Calibri"/>
                <w:color w:val="000000"/>
              </w:rPr>
              <w:br/>
              <w:t xml:space="preserve">* At regional or global levels: </w:t>
            </w:r>
          </w:p>
        </w:tc>
        <w:tc>
          <w:tcPr>
            <w:tcW w:w="4410" w:type="dxa"/>
            <w:shd w:val="clear" w:color="auto" w:fill="E7E6E6" w:themeFill="background2"/>
          </w:tcPr>
          <w:p w14:paraId="1771994A" w14:textId="77777777" w:rsidR="00BC2AE4" w:rsidRDefault="00000000">
            <w:pPr>
              <w:spacing w:after="0" w:line="240" w:lineRule="auto"/>
              <w:rPr>
                <w:rFonts w:ascii="Calibri" w:eastAsia="Times New Roman" w:hAnsi="Calibri" w:cs="Calibri"/>
                <w:color w:val="000000"/>
              </w:rPr>
            </w:pPr>
            <w:r>
              <w:rPr>
                <w:rFonts w:ascii="Calibri" w:eastAsia="Times New Roman" w:hAnsi="Calibri" w:cs="Calibri"/>
                <w:color w:val="000000"/>
              </w:rPr>
              <w:t>4.f. Treatment of missing values (i) at country level and (ii) at regional level.</w:t>
            </w:r>
          </w:p>
        </w:tc>
      </w:tr>
      <w:tr w:rsidR="00BC2AE4" w14:paraId="7D101EE2" w14:textId="77777777">
        <w:trPr>
          <w:trHeight w:val="300"/>
        </w:trPr>
        <w:tc>
          <w:tcPr>
            <w:tcW w:w="4140" w:type="dxa"/>
            <w:shd w:val="clear" w:color="auto" w:fill="E7E6E6" w:themeFill="background2"/>
            <w:tcMar>
              <w:top w:w="0" w:type="dxa"/>
              <w:left w:w="45" w:type="dxa"/>
              <w:bottom w:w="0" w:type="dxa"/>
              <w:right w:w="45" w:type="dxa"/>
            </w:tcMar>
          </w:tcPr>
          <w:p w14:paraId="6AE65B4E" w14:textId="77777777" w:rsidR="00BC2AE4" w:rsidRDefault="00000000">
            <w:pPr>
              <w:spacing w:after="0" w:line="240" w:lineRule="auto"/>
              <w:rPr>
                <w:rFonts w:ascii="Calibri" w:eastAsia="Times New Roman" w:hAnsi="Calibri" w:cs="Calibri"/>
                <w:color w:val="000000"/>
              </w:rPr>
            </w:pPr>
            <w:r>
              <w:rPr>
                <w:rFonts w:ascii="Calibri" w:eastAsia="Times New Roman" w:hAnsi="Calibri" w:cs="Calibri"/>
                <w:color w:val="000000"/>
              </w:rPr>
              <w:t>Regional aggregates</w:t>
            </w:r>
          </w:p>
        </w:tc>
        <w:tc>
          <w:tcPr>
            <w:tcW w:w="4410" w:type="dxa"/>
            <w:shd w:val="clear" w:color="auto" w:fill="E7E6E6" w:themeFill="background2"/>
          </w:tcPr>
          <w:p w14:paraId="22499CC6" w14:textId="77777777" w:rsidR="00BC2AE4" w:rsidRDefault="00000000">
            <w:pPr>
              <w:spacing w:after="0" w:line="240" w:lineRule="auto"/>
              <w:rPr>
                <w:rFonts w:ascii="Calibri" w:eastAsia="Times New Roman" w:hAnsi="Calibri" w:cs="Calibri"/>
                <w:color w:val="000000"/>
              </w:rPr>
            </w:pPr>
            <w:r>
              <w:rPr>
                <w:rFonts w:ascii="Calibri" w:eastAsia="Times New Roman" w:hAnsi="Calibri" w:cs="Calibri"/>
                <w:color w:val="000000"/>
              </w:rPr>
              <w:t>4.g. Regional aggregations</w:t>
            </w:r>
          </w:p>
        </w:tc>
      </w:tr>
      <w:tr w:rsidR="00BC2AE4" w14:paraId="70A5E92A" w14:textId="77777777">
        <w:trPr>
          <w:trHeight w:val="300"/>
        </w:trPr>
        <w:tc>
          <w:tcPr>
            <w:tcW w:w="4140" w:type="dxa"/>
            <w:shd w:val="clear" w:color="auto" w:fill="E7E6E6" w:themeFill="background2"/>
            <w:tcMar>
              <w:top w:w="0" w:type="dxa"/>
              <w:left w:w="45" w:type="dxa"/>
              <w:bottom w:w="0" w:type="dxa"/>
              <w:right w:w="45" w:type="dxa"/>
            </w:tcMar>
          </w:tcPr>
          <w:p w14:paraId="6E7DC4D3" w14:textId="77777777" w:rsidR="00BC2AE4" w:rsidRDefault="00000000">
            <w:pPr>
              <w:spacing w:after="0" w:line="240" w:lineRule="auto"/>
              <w:rPr>
                <w:rFonts w:ascii="Calibri" w:eastAsia="Times New Roman" w:hAnsi="Calibri" w:cs="Calibri"/>
                <w:color w:val="000000"/>
              </w:rPr>
            </w:pPr>
            <w:r>
              <w:rPr>
                <w:rFonts w:ascii="Calibri" w:eastAsia="Times New Roman" w:hAnsi="Calibri" w:cs="Calibri"/>
                <w:color w:val="000000"/>
              </w:rPr>
              <w:t>Sources of discrepancies</w:t>
            </w:r>
          </w:p>
        </w:tc>
        <w:tc>
          <w:tcPr>
            <w:tcW w:w="4410" w:type="dxa"/>
            <w:shd w:val="clear" w:color="auto" w:fill="E7E6E6" w:themeFill="background2"/>
          </w:tcPr>
          <w:p w14:paraId="69F4D540" w14:textId="77777777" w:rsidR="00BC2AE4" w:rsidRDefault="00000000">
            <w:pPr>
              <w:spacing w:after="0" w:line="240" w:lineRule="auto"/>
              <w:rPr>
                <w:rFonts w:ascii="Calibri" w:eastAsia="Times New Roman" w:hAnsi="Calibri" w:cs="Calibri"/>
                <w:color w:val="000000"/>
              </w:rPr>
            </w:pPr>
            <w:r>
              <w:rPr>
                <w:rFonts w:ascii="Calibri" w:eastAsia="Times New Roman" w:hAnsi="Calibri" w:cs="Calibri"/>
                <w:color w:val="000000"/>
              </w:rPr>
              <w:t>6. Comparability / Deviation from international standards</w:t>
            </w:r>
          </w:p>
        </w:tc>
      </w:tr>
      <w:tr w:rsidR="00BC2AE4" w14:paraId="4A578C3E" w14:textId="77777777">
        <w:trPr>
          <w:trHeight w:val="300"/>
        </w:trPr>
        <w:tc>
          <w:tcPr>
            <w:tcW w:w="4140" w:type="dxa"/>
            <w:shd w:val="clear" w:color="auto" w:fill="E7E6E6" w:themeFill="background2"/>
            <w:tcMar>
              <w:top w:w="0" w:type="dxa"/>
              <w:left w:w="45" w:type="dxa"/>
              <w:bottom w:w="0" w:type="dxa"/>
              <w:right w:w="45" w:type="dxa"/>
            </w:tcMar>
          </w:tcPr>
          <w:p w14:paraId="27EEE632" w14:textId="77777777" w:rsidR="00BC2AE4" w:rsidRDefault="00000000">
            <w:pPr>
              <w:spacing w:after="0" w:line="240" w:lineRule="auto"/>
              <w:rPr>
                <w:rFonts w:ascii="Calibri" w:eastAsia="Times New Roman" w:hAnsi="Calibri" w:cs="Calibri"/>
                <w:color w:val="000000"/>
              </w:rPr>
            </w:pPr>
            <w:r>
              <w:rPr>
                <w:rFonts w:ascii="Calibri" w:eastAsia="Times New Roman" w:hAnsi="Calibri" w:cs="Calibri"/>
                <w:color w:val="000000"/>
              </w:rPr>
              <w:lastRenderedPageBreak/>
              <w:t>Methods and guidance available to countries for the compilation of the data at the national level</w:t>
            </w:r>
          </w:p>
        </w:tc>
        <w:tc>
          <w:tcPr>
            <w:tcW w:w="4410" w:type="dxa"/>
            <w:shd w:val="clear" w:color="auto" w:fill="E7E6E6" w:themeFill="background2"/>
          </w:tcPr>
          <w:p w14:paraId="1301E269" w14:textId="77777777" w:rsidR="00BC2AE4" w:rsidRDefault="00000000">
            <w:pPr>
              <w:spacing w:after="0" w:line="240" w:lineRule="auto"/>
              <w:rPr>
                <w:rFonts w:ascii="Calibri" w:eastAsia="Times New Roman" w:hAnsi="Calibri" w:cs="Calibri"/>
                <w:color w:val="000000"/>
              </w:rPr>
            </w:pPr>
            <w:r>
              <w:rPr>
                <w:rFonts w:ascii="Calibri" w:eastAsia="Times New Roman" w:hAnsi="Calibri" w:cs="Calibri"/>
                <w:color w:val="000000"/>
              </w:rPr>
              <w:t>4.h. Methods and guidance available to countries for the compilation of the data at the national level</w:t>
            </w:r>
          </w:p>
        </w:tc>
      </w:tr>
      <w:tr w:rsidR="00BC2AE4" w14:paraId="02E31ACE" w14:textId="77777777">
        <w:trPr>
          <w:trHeight w:val="300"/>
        </w:trPr>
        <w:tc>
          <w:tcPr>
            <w:tcW w:w="4140" w:type="dxa"/>
            <w:shd w:val="clear" w:color="auto" w:fill="E7E6E6" w:themeFill="background2"/>
            <w:tcMar>
              <w:top w:w="0" w:type="dxa"/>
              <w:left w:w="45" w:type="dxa"/>
              <w:bottom w:w="0" w:type="dxa"/>
              <w:right w:w="45" w:type="dxa"/>
            </w:tcMar>
          </w:tcPr>
          <w:p w14:paraId="1BAC05E9" w14:textId="77777777" w:rsidR="00BC2AE4" w:rsidRDefault="00BC2AE4">
            <w:pPr>
              <w:spacing w:after="0" w:line="240" w:lineRule="auto"/>
              <w:rPr>
                <w:rFonts w:ascii="Calibri" w:eastAsia="Times New Roman" w:hAnsi="Calibri" w:cs="Calibri"/>
                <w:color w:val="000000"/>
              </w:rPr>
            </w:pPr>
          </w:p>
        </w:tc>
        <w:tc>
          <w:tcPr>
            <w:tcW w:w="4410" w:type="dxa"/>
            <w:shd w:val="clear" w:color="auto" w:fill="E7E6E6" w:themeFill="background2"/>
          </w:tcPr>
          <w:p w14:paraId="316B77E3" w14:textId="77777777" w:rsidR="00BC2AE4" w:rsidRDefault="00000000">
            <w:pPr>
              <w:spacing w:after="0" w:line="240" w:lineRule="auto"/>
              <w:rPr>
                <w:rFonts w:ascii="Calibri" w:eastAsia="Times New Roman" w:hAnsi="Calibri" w:cs="Calibri"/>
                <w:color w:val="000000"/>
              </w:rPr>
            </w:pPr>
            <w:r>
              <w:rPr>
                <w:rFonts w:ascii="Calibri" w:eastAsia="Times New Roman" w:hAnsi="Calibri" w:cs="Calibri"/>
                <w:color w:val="000000"/>
              </w:rPr>
              <w:t>4.i. Quality management</w:t>
            </w:r>
          </w:p>
        </w:tc>
      </w:tr>
      <w:tr w:rsidR="00BC2AE4" w14:paraId="15A2052F" w14:textId="77777777">
        <w:trPr>
          <w:trHeight w:val="300"/>
        </w:trPr>
        <w:tc>
          <w:tcPr>
            <w:tcW w:w="4140" w:type="dxa"/>
            <w:shd w:val="clear" w:color="auto" w:fill="E7E6E6" w:themeFill="background2"/>
            <w:tcMar>
              <w:top w:w="0" w:type="dxa"/>
              <w:left w:w="45" w:type="dxa"/>
              <w:bottom w:w="0" w:type="dxa"/>
              <w:right w:w="45" w:type="dxa"/>
            </w:tcMar>
          </w:tcPr>
          <w:p w14:paraId="5D88146B" w14:textId="77777777" w:rsidR="00BC2AE4" w:rsidRDefault="00000000">
            <w:pPr>
              <w:spacing w:after="0" w:line="240" w:lineRule="auto"/>
              <w:rPr>
                <w:rFonts w:ascii="Calibri" w:eastAsia="Times New Roman" w:hAnsi="Calibri" w:cs="Calibri"/>
                <w:color w:val="000000"/>
              </w:rPr>
            </w:pPr>
            <w:r>
              <w:rPr>
                <w:rFonts w:ascii="Calibri" w:eastAsia="Times New Roman" w:hAnsi="Calibri" w:cs="Calibri"/>
                <w:color w:val="000000"/>
              </w:rPr>
              <w:t>Quality assurance</w:t>
            </w:r>
          </w:p>
        </w:tc>
        <w:tc>
          <w:tcPr>
            <w:tcW w:w="4410" w:type="dxa"/>
            <w:shd w:val="clear" w:color="auto" w:fill="E7E6E6" w:themeFill="background2"/>
          </w:tcPr>
          <w:p w14:paraId="488446EE" w14:textId="77777777" w:rsidR="00BC2AE4" w:rsidRDefault="00000000">
            <w:pPr>
              <w:spacing w:after="0" w:line="240" w:lineRule="auto"/>
              <w:rPr>
                <w:rFonts w:ascii="Calibri" w:eastAsia="Times New Roman" w:hAnsi="Calibri" w:cs="Calibri"/>
                <w:color w:val="000000"/>
              </w:rPr>
            </w:pPr>
            <w:r>
              <w:rPr>
                <w:rFonts w:ascii="Calibri" w:eastAsia="Times New Roman" w:hAnsi="Calibri" w:cs="Calibri"/>
                <w:color w:val="000000"/>
              </w:rPr>
              <w:t>4.j. Quality assurance</w:t>
            </w:r>
          </w:p>
        </w:tc>
      </w:tr>
      <w:tr w:rsidR="00BC2AE4" w14:paraId="58391233" w14:textId="77777777">
        <w:trPr>
          <w:trHeight w:val="300"/>
        </w:trPr>
        <w:tc>
          <w:tcPr>
            <w:tcW w:w="4140" w:type="dxa"/>
            <w:shd w:val="clear" w:color="auto" w:fill="E7E6E6" w:themeFill="background2"/>
            <w:tcMar>
              <w:top w:w="0" w:type="dxa"/>
              <w:left w:w="45" w:type="dxa"/>
              <w:bottom w:w="0" w:type="dxa"/>
              <w:right w:w="45" w:type="dxa"/>
            </w:tcMar>
          </w:tcPr>
          <w:p w14:paraId="03ADA50F" w14:textId="77777777" w:rsidR="00BC2AE4" w:rsidRDefault="00BC2AE4">
            <w:pPr>
              <w:spacing w:after="0" w:line="240" w:lineRule="auto"/>
              <w:rPr>
                <w:rFonts w:ascii="Calibri" w:eastAsia="Times New Roman" w:hAnsi="Calibri" w:cs="Calibri"/>
                <w:color w:val="000000"/>
              </w:rPr>
            </w:pPr>
          </w:p>
        </w:tc>
        <w:tc>
          <w:tcPr>
            <w:tcW w:w="4410" w:type="dxa"/>
            <w:shd w:val="clear" w:color="auto" w:fill="E7E6E6" w:themeFill="background2"/>
          </w:tcPr>
          <w:p w14:paraId="37A1E0C7" w14:textId="77777777" w:rsidR="00BC2AE4" w:rsidRDefault="00000000">
            <w:pPr>
              <w:spacing w:after="0" w:line="240" w:lineRule="auto"/>
              <w:rPr>
                <w:rFonts w:ascii="Calibri" w:eastAsia="Times New Roman" w:hAnsi="Calibri" w:cs="Calibri"/>
                <w:color w:val="000000"/>
              </w:rPr>
            </w:pPr>
            <w:r>
              <w:rPr>
                <w:rFonts w:ascii="Calibri" w:eastAsia="Times New Roman" w:hAnsi="Calibri" w:cs="Calibri"/>
                <w:color w:val="000000"/>
              </w:rPr>
              <w:t>4.k. Quality assessment</w:t>
            </w:r>
          </w:p>
        </w:tc>
      </w:tr>
      <w:tr w:rsidR="00BC2AE4" w14:paraId="43F068B0" w14:textId="77777777">
        <w:trPr>
          <w:trHeight w:val="300"/>
        </w:trPr>
        <w:tc>
          <w:tcPr>
            <w:tcW w:w="4140" w:type="dxa"/>
            <w:shd w:val="clear" w:color="auto" w:fill="E7E6E6" w:themeFill="background2"/>
            <w:tcMar>
              <w:top w:w="0" w:type="dxa"/>
              <w:left w:w="45" w:type="dxa"/>
              <w:bottom w:w="0" w:type="dxa"/>
              <w:right w:w="45" w:type="dxa"/>
            </w:tcMar>
          </w:tcPr>
          <w:p w14:paraId="207C1B8D" w14:textId="77777777" w:rsidR="00BC2AE4"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sources</w:t>
            </w:r>
            <w:r>
              <w:rPr>
                <w:rFonts w:ascii="Calibri" w:eastAsia="Times New Roman" w:hAnsi="Calibri" w:cs="Calibri"/>
                <w:color w:val="000000"/>
              </w:rPr>
              <w:br/>
              <w:t>Description</w:t>
            </w:r>
          </w:p>
        </w:tc>
        <w:tc>
          <w:tcPr>
            <w:tcW w:w="4410" w:type="dxa"/>
            <w:shd w:val="clear" w:color="auto" w:fill="E7E6E6" w:themeFill="background2"/>
          </w:tcPr>
          <w:p w14:paraId="5439AEB6" w14:textId="77777777" w:rsidR="00BC2AE4" w:rsidRDefault="00000000">
            <w:pPr>
              <w:spacing w:after="0" w:line="240" w:lineRule="auto"/>
              <w:rPr>
                <w:rFonts w:ascii="Calibri" w:eastAsia="Times New Roman" w:hAnsi="Calibri" w:cs="Calibri"/>
                <w:color w:val="000000"/>
              </w:rPr>
            </w:pPr>
            <w:r>
              <w:rPr>
                <w:rFonts w:ascii="Calibri" w:eastAsia="Times New Roman" w:hAnsi="Calibri" w:cs="Calibri"/>
                <w:color w:val="000000"/>
              </w:rPr>
              <w:t>3.a. Data sources</w:t>
            </w:r>
          </w:p>
        </w:tc>
      </w:tr>
      <w:tr w:rsidR="00BC2AE4" w14:paraId="7A7BA426" w14:textId="77777777">
        <w:trPr>
          <w:trHeight w:val="300"/>
        </w:trPr>
        <w:tc>
          <w:tcPr>
            <w:tcW w:w="4140" w:type="dxa"/>
            <w:shd w:val="clear" w:color="auto" w:fill="E7E6E6" w:themeFill="background2"/>
            <w:tcMar>
              <w:top w:w="0" w:type="dxa"/>
              <w:left w:w="45" w:type="dxa"/>
              <w:bottom w:w="0" w:type="dxa"/>
              <w:right w:w="45" w:type="dxa"/>
            </w:tcMar>
          </w:tcPr>
          <w:p w14:paraId="78ED0957" w14:textId="77777777" w:rsidR="00BC2AE4"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Collection process</w:t>
            </w:r>
          </w:p>
        </w:tc>
        <w:tc>
          <w:tcPr>
            <w:tcW w:w="4410" w:type="dxa"/>
            <w:shd w:val="clear" w:color="auto" w:fill="E7E6E6" w:themeFill="background2"/>
          </w:tcPr>
          <w:p w14:paraId="388C53E7" w14:textId="77777777" w:rsidR="00BC2AE4" w:rsidRDefault="00000000">
            <w:pPr>
              <w:spacing w:after="0" w:line="240" w:lineRule="auto"/>
              <w:rPr>
                <w:rFonts w:ascii="Calibri" w:eastAsia="Times New Roman" w:hAnsi="Calibri" w:cs="Calibri"/>
                <w:color w:val="000000"/>
              </w:rPr>
            </w:pPr>
            <w:r>
              <w:rPr>
                <w:rFonts w:ascii="Calibri" w:eastAsia="Times New Roman" w:hAnsi="Calibri" w:cs="Calibri"/>
                <w:color w:val="000000"/>
              </w:rPr>
              <w:t>3.b. Data collection method</w:t>
            </w:r>
          </w:p>
        </w:tc>
      </w:tr>
      <w:tr w:rsidR="00BC2AE4" w14:paraId="2E0133CE" w14:textId="77777777">
        <w:trPr>
          <w:trHeight w:val="300"/>
        </w:trPr>
        <w:tc>
          <w:tcPr>
            <w:tcW w:w="4140" w:type="dxa"/>
            <w:shd w:val="clear" w:color="auto" w:fill="E7E6E6" w:themeFill="background2"/>
            <w:tcMar>
              <w:top w:w="0" w:type="dxa"/>
              <w:left w:w="45" w:type="dxa"/>
              <w:bottom w:w="0" w:type="dxa"/>
              <w:right w:w="45" w:type="dxa"/>
            </w:tcMar>
          </w:tcPr>
          <w:p w14:paraId="745540D6" w14:textId="77777777" w:rsidR="00BC2AE4"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availability</w:t>
            </w:r>
            <w:r>
              <w:rPr>
                <w:rFonts w:ascii="Calibri" w:eastAsia="Times New Roman" w:hAnsi="Calibri" w:cs="Calibri"/>
                <w:color w:val="000000"/>
              </w:rPr>
              <w:br/>
              <w:t>Disaggregation</w:t>
            </w:r>
          </w:p>
        </w:tc>
        <w:tc>
          <w:tcPr>
            <w:tcW w:w="4410" w:type="dxa"/>
            <w:shd w:val="clear" w:color="auto" w:fill="E7E6E6" w:themeFill="background2"/>
          </w:tcPr>
          <w:p w14:paraId="05A5357A" w14:textId="77777777" w:rsidR="00BC2AE4" w:rsidRDefault="00000000">
            <w:pPr>
              <w:spacing w:after="0" w:line="240" w:lineRule="auto"/>
              <w:rPr>
                <w:rFonts w:ascii="Calibri" w:eastAsia="Times New Roman" w:hAnsi="Calibri" w:cs="Calibri"/>
                <w:color w:val="000000"/>
              </w:rPr>
            </w:pPr>
            <w:r>
              <w:rPr>
                <w:rFonts w:ascii="Calibri" w:eastAsia="Times New Roman" w:hAnsi="Calibri" w:cs="Calibri"/>
                <w:color w:val="000000"/>
              </w:rPr>
              <w:t>5. Data availability and disaggregation</w:t>
            </w:r>
          </w:p>
        </w:tc>
      </w:tr>
      <w:tr w:rsidR="00BC2AE4" w14:paraId="54113354" w14:textId="77777777">
        <w:trPr>
          <w:trHeight w:val="300"/>
        </w:trPr>
        <w:tc>
          <w:tcPr>
            <w:tcW w:w="4140" w:type="dxa"/>
            <w:shd w:val="clear" w:color="auto" w:fill="E7E6E6" w:themeFill="background2"/>
            <w:tcMar>
              <w:top w:w="0" w:type="dxa"/>
              <w:left w:w="45" w:type="dxa"/>
              <w:bottom w:w="0" w:type="dxa"/>
              <w:right w:w="45" w:type="dxa"/>
            </w:tcMar>
          </w:tcPr>
          <w:p w14:paraId="7F2D3F4C" w14:textId="77777777" w:rsidR="00BC2AE4" w:rsidRDefault="00000000">
            <w:pPr>
              <w:spacing w:after="0" w:line="240" w:lineRule="auto"/>
              <w:rPr>
                <w:rFonts w:ascii="Calibri" w:eastAsia="Times New Roman" w:hAnsi="Calibri" w:cs="Calibri"/>
                <w:color w:val="000000"/>
              </w:rPr>
            </w:pPr>
            <w:r>
              <w:rPr>
                <w:rFonts w:ascii="Calibri" w:eastAsia="Times New Roman" w:hAnsi="Calibri" w:cs="Calibri"/>
                <w:color w:val="000000"/>
              </w:rPr>
              <w:t>Calendar</w:t>
            </w:r>
            <w:r>
              <w:rPr>
                <w:rFonts w:ascii="Calibri" w:eastAsia="Times New Roman" w:hAnsi="Calibri" w:cs="Calibri"/>
                <w:color w:val="000000"/>
              </w:rPr>
              <w:br/>
              <w:t>Data collection</w:t>
            </w:r>
          </w:p>
        </w:tc>
        <w:tc>
          <w:tcPr>
            <w:tcW w:w="4410" w:type="dxa"/>
            <w:shd w:val="clear" w:color="auto" w:fill="E7E6E6" w:themeFill="background2"/>
          </w:tcPr>
          <w:p w14:paraId="05E2422C" w14:textId="77777777" w:rsidR="00BC2AE4" w:rsidRDefault="00000000">
            <w:pPr>
              <w:spacing w:after="0" w:line="240" w:lineRule="auto"/>
              <w:rPr>
                <w:rFonts w:ascii="Calibri" w:eastAsia="Times New Roman" w:hAnsi="Calibri" w:cs="Calibri"/>
                <w:color w:val="000000"/>
              </w:rPr>
            </w:pPr>
            <w:r>
              <w:rPr>
                <w:rFonts w:ascii="Calibri" w:eastAsia="Times New Roman" w:hAnsi="Calibri" w:cs="Calibri"/>
                <w:color w:val="000000"/>
              </w:rPr>
              <w:t>3.c. Data collection calendar</w:t>
            </w:r>
          </w:p>
        </w:tc>
      </w:tr>
      <w:tr w:rsidR="00BC2AE4" w14:paraId="22E5F5D6" w14:textId="77777777">
        <w:trPr>
          <w:trHeight w:val="300"/>
        </w:trPr>
        <w:tc>
          <w:tcPr>
            <w:tcW w:w="4140" w:type="dxa"/>
            <w:shd w:val="clear" w:color="auto" w:fill="E7E6E6" w:themeFill="background2"/>
            <w:tcMar>
              <w:top w:w="0" w:type="dxa"/>
              <w:left w:w="45" w:type="dxa"/>
              <w:bottom w:w="0" w:type="dxa"/>
              <w:right w:w="45" w:type="dxa"/>
            </w:tcMar>
          </w:tcPr>
          <w:p w14:paraId="32EAF0D6" w14:textId="77777777" w:rsidR="00BC2AE4"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release</w:t>
            </w:r>
          </w:p>
        </w:tc>
        <w:tc>
          <w:tcPr>
            <w:tcW w:w="4410" w:type="dxa"/>
            <w:shd w:val="clear" w:color="auto" w:fill="E7E6E6" w:themeFill="background2"/>
          </w:tcPr>
          <w:p w14:paraId="7A261AFB" w14:textId="77777777" w:rsidR="00BC2AE4" w:rsidRDefault="00000000">
            <w:pPr>
              <w:spacing w:after="0" w:line="240" w:lineRule="auto"/>
              <w:rPr>
                <w:rFonts w:ascii="Calibri" w:eastAsia="Times New Roman" w:hAnsi="Calibri" w:cs="Calibri"/>
                <w:color w:val="000000"/>
              </w:rPr>
            </w:pPr>
            <w:r>
              <w:rPr>
                <w:rFonts w:ascii="Calibri" w:eastAsia="Times New Roman" w:hAnsi="Calibri" w:cs="Calibri"/>
                <w:color w:val="000000"/>
              </w:rPr>
              <w:t>3.d. Data release calendar</w:t>
            </w:r>
          </w:p>
        </w:tc>
      </w:tr>
      <w:tr w:rsidR="00BC2AE4" w14:paraId="0B2FDF53" w14:textId="77777777">
        <w:trPr>
          <w:trHeight w:val="300"/>
        </w:trPr>
        <w:tc>
          <w:tcPr>
            <w:tcW w:w="4140" w:type="dxa"/>
            <w:shd w:val="clear" w:color="auto" w:fill="E7E6E6" w:themeFill="background2"/>
            <w:tcMar>
              <w:top w:w="0" w:type="dxa"/>
              <w:left w:w="45" w:type="dxa"/>
              <w:bottom w:w="0" w:type="dxa"/>
              <w:right w:w="45" w:type="dxa"/>
            </w:tcMar>
          </w:tcPr>
          <w:p w14:paraId="6B14E6E2" w14:textId="77777777" w:rsidR="00BC2AE4"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providers</w:t>
            </w:r>
          </w:p>
        </w:tc>
        <w:tc>
          <w:tcPr>
            <w:tcW w:w="4410" w:type="dxa"/>
            <w:shd w:val="clear" w:color="auto" w:fill="E7E6E6" w:themeFill="background2"/>
          </w:tcPr>
          <w:p w14:paraId="1BEA6BA2" w14:textId="77777777" w:rsidR="00BC2AE4" w:rsidRDefault="00000000">
            <w:pPr>
              <w:spacing w:after="0" w:line="240" w:lineRule="auto"/>
              <w:rPr>
                <w:rFonts w:ascii="Calibri" w:eastAsia="Times New Roman" w:hAnsi="Calibri" w:cs="Calibri"/>
                <w:color w:val="000000"/>
              </w:rPr>
            </w:pPr>
            <w:r>
              <w:rPr>
                <w:rFonts w:ascii="Calibri" w:eastAsia="Times New Roman" w:hAnsi="Calibri" w:cs="Calibri"/>
                <w:color w:val="000000"/>
              </w:rPr>
              <w:t>3.e. Data providers</w:t>
            </w:r>
          </w:p>
        </w:tc>
      </w:tr>
      <w:tr w:rsidR="00BC2AE4" w14:paraId="07FB2A77" w14:textId="77777777">
        <w:trPr>
          <w:trHeight w:val="300"/>
        </w:trPr>
        <w:tc>
          <w:tcPr>
            <w:tcW w:w="4140" w:type="dxa"/>
            <w:shd w:val="clear" w:color="auto" w:fill="E7E6E6" w:themeFill="background2"/>
            <w:tcMar>
              <w:top w:w="0" w:type="dxa"/>
              <w:left w:w="45" w:type="dxa"/>
              <w:bottom w:w="0" w:type="dxa"/>
              <w:right w:w="45" w:type="dxa"/>
            </w:tcMar>
          </w:tcPr>
          <w:p w14:paraId="469732D7" w14:textId="77777777" w:rsidR="00BC2AE4"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compilers</w:t>
            </w:r>
          </w:p>
        </w:tc>
        <w:tc>
          <w:tcPr>
            <w:tcW w:w="4410" w:type="dxa"/>
            <w:shd w:val="clear" w:color="auto" w:fill="E7E6E6" w:themeFill="background2"/>
          </w:tcPr>
          <w:p w14:paraId="31864B15" w14:textId="77777777" w:rsidR="00BC2AE4" w:rsidRDefault="00000000">
            <w:pPr>
              <w:spacing w:after="0" w:line="240" w:lineRule="auto"/>
              <w:rPr>
                <w:rFonts w:ascii="Calibri" w:eastAsia="Times New Roman" w:hAnsi="Calibri" w:cs="Calibri"/>
                <w:color w:val="000000"/>
              </w:rPr>
            </w:pPr>
            <w:r>
              <w:rPr>
                <w:rFonts w:ascii="Calibri" w:eastAsia="Times New Roman" w:hAnsi="Calibri" w:cs="Calibri"/>
                <w:color w:val="000000"/>
              </w:rPr>
              <w:t>3.f. Data compilers</w:t>
            </w:r>
          </w:p>
        </w:tc>
      </w:tr>
      <w:tr w:rsidR="00BC2AE4" w14:paraId="73338DCD" w14:textId="77777777">
        <w:trPr>
          <w:trHeight w:val="300"/>
        </w:trPr>
        <w:tc>
          <w:tcPr>
            <w:tcW w:w="4140" w:type="dxa"/>
            <w:shd w:val="clear" w:color="auto" w:fill="E7E6E6" w:themeFill="background2"/>
            <w:tcMar>
              <w:top w:w="0" w:type="dxa"/>
              <w:left w:w="45" w:type="dxa"/>
              <w:bottom w:w="0" w:type="dxa"/>
              <w:right w:w="45" w:type="dxa"/>
            </w:tcMar>
          </w:tcPr>
          <w:p w14:paraId="4998D5CC" w14:textId="77777777" w:rsidR="00BC2AE4" w:rsidRDefault="00BC2AE4">
            <w:pPr>
              <w:spacing w:after="0" w:line="240" w:lineRule="auto"/>
              <w:rPr>
                <w:rFonts w:ascii="Calibri" w:eastAsia="Times New Roman" w:hAnsi="Calibri" w:cs="Calibri"/>
                <w:color w:val="000000"/>
              </w:rPr>
            </w:pPr>
          </w:p>
        </w:tc>
        <w:tc>
          <w:tcPr>
            <w:tcW w:w="4410" w:type="dxa"/>
            <w:shd w:val="clear" w:color="auto" w:fill="E7E6E6" w:themeFill="background2"/>
          </w:tcPr>
          <w:p w14:paraId="074EC04A" w14:textId="77777777" w:rsidR="00BC2AE4" w:rsidRDefault="00000000">
            <w:pPr>
              <w:spacing w:after="0" w:line="240" w:lineRule="auto"/>
              <w:rPr>
                <w:rFonts w:ascii="Calibri" w:eastAsia="Times New Roman" w:hAnsi="Calibri" w:cs="Calibri"/>
                <w:color w:val="000000"/>
              </w:rPr>
            </w:pPr>
            <w:r>
              <w:rPr>
                <w:rFonts w:ascii="Calibri" w:eastAsia="Times New Roman" w:hAnsi="Calibri" w:cs="Calibri"/>
                <w:color w:val="000000"/>
              </w:rPr>
              <w:t>3.g. Institutional mandate</w:t>
            </w:r>
          </w:p>
        </w:tc>
      </w:tr>
      <w:tr w:rsidR="00BC2AE4" w14:paraId="4BD138B9" w14:textId="77777777">
        <w:trPr>
          <w:trHeight w:val="300"/>
        </w:trPr>
        <w:tc>
          <w:tcPr>
            <w:tcW w:w="4140" w:type="dxa"/>
            <w:shd w:val="clear" w:color="auto" w:fill="E7E6E6" w:themeFill="background2"/>
            <w:tcMar>
              <w:top w:w="0" w:type="dxa"/>
              <w:left w:w="45" w:type="dxa"/>
              <w:bottom w:w="0" w:type="dxa"/>
              <w:right w:w="45" w:type="dxa"/>
            </w:tcMar>
          </w:tcPr>
          <w:p w14:paraId="1BD3F726" w14:textId="77777777" w:rsidR="00BC2AE4" w:rsidRDefault="00000000">
            <w:pPr>
              <w:spacing w:after="0" w:line="240" w:lineRule="auto"/>
              <w:rPr>
                <w:rFonts w:ascii="Calibri" w:eastAsia="Times New Roman" w:hAnsi="Calibri" w:cs="Calibri"/>
                <w:color w:val="000000"/>
              </w:rPr>
            </w:pPr>
            <w:r>
              <w:rPr>
                <w:rFonts w:ascii="Calibri" w:eastAsia="Times New Roman" w:hAnsi="Calibri" w:cs="Calibri"/>
                <w:color w:val="000000"/>
              </w:rPr>
              <w:t>References</w:t>
            </w:r>
            <w:r>
              <w:rPr>
                <w:rFonts w:ascii="Calibri" w:eastAsia="Times New Roman" w:hAnsi="Calibri" w:cs="Calibri"/>
                <w:color w:val="000000"/>
              </w:rPr>
              <w:br/>
              <w:t>URL</w:t>
            </w:r>
            <w:r>
              <w:rPr>
                <w:rFonts w:ascii="Calibri" w:eastAsia="Times New Roman" w:hAnsi="Calibri" w:cs="Calibri"/>
                <w:color w:val="000000"/>
              </w:rPr>
              <w:br/>
              <w:t>References</w:t>
            </w:r>
          </w:p>
        </w:tc>
        <w:tc>
          <w:tcPr>
            <w:tcW w:w="4410" w:type="dxa"/>
            <w:shd w:val="clear" w:color="auto" w:fill="E7E6E6" w:themeFill="background2"/>
          </w:tcPr>
          <w:p w14:paraId="2DBD2215" w14:textId="77777777" w:rsidR="00BC2AE4" w:rsidRDefault="00000000">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r>
      <w:tr w:rsidR="00BC2AE4" w14:paraId="1BCCD256" w14:textId="77777777">
        <w:trPr>
          <w:trHeight w:val="300"/>
        </w:trPr>
        <w:tc>
          <w:tcPr>
            <w:tcW w:w="4140" w:type="dxa"/>
            <w:shd w:val="clear" w:color="auto" w:fill="E7E6E6" w:themeFill="background2"/>
            <w:tcMar>
              <w:top w:w="0" w:type="dxa"/>
              <w:left w:w="45" w:type="dxa"/>
              <w:bottom w:w="0" w:type="dxa"/>
              <w:right w:w="45" w:type="dxa"/>
            </w:tcMar>
          </w:tcPr>
          <w:p w14:paraId="3479FAC8" w14:textId="77777777" w:rsidR="00BC2AE4" w:rsidRDefault="00000000">
            <w:pPr>
              <w:spacing w:after="0" w:line="240" w:lineRule="auto"/>
              <w:rPr>
                <w:rFonts w:ascii="Calibri" w:eastAsia="Times New Roman" w:hAnsi="Calibri" w:cs="Calibri"/>
              </w:rPr>
            </w:pPr>
            <w:r>
              <w:rPr>
                <w:rFonts w:ascii="Calibri" w:eastAsia="Times New Roman" w:hAnsi="Calibri" w:cs="Calibri"/>
              </w:rPr>
              <w:t>Related indicators</w:t>
            </w:r>
          </w:p>
        </w:tc>
        <w:tc>
          <w:tcPr>
            <w:tcW w:w="4410" w:type="dxa"/>
            <w:shd w:val="clear" w:color="auto" w:fill="E7E6E6" w:themeFill="background2"/>
          </w:tcPr>
          <w:p w14:paraId="4696A1DF" w14:textId="77777777" w:rsidR="00BC2AE4" w:rsidRDefault="00000000">
            <w:pPr>
              <w:spacing w:after="0" w:line="240" w:lineRule="auto"/>
              <w:rPr>
                <w:rFonts w:ascii="Calibri" w:eastAsia="Times New Roman" w:hAnsi="Calibri" w:cs="Calibri"/>
              </w:rPr>
            </w:pPr>
            <w:r>
              <w:rPr>
                <w:rFonts w:ascii="Calibri" w:eastAsia="Times New Roman" w:hAnsi="Calibri" w:cs="Calibri"/>
              </w:rPr>
              <w:t>0.f. Related indicators</w:t>
            </w:r>
          </w:p>
        </w:tc>
      </w:tr>
      <w:bookmarkEnd w:id="33"/>
    </w:tbl>
    <w:p w14:paraId="1BADFD6B" w14:textId="77777777" w:rsidR="00BC2AE4" w:rsidRDefault="00BC2AE4">
      <w:pPr>
        <w:pStyle w:val="MText"/>
      </w:pPr>
    </w:p>
    <w:sectPr w:rsidR="00BC2AE4">
      <w:footerReference w:type="default" r:id="rId17"/>
      <w:footerReference w:type="first" r:id="rId18"/>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B580794" w14:textId="77777777" w:rsidR="009B5875" w:rsidRDefault="009B5875">
      <w:pPr>
        <w:spacing w:line="240" w:lineRule="auto"/>
      </w:pPr>
      <w:r>
        <w:separator/>
      </w:r>
    </w:p>
  </w:endnote>
  <w:endnote w:type="continuationSeparator" w:id="0">
    <w:p w14:paraId="65E5B05C" w14:textId="77777777" w:rsidR="009B5875" w:rsidRDefault="009B5875">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Helvetica">
    <w:panose1 w:val="020B0604020202020204"/>
    <w:charset w:val="00"/>
    <w:family w:val="auto"/>
    <w:pitch w:val="default"/>
  </w:font>
  <w:font w:name="Sitka Subheading">
    <w:panose1 w:val="02000505000000020004"/>
    <w:charset w:val="00"/>
    <w:family w:val="auto"/>
    <w:pitch w:val="variable"/>
    <w:sig w:usb0="A00002EF" w:usb1="4000204B" w:usb2="00000000" w:usb3="00000000" w:csb0="0000019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sdtPr>
    <w:sdtContent>
      <w:p w14:paraId="39AB11B4" w14:textId="77777777" w:rsidR="00BC2AE4" w:rsidRDefault="00000000">
        <w:pPr>
          <w:pStyle w:val="Footer"/>
          <w:jc w:val="right"/>
        </w:pPr>
        <w:r>
          <w:fldChar w:fldCharType="begin"/>
        </w:r>
        <w:r>
          <w:instrText xml:space="preserve"> PAGE   \* MERGEFORMAT </w:instrText>
        </w:r>
        <w:r>
          <w:fldChar w:fldCharType="separate"/>
        </w:r>
        <w:r>
          <w:t>2</w:t>
        </w:r>
        <w:r>
          <w:fldChar w:fldCharType="end"/>
        </w:r>
      </w:p>
    </w:sdtContent>
  </w:sdt>
  <w:p w14:paraId="72D2F92F" w14:textId="77777777" w:rsidR="00BC2AE4" w:rsidRDefault="00BC2AE4">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sdtPr>
    <w:sdtContent>
      <w:p w14:paraId="19D5687A" w14:textId="77777777" w:rsidR="00BC2AE4" w:rsidRDefault="00000000">
        <w:pPr>
          <w:pStyle w:val="Footer"/>
          <w:jc w:val="right"/>
        </w:pPr>
        <w:r>
          <w:fldChar w:fldCharType="begin"/>
        </w:r>
        <w:r>
          <w:instrText xml:space="preserve"> PAGE   \* MERGEFORMAT </w:instrText>
        </w:r>
        <w:r>
          <w:fldChar w:fldCharType="separate"/>
        </w:r>
        <w:r>
          <w:t>1</w:t>
        </w:r>
        <w:r>
          <w:fldChar w:fldCharType="end"/>
        </w:r>
      </w:p>
    </w:sdtContent>
  </w:sdt>
  <w:p w14:paraId="2B15E1B2" w14:textId="77777777" w:rsidR="00BC2AE4" w:rsidRDefault="00BC2AE4">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74EF48D" w14:textId="77777777" w:rsidR="009B5875" w:rsidRDefault="009B5875">
      <w:pPr>
        <w:spacing w:after="0"/>
      </w:pPr>
      <w:r>
        <w:separator/>
      </w:r>
    </w:p>
  </w:footnote>
  <w:footnote w:type="continuationSeparator" w:id="0">
    <w:p w14:paraId="577CDB72" w14:textId="77777777" w:rsidR="009B5875" w:rsidRDefault="009B5875">
      <w:pPr>
        <w:spacing w:after="0"/>
      </w:pPr>
      <w:r>
        <w:continuationSeparator/>
      </w:r>
    </w:p>
  </w:footnote>
  <w:footnote w:id="1">
    <w:p w14:paraId="43A66F7D" w14:textId="77777777" w:rsidR="00BC2AE4" w:rsidRDefault="0000000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noPunctuationKerning/>
  <w:characterSpacingControl w:val="doNotCompress"/>
  <w:footnotePr>
    <w:footnote w:id="-1"/>
    <w:footnote w:id="0"/>
  </w:footnotePr>
  <w:endnotePr>
    <w:numFmt w:val="decimal"/>
    <w:endnote w:id="-1"/>
    <w:endnote w:id="0"/>
  </w:endnotePr>
  <w:compat>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5395D"/>
    <w:rsid w:val="00462DB8"/>
    <w:rsid w:val="00463306"/>
    <w:rsid w:val="00470BED"/>
    <w:rsid w:val="00474834"/>
    <w:rsid w:val="0048556F"/>
    <w:rsid w:val="00490C58"/>
    <w:rsid w:val="00491147"/>
    <w:rsid w:val="0049487F"/>
    <w:rsid w:val="004962C5"/>
    <w:rsid w:val="004A31AD"/>
    <w:rsid w:val="004C06A8"/>
    <w:rsid w:val="004C665C"/>
    <w:rsid w:val="004D6154"/>
    <w:rsid w:val="004D68B6"/>
    <w:rsid w:val="004E3F4C"/>
    <w:rsid w:val="004E5702"/>
    <w:rsid w:val="004E5E1A"/>
    <w:rsid w:val="004F4140"/>
    <w:rsid w:val="004F4616"/>
    <w:rsid w:val="00500E13"/>
    <w:rsid w:val="00503263"/>
    <w:rsid w:val="0051097A"/>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6212"/>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A6712"/>
    <w:rsid w:val="007B2E39"/>
    <w:rsid w:val="007C2733"/>
    <w:rsid w:val="007C63C4"/>
    <w:rsid w:val="007C7C5C"/>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03CEC"/>
    <w:rsid w:val="00907513"/>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B5875"/>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224E"/>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C2AE4"/>
    <w:rsid w:val="00BD7158"/>
    <w:rsid w:val="00C02657"/>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2791B"/>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D7172"/>
    <w:rsid w:val="00FF642D"/>
    <w:rsid w:val="03F41186"/>
    <w:rsid w:val="60C048E0"/>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D937314"/>
  <w15:docId w15:val="{F5183690-6B82-4DEC-ABFA-223C8641EED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SimSun"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lsdException w:name="toc 2" w:uiPriority="39" w:unhideWhenUsed="1" w:qFormat="1"/>
    <w:lsdException w:name="toc 3"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qFormat="1"/>
    <w:lsdException w:name="annotation text" w:semiHidden="1" w:unhideWhenUsed="1"/>
    <w:lsdException w:name="header" w:unhideWhenUsed="1" w:qFormat="1"/>
    <w:lsdException w:name="footer"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qFormat="1"/>
    <w:lsdException w:name="endnote text" w:unhideWhenUsed="1" w:qFormat="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qFormat="1"/>
    <w:lsdException w:name="Table Theme" w:semiHidden="1" w:unhideWhenUsed="1"/>
    <w:lsdException w:name="Placeholder Text" w:semiHidden="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rFonts w:asciiTheme="minorHAnsi" w:eastAsiaTheme="minorHAnsi" w:hAnsiTheme="minorHAnsi" w:cstheme="minorBidi"/>
      <w:sz w:val="22"/>
      <w:szCs w:val="22"/>
    </w:rPr>
  </w:style>
  <w:style w:type="paragraph" w:styleId="Heading1">
    <w:name w:val="heading 1"/>
    <w:basedOn w:val="Normal"/>
    <w:next w:val="Normal"/>
    <w:link w:val="Heading1Char"/>
    <w:uiPriority w:val="9"/>
    <w:qFormat/>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pPr>
      <w:spacing w:after="0" w:line="240" w:lineRule="auto"/>
    </w:pPr>
    <w:rPr>
      <w:rFonts w:ascii="Segoe UI" w:hAnsi="Segoe UI" w:cs="Segoe UI"/>
      <w:sz w:val="18"/>
      <w:szCs w:val="18"/>
    </w:rPr>
  </w:style>
  <w:style w:type="character" w:styleId="CommentReference">
    <w:name w:val="annotation reference"/>
    <w:basedOn w:val="DefaultParagraphFont"/>
    <w:uiPriority w:val="99"/>
    <w:semiHidden/>
    <w:unhideWhenUsed/>
    <w:rPr>
      <w:sz w:val="16"/>
      <w:szCs w:val="16"/>
    </w:rPr>
  </w:style>
  <w:style w:type="paragraph" w:styleId="CommentText">
    <w:name w:val="annotation text"/>
    <w:basedOn w:val="Normal"/>
    <w:link w:val="CommentTextChar"/>
    <w:uiPriority w:val="99"/>
    <w:semiHidden/>
    <w:unhideWhenUsed/>
    <w:pPr>
      <w:spacing w:line="240" w:lineRule="auto"/>
    </w:pPr>
    <w:rPr>
      <w:sz w:val="20"/>
      <w:szCs w:val="20"/>
    </w:rPr>
  </w:style>
  <w:style w:type="paragraph" w:styleId="CommentSubject">
    <w:name w:val="annotation subject"/>
    <w:basedOn w:val="CommentText"/>
    <w:next w:val="CommentText"/>
    <w:link w:val="CommentSubjectChar"/>
    <w:uiPriority w:val="99"/>
    <w:semiHidden/>
    <w:unhideWhenUsed/>
    <w:rPr>
      <w:b/>
      <w:bCs/>
    </w:rPr>
  </w:style>
  <w:style w:type="character" w:styleId="EndnoteReference">
    <w:name w:val="endnote reference"/>
    <w:basedOn w:val="DefaultParagraphFont"/>
    <w:uiPriority w:val="99"/>
    <w:semiHidden/>
    <w:unhideWhenUsed/>
    <w:qFormat/>
    <w:rPr>
      <w:vertAlign w:val="superscript"/>
    </w:rPr>
  </w:style>
  <w:style w:type="paragraph" w:styleId="EndnoteText">
    <w:name w:val="endnote text"/>
    <w:basedOn w:val="Normal"/>
    <w:link w:val="EndnoteTextChar"/>
    <w:uiPriority w:val="99"/>
    <w:unhideWhenUsed/>
    <w:qFormat/>
    <w:pPr>
      <w:spacing w:after="0" w:line="240" w:lineRule="auto"/>
    </w:pPr>
    <w:rPr>
      <w:sz w:val="20"/>
      <w:szCs w:val="20"/>
    </w:rPr>
  </w:style>
  <w:style w:type="character" w:styleId="FollowedHyperlink">
    <w:name w:val="FollowedHyperlink"/>
    <w:basedOn w:val="DefaultParagraphFont"/>
    <w:uiPriority w:val="99"/>
    <w:semiHidden/>
    <w:unhideWhenUsed/>
    <w:rPr>
      <w:color w:val="954F72" w:themeColor="followedHyperlink"/>
      <w:u w:val="single"/>
    </w:rPr>
  </w:style>
  <w:style w:type="paragraph" w:styleId="Footer">
    <w:name w:val="footer"/>
    <w:basedOn w:val="Normal"/>
    <w:link w:val="FooterChar"/>
    <w:uiPriority w:val="99"/>
    <w:unhideWhenUsed/>
    <w:pPr>
      <w:tabs>
        <w:tab w:val="center" w:pos="4680"/>
        <w:tab w:val="right" w:pos="9360"/>
      </w:tabs>
      <w:spacing w:after="0" w:line="240" w:lineRule="auto"/>
    </w:pPr>
  </w:style>
  <w:style w:type="character" w:styleId="FootnoteReference">
    <w:name w:val="footnote reference"/>
    <w:basedOn w:val="DefaultParagraphFont"/>
    <w:link w:val="BVIfnrChar1CharCharCharCharChar"/>
    <w:uiPriority w:val="99"/>
    <w:unhideWhenUsed/>
    <w:qFormat/>
    <w:rPr>
      <w:vertAlign w:val="superscript"/>
    </w:rPr>
  </w:style>
  <w:style w:type="paragraph" w:customStyle="1" w:styleId="BVIfnrChar1CharCharCharCharChar">
    <w:name w:val="BVI fnr Char1 Char Char Char Char Char"/>
    <w:basedOn w:val="Normal"/>
    <w:link w:val="FootnoteReference"/>
    <w:uiPriority w:val="99"/>
    <w:pPr>
      <w:spacing w:line="240" w:lineRule="exact"/>
      <w:jc w:val="both"/>
    </w:pPr>
    <w:rPr>
      <w:vertAlign w:val="superscript"/>
    </w:rPr>
  </w:style>
  <w:style w:type="paragraph" w:styleId="FootnoteText">
    <w:name w:val="footnote text"/>
    <w:basedOn w:val="Normal"/>
    <w:link w:val="FootnoteTextChar"/>
    <w:uiPriority w:val="99"/>
    <w:semiHidden/>
    <w:unhideWhenUsed/>
    <w:qFormat/>
    <w:pPr>
      <w:spacing w:after="0" w:line="240" w:lineRule="auto"/>
    </w:pPr>
    <w:rPr>
      <w:rFonts w:eastAsiaTheme="minorEastAsia"/>
      <w:sz w:val="20"/>
      <w:szCs w:val="20"/>
      <w:lang w:val="en-GB" w:eastAsia="zh-CN"/>
    </w:rPr>
  </w:style>
  <w:style w:type="paragraph" w:styleId="Header">
    <w:name w:val="header"/>
    <w:basedOn w:val="Normal"/>
    <w:link w:val="HeaderChar"/>
    <w:uiPriority w:val="99"/>
    <w:unhideWhenUsed/>
    <w:qFormat/>
    <w:pPr>
      <w:tabs>
        <w:tab w:val="center" w:pos="4513"/>
        <w:tab w:val="right" w:pos="9026"/>
      </w:tabs>
      <w:spacing w:after="0" w:line="240" w:lineRule="auto"/>
    </w:pPr>
    <w:rPr>
      <w:rFonts w:eastAsiaTheme="minorEastAsia"/>
      <w:lang w:val="en-GB" w:eastAsia="zh-CN"/>
    </w:rPr>
  </w:style>
  <w:style w:type="character" w:styleId="Hyperlink">
    <w:name w:val="Hyperlink"/>
    <w:basedOn w:val="DefaultParagraphFont"/>
    <w:uiPriority w:val="99"/>
    <w:unhideWhenUsed/>
    <w:rPr>
      <w:color w:val="0563C1" w:themeColor="hyperlink"/>
      <w:u w:val="single"/>
    </w:rPr>
  </w:style>
  <w:style w:type="paragraph" w:styleId="NormalWeb">
    <w:name w:val="Normal (Web)"/>
    <w:uiPriority w:val="99"/>
    <w:semiHidden/>
    <w:unhideWhenUsed/>
    <w:pPr>
      <w:spacing w:beforeAutospacing="1" w:afterAutospacing="1"/>
    </w:pPr>
    <w:rPr>
      <w:sz w:val="24"/>
      <w:szCs w:val="24"/>
      <w:lang w:eastAsia="zh-CN"/>
    </w:rPr>
  </w:style>
  <w:style w:type="character" w:styleId="Strong">
    <w:name w:val="Strong"/>
    <w:basedOn w:val="DefaultParagraphFont"/>
    <w:uiPriority w:val="22"/>
    <w:qFormat/>
    <w:rPr>
      <w:b/>
      <w:bCs/>
    </w:rPr>
  </w:style>
  <w:style w:type="paragraph" w:styleId="Subtitle">
    <w:name w:val="Subtitle"/>
    <w:basedOn w:val="Normal"/>
    <w:next w:val="Normal"/>
    <w:link w:val="SubtitleChar"/>
    <w:uiPriority w:val="11"/>
    <w:qFormat/>
    <w:rPr>
      <w:rFonts w:eastAsiaTheme="minorEastAsia"/>
      <w:color w:val="595959" w:themeColor="text1" w:themeTint="A6"/>
      <w:spacing w:val="15"/>
    </w:rPr>
  </w:style>
  <w:style w:type="table" w:styleId="TableGrid">
    <w:name w:val="Table Grid"/>
    <w:basedOn w:val="TableNormal"/>
    <w:uiPriority w:val="59"/>
    <w:qFormat/>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next w:val="Normal"/>
    <w:link w:val="TitleChar"/>
    <w:uiPriority w:val="10"/>
    <w:qFormat/>
    <w:pPr>
      <w:spacing w:after="0" w:line="240" w:lineRule="auto"/>
      <w:contextualSpacing/>
    </w:pPr>
    <w:rPr>
      <w:rFonts w:asciiTheme="majorHAnsi" w:eastAsiaTheme="majorEastAsia" w:hAnsiTheme="majorHAnsi" w:cstheme="majorBidi"/>
      <w:spacing w:val="-10"/>
      <w:kern w:val="28"/>
      <w:sz w:val="56"/>
      <w:szCs w:val="56"/>
    </w:rPr>
  </w:style>
  <w:style w:type="paragraph" w:styleId="TOC1">
    <w:name w:val="toc 1"/>
    <w:basedOn w:val="Normal"/>
    <w:next w:val="Normal"/>
    <w:uiPriority w:val="39"/>
    <w:unhideWhenUsed/>
    <w:pPr>
      <w:spacing w:after="100"/>
    </w:pPr>
  </w:style>
  <w:style w:type="paragraph" w:styleId="TOC2">
    <w:name w:val="toc 2"/>
    <w:basedOn w:val="Normal"/>
    <w:next w:val="Normal"/>
    <w:uiPriority w:val="39"/>
    <w:unhideWhenUsed/>
    <w:qFormat/>
    <w:pPr>
      <w:spacing w:after="100"/>
      <w:ind w:left="220"/>
    </w:pPr>
  </w:style>
  <w:style w:type="paragraph" w:styleId="TOC3">
    <w:name w:val="toc 3"/>
    <w:basedOn w:val="Normal"/>
    <w:next w:val="Normal"/>
    <w:uiPriority w:val="39"/>
    <w:unhideWhenUsed/>
    <w:pPr>
      <w:spacing w:after="100"/>
      <w:ind w:left="440"/>
    </w:pPr>
  </w:style>
  <w:style w:type="character" w:customStyle="1" w:styleId="Heading1Char">
    <w:name w:val="Heading 1 Char"/>
    <w:basedOn w:val="DefaultParagraphFont"/>
    <w:link w:val="Heading1"/>
    <w:uiPriority w:val="9"/>
    <w:rPr>
      <w:rFonts w:asciiTheme="majorHAnsi" w:eastAsiaTheme="majorEastAsia" w:hAnsiTheme="majorHAnsi" w:cstheme="majorBidi"/>
      <w:color w:val="2E74B5" w:themeColor="accent1" w:themeShade="BF"/>
      <w:sz w:val="32"/>
      <w:szCs w:val="32"/>
    </w:rPr>
  </w:style>
  <w:style w:type="paragraph" w:customStyle="1" w:styleId="TOCHeading1">
    <w:name w:val="TOC Heading1"/>
    <w:basedOn w:val="Heading1"/>
    <w:next w:val="Normal"/>
    <w:uiPriority w:val="39"/>
    <w:unhideWhenUsed/>
    <w:qFormat/>
    <w:pPr>
      <w:outlineLvl w:val="9"/>
    </w:pPr>
  </w:style>
  <w:style w:type="character" w:customStyle="1" w:styleId="TitleChar">
    <w:name w:val="Title Char"/>
    <w:basedOn w:val="DefaultParagraphFont"/>
    <w:link w:val="Title"/>
    <w:uiPriority w:val="10"/>
    <w:rPr>
      <w:rFonts w:asciiTheme="majorHAnsi" w:eastAsiaTheme="majorEastAsia" w:hAnsiTheme="majorHAnsi" w:cstheme="majorBidi"/>
      <w:spacing w:val="-10"/>
      <w:kern w:val="28"/>
      <w:sz w:val="56"/>
      <w:szCs w:val="56"/>
    </w:rPr>
  </w:style>
  <w:style w:type="character" w:customStyle="1" w:styleId="SubtitleChar">
    <w:name w:val="Subtitle Char"/>
    <w:basedOn w:val="DefaultParagraphFont"/>
    <w:link w:val="Subtitle"/>
    <w:uiPriority w:val="11"/>
    <w:rPr>
      <w:rFonts w:eastAsiaTheme="minorEastAsia"/>
      <w:color w:val="595959" w:themeColor="text1" w:themeTint="A6"/>
      <w:spacing w:val="15"/>
    </w:rPr>
  </w:style>
  <w:style w:type="paragraph" w:customStyle="1" w:styleId="MGTHeader">
    <w:name w:val="M.G+T.Header"/>
    <w:basedOn w:val="Normal"/>
    <w:link w:val="MGTHeaderChar"/>
    <w:qFormat/>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Pr>
      <w:rFonts w:eastAsia="Times New Roman" w:cs="Times New Roman"/>
      <w:color w:val="1C75BC"/>
      <w:shd w:val="clear" w:color="auto" w:fill="F5F5F5"/>
      <w:lang w:val="en-GB" w:eastAsia="en-GB"/>
    </w:rPr>
  </w:style>
  <w:style w:type="character" w:customStyle="1" w:styleId="HeaderChar">
    <w:name w:val="Header Char"/>
    <w:basedOn w:val="DefaultParagraphFont"/>
    <w:link w:val="Header"/>
    <w:uiPriority w:val="99"/>
    <w:rPr>
      <w:rFonts w:eastAsiaTheme="minorEastAsia"/>
      <w:lang w:val="en-GB" w:eastAsia="zh-CN"/>
    </w:rPr>
  </w:style>
  <w:style w:type="paragraph" w:customStyle="1" w:styleId="MText">
    <w:name w:val="M.Text"/>
    <w:basedOn w:val="Normal"/>
    <w:link w:val="MTextChar"/>
    <w:qFormat/>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qFormat/>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Pr>
      <w:rFonts w:eastAsiaTheme="minorEastAsia"/>
      <w:lang w:val="en-GB" w:eastAsia="zh-CN"/>
    </w:rPr>
    <w:tblPr>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qFormat/>
    <w:rPr>
      <w:rFonts w:eastAsia="Times New Roman" w:cs="Times New Roman"/>
      <w:b/>
      <w:bCs/>
      <w:color w:val="4A4A4A"/>
      <w:sz w:val="21"/>
      <w:szCs w:val="21"/>
      <w:shd w:val="clear" w:color="auto" w:fill="FFFFFF"/>
      <w:lang w:val="en-GB" w:eastAsia="en-GB"/>
    </w:rPr>
  </w:style>
  <w:style w:type="character" w:customStyle="1" w:styleId="FootnoteTextChar">
    <w:name w:val="Footnote Text Char"/>
    <w:basedOn w:val="DefaultParagraphFont"/>
    <w:link w:val="FootnoteText"/>
    <w:uiPriority w:val="99"/>
    <w:semiHidden/>
    <w:rPr>
      <w:rFonts w:eastAsiaTheme="minorEastAsia"/>
      <w:sz w:val="20"/>
      <w:szCs w:val="20"/>
      <w:lang w:val="en-GB" w:eastAsia="zh-CN"/>
    </w:rPr>
  </w:style>
  <w:style w:type="paragraph" w:styleId="ListParagraph">
    <w:name w:val="List Paragraph"/>
    <w:basedOn w:val="Normal"/>
    <w:uiPriority w:val="34"/>
    <w:qFormat/>
    <w:pPr>
      <w:spacing w:after="200" w:line="276" w:lineRule="auto"/>
      <w:ind w:left="720"/>
      <w:contextualSpacing/>
    </w:pPr>
    <w:rPr>
      <w:rFonts w:eastAsiaTheme="minorEastAsia"/>
      <w:lang w:val="en-GB" w:eastAsia="zh-CN"/>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character" w:customStyle="1" w:styleId="FooterChar">
    <w:name w:val="Footer Char"/>
    <w:basedOn w:val="DefaultParagraphFont"/>
    <w:link w:val="Footer"/>
    <w:uiPriority w:val="99"/>
  </w:style>
  <w:style w:type="character" w:customStyle="1" w:styleId="UnresolvedMention1">
    <w:name w:val="Unresolved Mention1"/>
    <w:basedOn w:val="DefaultParagraphFont"/>
    <w:uiPriority w:val="99"/>
    <w:semiHidden/>
    <w:unhideWhenUsed/>
    <w:qFormat/>
    <w:rPr>
      <w:color w:val="605E5C"/>
      <w:shd w:val="clear" w:color="auto" w:fill="E1DFDD"/>
    </w:rPr>
  </w:style>
  <w:style w:type="character" w:customStyle="1" w:styleId="CommentTextChar">
    <w:name w:val="Comment Text Char"/>
    <w:basedOn w:val="DefaultParagraphFont"/>
    <w:link w:val="CommentText"/>
    <w:uiPriority w:val="99"/>
    <w:semiHidden/>
    <w:rPr>
      <w:sz w:val="20"/>
      <w:szCs w:val="20"/>
    </w:rPr>
  </w:style>
  <w:style w:type="character" w:customStyle="1" w:styleId="CommentSubjectChar">
    <w:name w:val="Comment Subject Char"/>
    <w:basedOn w:val="CommentTextChar"/>
    <w:link w:val="CommentSubject"/>
    <w:uiPriority w:val="99"/>
    <w:semiHidden/>
    <w:qFormat/>
    <w:rPr>
      <w:b/>
      <w:bCs/>
      <w:sz w:val="20"/>
      <w:szCs w:val="20"/>
    </w:rPr>
  </w:style>
  <w:style w:type="character" w:styleId="PlaceholderText">
    <w:name w:val="Placeholder Text"/>
    <w:basedOn w:val="DefaultParagraphFont"/>
    <w:uiPriority w:val="99"/>
    <w:semiHidden/>
    <w:rPr>
      <w:color w:val="808080"/>
    </w:rPr>
  </w:style>
  <w:style w:type="character" w:customStyle="1" w:styleId="EndnoteTextChar">
    <w:name w:val="Endnote Text Char"/>
    <w:basedOn w:val="DefaultParagraphFont"/>
    <w:link w:val="EndnoteText"/>
    <w:uiPriority w:val="99"/>
    <w:qFormat/>
    <w:rPr>
      <w:sz w:val="20"/>
      <w:szCs w:val="20"/>
    </w:rPr>
  </w:style>
  <w:style w:type="character" w:customStyle="1" w:styleId="Heading2Char">
    <w:name w:val="Heading 2 Char"/>
    <w:basedOn w:val="DefaultParagraphFont"/>
    <w:link w:val="Heading2"/>
    <w:uiPriority w:val="9"/>
    <w:rPr>
      <w:rFonts w:asciiTheme="majorHAnsi" w:eastAsiaTheme="majorEastAsia" w:hAnsiTheme="majorHAnsi" w:cstheme="majorBidi"/>
      <w:color w:val="2E74B5" w:themeColor="accent1" w:themeShade="BF"/>
      <w:sz w:val="26"/>
      <w:szCs w:val="26"/>
    </w:rPr>
  </w:style>
  <w:style w:type="paragraph" w:customStyle="1" w:styleId="Default">
    <w:name w:val="Default"/>
    <w:pPr>
      <w:autoSpaceDE w:val="0"/>
      <w:autoSpaceDN w:val="0"/>
      <w:adjustRightInd w:val="0"/>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Pr>
      <w:color w:val="605E5C"/>
      <w:shd w:val="clear" w:color="auto" w:fill="E1DFDD"/>
    </w:rPr>
  </w:style>
  <w:style w:type="character" w:customStyle="1" w:styleId="hidden-sm">
    <w:name w:val="hidden-sm"/>
    <w:basedOn w:val="DefaultParagraphFont"/>
    <w:qFormat/>
  </w:style>
  <w:style w:type="paragraph" w:customStyle="1" w:styleId="form-control-static">
    <w:name w:val="form-control-static"/>
    <w:basedOn w:val="Normal"/>
    <w:rsid w:val="0045395D"/>
    <w:pPr>
      <w:spacing w:before="100" w:beforeAutospacing="1" w:after="100" w:afterAutospacing="1" w:line="240" w:lineRule="auto"/>
    </w:pPr>
    <w:rPr>
      <w:rFonts w:ascii="Times New Roman" w:eastAsia="Times New Roman" w:hAnsi="Times New Roman" w:cs="Times New Roman"/>
      <w:sz w:val="24"/>
      <w:szCs w:val="24"/>
      <w:lang w:val="en-GB" w:eastAsia="en-GB"/>
    </w:rPr>
  </w:style>
  <w:style w:type="character" w:customStyle="1" w:styleId="apple-converted-space">
    <w:name w:val="apple-converted-space"/>
    <w:basedOn w:val="DefaultParagraphFont"/>
    <w:rsid w:val="0045395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542092156">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yperlink" Target="https://www.iso.org/iso-639-language-codes.html" TargetMode="External"/><Relationship Id="rId18" Type="http://schemas.openxmlformats.org/officeDocument/2006/relationships/footer" Target="footer2.xml"/><Relationship Id="rId3" Type="http://schemas.openxmlformats.org/officeDocument/2006/relationships/customXml" Target="../customXml/item2.xml"/><Relationship Id="rId21" Type="http://schemas.openxmlformats.org/officeDocument/2006/relationships/theme" Target="theme/theme1.xml"/><Relationship Id="rId7" Type="http://schemas.openxmlformats.org/officeDocument/2006/relationships/settings" Target="settings.xml"/><Relationship Id="rId12" Type="http://schemas.openxmlformats.org/officeDocument/2006/relationships/image" Target="media/image2.wmf"/><Relationship Id="rId17"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hyperlink" Target="https://sustainabledevelopment-ghana.github.io/zero-hunger" TargetMode="External"/><Relationship Id="rId20"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image" Target="media/image1.wmf"/><Relationship Id="rId5" Type="http://schemas.openxmlformats.org/officeDocument/2006/relationships/customXml" Target="../customXml/item4.xml"/><Relationship Id="rId15" Type="http://schemas.openxmlformats.org/officeDocument/2006/relationships/image" Target="media/image4.wmf"/><Relationship Id="rId10" Type="http://schemas.openxmlformats.org/officeDocument/2006/relationships/endnotes" Target="endnotes.xml"/><Relationship Id="rId19" Type="http://schemas.openxmlformats.org/officeDocument/2006/relationships/fontTable" Target="fontTable.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image" Target="media/image3.wmf"/></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022EA3" w:rsidRDefault="00000000">
          <w:pPr>
            <w:pStyle w:val="AC4C4D2681C1478B808B26B73E0AC72E2"/>
          </w:pPr>
          <w:r>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022EA3" w:rsidRDefault="00000000">
          <w:pPr>
            <w:pStyle w:val="DB7371FC7ED840DFBDF71FAA6B56F8452"/>
          </w:pPr>
          <w:r>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022EA3" w:rsidRDefault="00000000">
          <w:pPr>
            <w:pStyle w:val="BE0DD80F803347FDB216398955CD3FB92"/>
          </w:pPr>
          <w:r>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022EA3" w:rsidRDefault="00000000">
          <w:pPr>
            <w:pStyle w:val="56518A61C4FB476588FF84435CA4EDBA2"/>
          </w:pPr>
          <w:r>
            <w:rPr>
              <w:rStyle w:val="PlaceholderText"/>
            </w:rPr>
            <w:t>Choose an item or type a code.</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022EA3" w:rsidRDefault="00000000">
          <w:pPr>
            <w:pStyle w:val="6579C099C5094C30AA228610665230E0"/>
          </w:pPr>
          <w:r>
            <w:rPr>
              <w:rStyle w:val="PlaceholderText"/>
            </w:rPr>
            <w:t>Click or tap here to enter text.</w:t>
          </w:r>
        </w:p>
      </w:docPartBody>
    </w:docPart>
    <w:docPart>
      <w:docPartPr>
        <w:name w:val="EFBA8A7E3C8F4015AB963B2B06E08925"/>
        <w:category>
          <w:name w:val="General"/>
          <w:gallery w:val="placeholder"/>
        </w:category>
        <w:types>
          <w:type w:val="bbPlcHdr"/>
        </w:types>
        <w:behaviors>
          <w:behavior w:val="content"/>
        </w:behaviors>
        <w:guid w:val="{4B7EA99B-9112-46BC-A0DF-7CEEB857549F}"/>
      </w:docPartPr>
      <w:docPartBody>
        <w:p w:rsidR="00022EA3" w:rsidRDefault="00000000">
          <w:pPr>
            <w:pStyle w:val="EFBA8A7E3C8F4015AB963B2B06E08925"/>
          </w:pPr>
          <w:r>
            <w:rPr>
              <w:rStyle w:val="PlaceholderText"/>
            </w:rPr>
            <w:t>Choose an item.</w:t>
          </w:r>
        </w:p>
      </w:docPartBody>
    </w:docPart>
    <w:docPart>
      <w:docPartPr>
        <w:name w:val="C14A548B6ADA4F7F8A740B9DF7A50EF7"/>
        <w:category>
          <w:name w:val="General"/>
          <w:gallery w:val="placeholder"/>
        </w:category>
        <w:types>
          <w:type w:val="bbPlcHdr"/>
        </w:types>
        <w:behaviors>
          <w:behavior w:val="content"/>
        </w:behaviors>
        <w:guid w:val="{4046250A-7920-4D70-BF91-0BA7680366BD}"/>
      </w:docPartPr>
      <w:docPartBody>
        <w:p w:rsidR="00022EA3" w:rsidRDefault="00000000">
          <w:pPr>
            <w:pStyle w:val="C14A548B6ADA4F7F8A740B9DF7A50EF7"/>
          </w:pPr>
          <w:r>
            <w:rPr>
              <w:rStyle w:val="PlaceholderText"/>
            </w:rPr>
            <w:t>Choose an item.</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7244E0" w:rsidRDefault="007244E0">
      <w:pPr>
        <w:spacing w:line="240" w:lineRule="auto"/>
      </w:pPr>
      <w:r>
        <w:separator/>
      </w:r>
    </w:p>
  </w:endnote>
  <w:endnote w:type="continuationSeparator" w:id="0">
    <w:p w:rsidR="007244E0" w:rsidRDefault="007244E0">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Helvetica">
    <w:panose1 w:val="020B0604020202020204"/>
    <w:charset w:val="00"/>
    <w:family w:val="auto"/>
    <w:pitch w:val="default"/>
  </w:font>
  <w:font w:name="Sitka Subheading">
    <w:panose1 w:val="02000505000000020004"/>
    <w:charset w:val="00"/>
    <w:family w:val="auto"/>
    <w:pitch w:val="variable"/>
    <w:sig w:usb0="A00002EF" w:usb1="4000204B" w:usb2="00000000" w:usb3="00000000" w:csb0="0000019F" w:csb1="00000000"/>
  </w:font>
  <w:font w:name="Cambria Math">
    <w:panose1 w:val="02040503050406030204"/>
    <w:charset w:val="00"/>
    <w:family w:val="roman"/>
    <w:pitch w:val="variable"/>
    <w:sig w:usb0="E00006FF" w:usb1="420024FF" w:usb2="02000000" w:usb3="00000000" w:csb0="0000019F" w:csb1="00000000"/>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7244E0" w:rsidRDefault="007244E0">
      <w:pPr>
        <w:spacing w:after="0"/>
      </w:pPr>
      <w:r>
        <w:separator/>
      </w:r>
    </w:p>
  </w:footnote>
  <w:footnote w:type="continuationSeparator" w:id="0">
    <w:p w:rsidR="007244E0" w:rsidRDefault="007244E0">
      <w:pPr>
        <w:spacing w:after="0"/>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022EA3"/>
    <w:rsid w:val="00113BCD"/>
    <w:rsid w:val="00296525"/>
    <w:rsid w:val="0036646D"/>
    <w:rsid w:val="006153AA"/>
    <w:rsid w:val="0064052E"/>
    <w:rsid w:val="007244E0"/>
    <w:rsid w:val="00760A1F"/>
    <w:rsid w:val="00DA061B"/>
    <w:rsid w:val="00E4246B"/>
    <w:rsid w:val="00E95E77"/>
    <w:rsid w:val="00F538FA"/>
    <w:rsid w:val="00FE1404"/>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lang w:val="en-US" w:eastAsia="en-US" w:bidi="ar-SA"/>
      </w:rPr>
    </w:rPrDefault>
    <w:pPrDefault/>
  </w:docDefaults>
  <w:latentStyles w:defLockedState="0" w:defUIPriority="99" w:defSemiHidden="0" w:defUnhideWhenUsed="0" w:defQFormat="0" w:count="376">
    <w:lsdException w:name="Normal" w:uiPriority="0"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6579C099C5094C30AA228610665230E0">
    <w:name w:val="6579C099C5094C30AA228610665230E0"/>
    <w:pPr>
      <w:spacing w:after="160" w:line="259" w:lineRule="auto"/>
    </w:pPr>
    <w:rPr>
      <w:rFonts w:eastAsiaTheme="minorHAnsi"/>
      <w:sz w:val="22"/>
      <w:szCs w:val="22"/>
    </w:rPr>
  </w:style>
  <w:style w:type="paragraph" w:customStyle="1" w:styleId="AC4C4D2681C1478B808B26B73E0AC72E2">
    <w:name w:val="AC4C4D2681C1478B808B26B73E0AC72E2"/>
    <w:qFormat/>
    <w:pPr>
      <w:spacing w:after="160" w:line="259" w:lineRule="auto"/>
    </w:pPr>
    <w:rPr>
      <w:rFonts w:eastAsiaTheme="minorHAnsi"/>
      <w:sz w:val="22"/>
      <w:szCs w:val="22"/>
    </w:rPr>
  </w:style>
  <w:style w:type="paragraph" w:customStyle="1" w:styleId="DB7371FC7ED840DFBDF71FAA6B56F8452">
    <w:name w:val="DB7371FC7ED840DFBDF71FAA6B56F8452"/>
    <w:pPr>
      <w:spacing w:after="160" w:line="259" w:lineRule="auto"/>
    </w:pPr>
    <w:rPr>
      <w:rFonts w:eastAsiaTheme="minorHAnsi"/>
      <w:sz w:val="22"/>
      <w:szCs w:val="22"/>
    </w:rPr>
  </w:style>
  <w:style w:type="paragraph" w:customStyle="1" w:styleId="BE0DD80F803347FDB216398955CD3FB92">
    <w:name w:val="BE0DD80F803347FDB216398955CD3FB92"/>
    <w:qFormat/>
    <w:pPr>
      <w:spacing w:after="160" w:line="259" w:lineRule="auto"/>
    </w:pPr>
    <w:rPr>
      <w:rFonts w:eastAsiaTheme="minorHAnsi"/>
      <w:sz w:val="22"/>
      <w:szCs w:val="22"/>
    </w:rPr>
  </w:style>
  <w:style w:type="paragraph" w:customStyle="1" w:styleId="56518A61C4FB476588FF84435CA4EDBA2">
    <w:name w:val="56518A61C4FB476588FF84435CA4EDBA2"/>
    <w:pPr>
      <w:spacing w:after="160" w:line="259" w:lineRule="auto"/>
    </w:pPr>
    <w:rPr>
      <w:rFonts w:eastAsiaTheme="minorHAnsi"/>
      <w:sz w:val="22"/>
      <w:szCs w:val="22"/>
    </w:rPr>
  </w:style>
  <w:style w:type="paragraph" w:customStyle="1" w:styleId="EFBA8A7E3C8F4015AB963B2B06E08925">
    <w:name w:val="EFBA8A7E3C8F4015AB963B2B06E08925"/>
    <w:pPr>
      <w:spacing w:after="160" w:line="259" w:lineRule="auto"/>
    </w:pPr>
    <w:rPr>
      <w:sz w:val="22"/>
      <w:szCs w:val="22"/>
    </w:rPr>
  </w:style>
  <w:style w:type="paragraph" w:customStyle="1" w:styleId="C14A548B6ADA4F7F8A740B9DF7A50EF7">
    <w:name w:val="C14A548B6ADA4F7F8A740B9DF7A50EF7"/>
    <w:pPr>
      <w:spacing w:after="160" w:line="259" w:lineRule="auto"/>
    </w:pPr>
    <w:rPr>
      <w:sz w:val="22"/>
      <w:szCs w:val="22"/>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customXml/itemProps4.xml><?xml version="1.0" encoding="utf-8"?>
<ds:datastoreItem xmlns:ds="http://schemas.openxmlformats.org/officeDocument/2006/customXml" ds:itemID="{1ED1DF50-B557-40DB-AB1D-53089885C6E0}">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Normal.dotm</Template>
  <TotalTime>407</TotalTime>
  <Pages>14</Pages>
  <Words>216477</Words>
  <Characters>1233925</Characters>
  <Application>Microsoft Office Word</Application>
  <DocSecurity>8</DocSecurity>
  <Lines>10282</Lines>
  <Paragraphs>2895</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1447507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nana kwame jnr opoku-addo</cp:lastModifiedBy>
  <cp:revision>1</cp:revision>
  <cp:lastPrinted>2020-04-16T14:23:00Z</cp:lastPrinted>
  <dcterms:created xsi:type="dcterms:W3CDTF">2021-10-18T11:11:00Z</dcterms:created>
  <dcterms:modified xsi:type="dcterms:W3CDTF">2022-11-03T04:37:00Z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1033-11.2.0.11341</vt:lpwstr>
  </property>
  <property fmtid="{D5CDD505-2E9C-101B-9397-08002B2CF9AE}" pid="4" name="ICV">
    <vt:lpwstr>D72B8FADD3A34030AA64A5D9B7B639FC</vt:lpwstr>
  </property>
</Properties>
</file>