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9.2.2 Manufacturing employment as a proportion of total employment [9.2.2] (SL_TLF_MANF)</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655608"/>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pPr>
            <w:r>
              <w:rPr>
                <w:color w:val="333333"/>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pPr>
            <w:r>
              <w:rPr>
                <w:color w:val="333333"/>
              </w:rPr>
              <w:t>Target 9.2:</w:t>
            </w:r>
            <w:r>
              <w:rPr>
                <w:rFonts w:hint="default"/>
                <w:color w:val="333333"/>
                <w:lang w:val="en-CA"/>
              </w:rPr>
              <w:t>Promote inclusive and sustainable industrialization and, by 2030, significantly raise industry’s share of employment and gross domestic product, in line with national circumstances, and double its share in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51"/>
            </w:pPr>
            <w:bookmarkStart w:id="8" w:name="_Toc455213227"/>
            <w:r>
              <w:rPr>
                <w:sz w:val="22"/>
                <w:szCs w:val="22"/>
              </w:rPr>
              <w:t>Indicator 9.2.2: Manufacturing employment as a proportion of total employment</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8.2.1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United Nations Industrial Development Organization (UNIDO)</w:t>
            </w:r>
          </w:p>
          <w:p>
            <w:r>
              <w:t>(with the collaboration of the International Labour Organization –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6655609"/>
            <w:bookmarkStart w:id="11" w:name="_Toc36812572"/>
            <w:bookmarkStart w:id="12" w:name="_Toc36813072"/>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7932745"/>
            <w:bookmarkStart w:id="15" w:name="_Toc36813073"/>
            <w:bookmarkStart w:id="16" w:name="_Toc36655610"/>
            <w:bookmarkStart w:id="17" w:name="_Toc36812573"/>
            <w:bookmarkStart w:id="18" w:name="_Toc36812686"/>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pPr>
            <w:r>
              <w:rPr>
                <w:sz w:val="22"/>
                <w:szCs w:val="22"/>
              </w:rPr>
              <w:t>This indicator presents the share of manufacturing</w:t>
            </w:r>
            <w:r>
              <w:rPr>
                <w:rFonts w:hint="default"/>
                <w:sz w:val="22"/>
                <w:szCs w:val="22"/>
                <w:lang w:val="en-CA"/>
              </w:rPr>
              <w:t xml:space="preserve"> </w:t>
            </w:r>
            <w:r>
              <w:rPr>
                <w:sz w:val="22"/>
                <w:szCs w:val="22"/>
              </w:rPr>
              <w:t>employment in total employment.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bookmarkStart w:id="39" w:name="_GoBack"/>
            <w:bookmarkEnd w:id="3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 xml:space="preserve">Ghana Population and Housing Census, 2010 </w:t>
            </w:r>
          </w:p>
          <w:p>
            <w:pPr>
              <w:rPr>
                <w:rFonts w:hint="default" w:cstheme="minorHAnsi"/>
                <w:lang w:val="en-CA"/>
              </w:rPr>
            </w:pPr>
            <w:r>
              <w:rPr>
                <w:rFonts w:hint="default" w:cstheme="minorHAnsi"/>
                <w:lang w:val="en-CA"/>
              </w:rPr>
              <w:t>Ghana Population and Housing Census, 2021</w:t>
            </w:r>
          </w:p>
          <w:p>
            <w:pPr>
              <w:rPr>
                <w:rFonts w:hint="default" w:cstheme="minorHAnsi"/>
                <w:lang w:val="en-CA"/>
              </w:rPr>
            </w:pPr>
            <w:r>
              <w:rPr>
                <w:rFonts w:cstheme="minorHAnsi"/>
              </w:rPr>
              <w:t>G</w:t>
            </w:r>
            <w:r>
              <w:rPr>
                <w:rFonts w:hint="default" w:cstheme="minorHAnsi"/>
                <w:lang w:val="en-CA"/>
              </w:rPr>
              <w:t xml:space="preserve">hana </w:t>
            </w:r>
            <w:r>
              <w:rPr>
                <w:rFonts w:cstheme="minorHAnsi"/>
              </w:rPr>
              <w:t>L</w:t>
            </w:r>
            <w:r>
              <w:rPr>
                <w:rFonts w:hint="default" w:cstheme="minorHAnsi"/>
                <w:lang w:val="en-CA"/>
              </w:rPr>
              <w:t xml:space="preserve">iving </w:t>
            </w:r>
            <w:r>
              <w:rPr>
                <w:rFonts w:cstheme="minorHAnsi"/>
              </w:rPr>
              <w:t>S</w:t>
            </w:r>
            <w:r>
              <w:rPr>
                <w:rFonts w:hint="default" w:cstheme="minorHAnsi"/>
                <w:lang w:val="en-CA"/>
              </w:rPr>
              <w:t xml:space="preserve">tandards </w:t>
            </w:r>
            <w:r>
              <w:rPr>
                <w:rFonts w:cstheme="minorHAnsi"/>
              </w:rPr>
              <w:t>S</w:t>
            </w:r>
            <w:r>
              <w:rPr>
                <w:rFonts w:hint="default" w:cstheme="minorHAnsi"/>
                <w:lang w:val="en-CA"/>
              </w:rPr>
              <w:t xml:space="preserve">urvey (GLSS) Round </w:t>
            </w:r>
            <w:r>
              <w:rPr>
                <w:rFonts w:cstheme="minorHAnsi"/>
              </w:rPr>
              <w:t>7</w:t>
            </w:r>
            <w:r>
              <w:rPr>
                <w:rFonts w:hint="default" w:cstheme="minorHAnsi"/>
                <w:lang w:val="en-CA"/>
              </w:rPr>
              <w:t>,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7932747"/>
            <w:bookmarkStart w:id="23" w:name="_Toc36813075"/>
            <w:bookmarkStart w:id="24" w:name="_Toc36812688"/>
            <w:bookmarkStart w:id="25" w:name="_Toc368125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 xml:space="preserve">This indicator conveys the contribution of manufacturing in total employment. It measures the ability of the manufacturing sector to absorb surplus labour from agricultural and other traditional sectors.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4"/>
              <w:rPr>
                <w:rFonts w:cstheme="minorHAnsi"/>
                <w:sz w:val="22"/>
                <w:szCs w:val="22"/>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689"/>
            <w:bookmarkStart w:id="27" w:name="_Toc37932748"/>
            <w:bookmarkStart w:id="28" w:name="_Toc36813076"/>
            <w:bookmarkStart w:id="29" w:name="_Toc36812576"/>
            <w:bookmarkStart w:id="30" w:name="_Toc36655613"/>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regions,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"https://unstats.un.org/sdgs/metadata/files/Metadata-09-02-02.pdf" </w:instrText>
            </w:r>
            <w:r>
              <w:rPr>
                <w:rFonts w:hint="default"/>
              </w:rPr>
              <w:fldChar w:fldCharType="separate"/>
            </w:r>
            <w:r>
              <w:rPr>
                <w:rStyle w:val="18"/>
                <w:rFonts w:hint="default"/>
              </w:rPr>
              <w:t>https://unstats.un.org/sdgs/metadata/files/Metadata-09-02-02.pdf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7BA9"/>
    <w:rsid w:val="00091352"/>
    <w:rsid w:val="0009691A"/>
    <w:rsid w:val="00097108"/>
    <w:rsid w:val="00097A93"/>
    <w:rsid w:val="000A24C4"/>
    <w:rsid w:val="000B1F92"/>
    <w:rsid w:val="000B6681"/>
    <w:rsid w:val="000C6D3A"/>
    <w:rsid w:val="000D4208"/>
    <w:rsid w:val="000E4EFE"/>
    <w:rsid w:val="000F3B8E"/>
    <w:rsid w:val="001034ED"/>
    <w:rsid w:val="00106632"/>
    <w:rsid w:val="001127E6"/>
    <w:rsid w:val="0013388C"/>
    <w:rsid w:val="0014660A"/>
    <w:rsid w:val="0015178E"/>
    <w:rsid w:val="00151B76"/>
    <w:rsid w:val="00154283"/>
    <w:rsid w:val="0015690D"/>
    <w:rsid w:val="0015725E"/>
    <w:rsid w:val="001734AE"/>
    <w:rsid w:val="0018160E"/>
    <w:rsid w:val="00183788"/>
    <w:rsid w:val="0018734D"/>
    <w:rsid w:val="001A0E35"/>
    <w:rsid w:val="001A5799"/>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8B5"/>
    <w:rsid w:val="00344199"/>
    <w:rsid w:val="003514F3"/>
    <w:rsid w:val="00352386"/>
    <w:rsid w:val="0035311B"/>
    <w:rsid w:val="00355460"/>
    <w:rsid w:val="00372D21"/>
    <w:rsid w:val="00380958"/>
    <w:rsid w:val="003812B1"/>
    <w:rsid w:val="00391793"/>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40D4"/>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13B4"/>
    <w:rsid w:val="00AF2FE1"/>
    <w:rsid w:val="00B137EE"/>
    <w:rsid w:val="00B13CEC"/>
    <w:rsid w:val="00B204B0"/>
    <w:rsid w:val="00B66AF3"/>
    <w:rsid w:val="00B71AEA"/>
    <w:rsid w:val="00B74489"/>
    <w:rsid w:val="00B8102F"/>
    <w:rsid w:val="00B818CA"/>
    <w:rsid w:val="00B97297"/>
    <w:rsid w:val="00B979B1"/>
    <w:rsid w:val="00BA71B8"/>
    <w:rsid w:val="00BB553B"/>
    <w:rsid w:val="00BD7158"/>
    <w:rsid w:val="00BE4866"/>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486A"/>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6C54A4"/>
    <w:rsid w:val="18881D4E"/>
    <w:rsid w:val="27101A1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358A0"/>
    <w:rsid w:val="00760A1F"/>
    <w:rsid w:val="00774276"/>
    <w:rsid w:val="00DA061B"/>
    <w:rsid w:val="00E4246B"/>
    <w:rsid w:val="00E95E77"/>
    <w:rsid w:val="00F3418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215533</Words>
  <Characters>1228542</Characters>
  <Lines>10237</Lines>
  <Paragraphs>2882</Paragraphs>
  <TotalTime>15</TotalTime>
  <ScaleCrop>false</ScaleCrop>
  <LinksUpToDate>false</LinksUpToDate>
  <CharactersWithSpaces>1441193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2021-11-04T11:46:00Z</dcterms:created>
  <dc:creator>Fanning, Stephen B (JMD)</dc:creator>
  <cp:lastModifiedBy>Doreen</cp:lastModifiedBy>
  <cp:lastPrinted>2020-04-16T14:23:00Z</cp:lastPrinted>
  <dcterms:modified xsi:type="dcterms:W3CDTF">2022-11-11T12:16:06Z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7EE9E779CF1B44F0AA6005D875D278B2</vt:lpwstr>
  </property>
</Properties>
</file>