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258F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258F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258F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258F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258F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258F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258F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258F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258F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258F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258F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258F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258F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DE9778A" w:rsidR="00355460" w:rsidRPr="00E263EC" w:rsidRDefault="007258F5"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0BF1136" w:rsidR="00B66AF3" w:rsidRDefault="007258F5" w:rsidP="00B66AF3">
          <w:r>
            <w:t>1.a.2 Proportion of total government spending on essential services, education [1.a.2] (SD_XPD_ESED)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68517A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F2E816A" w:rsidR="0077584C" w:rsidRDefault="007258F5"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5E297A5" w:rsidR="00F7784D" w:rsidRDefault="007258F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1FB23B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2358333" w14:textId="77777777" w:rsidR="007258F5" w:rsidRPr="007258F5" w:rsidRDefault="007258F5" w:rsidP="007258F5">
            <w:pPr>
              <w:pStyle w:val="Heading1"/>
              <w:rPr>
                <w:rFonts w:asciiTheme="minorHAnsi" w:hAnsiTheme="minorHAnsi" w:cstheme="minorHAnsi"/>
                <w:color w:val="auto"/>
                <w:sz w:val="22"/>
                <w:szCs w:val="22"/>
              </w:rPr>
            </w:pPr>
            <w:hyperlink r:id="rId21" w:history="1">
              <w:r w:rsidRPr="007258F5">
                <w:rPr>
                  <w:rStyle w:val="hidden-sm"/>
                  <w:rFonts w:asciiTheme="minorHAnsi" w:hAnsiTheme="minorHAnsi" w:cstheme="minorHAnsi"/>
                  <w:color w:val="auto"/>
                  <w:sz w:val="22"/>
                  <w:szCs w:val="22"/>
                </w:rPr>
                <w:t xml:space="preserve">Goal 1: </w:t>
              </w:r>
              <w:r w:rsidRPr="007258F5">
                <w:rPr>
                  <w:rStyle w:val="Hyperlink"/>
                  <w:rFonts w:asciiTheme="minorHAnsi" w:hAnsiTheme="minorHAnsi" w:cstheme="minorHAnsi"/>
                  <w:color w:val="auto"/>
                  <w:sz w:val="22"/>
                  <w:szCs w:val="22"/>
                  <w:u w:val="none"/>
                </w:rPr>
                <w:t xml:space="preserve">End poverty in all its forms everywhere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6F320BA" w14:textId="77777777" w:rsidR="007258F5" w:rsidRPr="007258F5" w:rsidRDefault="007258F5" w:rsidP="007258F5">
            <w:pPr>
              <w:pStyle w:val="Heading2"/>
              <w:rPr>
                <w:rFonts w:asciiTheme="minorHAnsi" w:hAnsiTheme="minorHAnsi" w:cstheme="minorHAnsi"/>
                <w:color w:val="auto"/>
                <w:sz w:val="22"/>
                <w:szCs w:val="22"/>
              </w:rPr>
            </w:pPr>
            <w:r w:rsidRPr="007258F5">
              <w:rPr>
                <w:rFonts w:asciiTheme="minorHAnsi" w:hAnsiTheme="minorHAnsi" w:cstheme="minorHAnsi"/>
                <w:color w:val="auto"/>
                <w:sz w:val="22"/>
                <w:szCs w:val="22"/>
              </w:rPr>
              <w:t>Indicator 1.a.2: Proportion of total government spending on essential services (education, health and social protection)</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CA6C2B" w:rsidR="003E7389" w:rsidRPr="009F305C" w:rsidRDefault="007258F5"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365A53A" w:rsidR="0015178E" w:rsidRPr="009F305C" w:rsidRDefault="007258F5"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9E9F402" w:rsidR="0035311B" w:rsidRPr="009F305C" w:rsidRDefault="007258F5" w:rsidP="009F305C">
            <w:r>
              <w:t>Ministry of Finance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5F5B450" w:rsidR="007F2D9F" w:rsidRPr="009F305C" w:rsidRDefault="007258F5" w:rsidP="009F305C">
            <w:r>
              <w:t>Sum of all essential services divided by total government expenditure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58F5"/>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7258F5"/>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5732945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22461797">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no-poverty"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11</Pages>
  <Words>215413</Words>
  <Characters>1227860</Characters>
  <Application>Microsoft Office Word</Application>
  <DocSecurity>8</DocSecurity>
  <Lines>10232</Lines>
  <Paragraphs>2880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2021-10-17T22:26:00Z</dcterms:created>
  <dcterms:modified xsi:type="dcterms:W3CDTF">2021-10-17T22:26:00Z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