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8C5FDE">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8C5FDE">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8C5FDE">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8C5FDE">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8C5FDE">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8C5FDE">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8C5FDE">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8C5FDE">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8C5FDE">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8C5FDE">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8C5FDE">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8C5FDE">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8C5FDE"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75092F65" w:rsidR="00355460" w:rsidRPr="00E263EC" w:rsidRDefault="00050209"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68B07445" w:rsidR="00B66AF3" w:rsidRDefault="00050209"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0BEF1D89"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AAE3A23" w:rsidR="0077584C" w:rsidRDefault="00050209"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4D1E3603" w:rsidR="00F7784D" w:rsidRDefault="00050209"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079DE42D"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4EC74EF" w:rsidR="005377B9" w:rsidRPr="009F305C" w:rsidRDefault="00050209" w:rsidP="009F305C">
            <w:r>
              <w:t>Proportion of persons who paid at least a bribe (gave a public official money, gift or did a public official favour) to a public official, or were asked for a bribe by these public officials, in the last 12 months, expressed as percentage of persons who had at least one contact with a public official in the same period.</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lastRenderedPageBreak/>
              <w:t>0.a. Goal</w:t>
            </w:r>
          </w:p>
        </w:tc>
        <w:tc>
          <w:tcPr>
            <w:tcW w:w="5804" w:type="dxa"/>
            <w:tcBorders>
              <w:top w:val="single" w:sz="4" w:space="0" w:color="auto"/>
              <w:left w:val="nil"/>
              <w:bottom w:val="single" w:sz="4" w:space="0" w:color="auto"/>
              <w:right w:val="single" w:sz="4" w:space="0" w:color="auto"/>
            </w:tcBorders>
            <w:shd w:val="clear" w:color="auto" w:fill="auto"/>
          </w:tcPr>
          <w:p w14:paraId="7AE0C8B6" w14:textId="77777777" w:rsidR="00050209" w:rsidRPr="00050209" w:rsidRDefault="008C5FDE" w:rsidP="00050209">
            <w:pPr>
              <w:pStyle w:val="Heading1"/>
              <w:rPr>
                <w:rFonts w:asciiTheme="minorHAnsi" w:hAnsiTheme="minorHAnsi" w:cstheme="minorHAnsi"/>
                <w:color w:val="auto"/>
                <w:sz w:val="22"/>
                <w:szCs w:val="22"/>
              </w:rPr>
            </w:pPr>
            <w:hyperlink r:id="rId21" w:history="1">
              <w:r w:rsidR="00050209" w:rsidRPr="00050209">
                <w:rPr>
                  <w:rStyle w:val="hidden-sm"/>
                  <w:rFonts w:asciiTheme="minorHAnsi" w:hAnsiTheme="minorHAnsi" w:cstheme="minorHAnsi"/>
                  <w:color w:val="auto"/>
                  <w:sz w:val="22"/>
                  <w:szCs w:val="22"/>
                </w:rPr>
                <w:t xml:space="preserve">Goal 16: </w:t>
              </w:r>
              <w:r w:rsidR="00050209" w:rsidRPr="00050209">
                <w:rPr>
                  <w:rStyle w:val="Hyperlink"/>
                  <w:rFonts w:asciiTheme="minorHAnsi" w:hAnsiTheme="minorHAnsi" w:cstheme="minorHAnsi"/>
                  <w:color w:val="auto"/>
                  <w:sz w:val="22"/>
                  <w:szCs w:val="22"/>
                  <w:u w:val="none"/>
                </w:rPr>
                <w:t xml:space="preserve">Promote peaceful and inclusive societies for sustainable development, provide access to justice for all and build effective, accountable and inclusive institutions at all levels </w:t>
              </w:r>
            </w:hyperlink>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0E895781" w14:textId="77777777" w:rsidR="008C5FDE" w:rsidRDefault="008C5FDE" w:rsidP="008C5FDE">
            <w:pPr>
              <w:shd w:val="clear" w:color="auto" w:fill="F5F5F5"/>
              <w:spacing w:after="0"/>
              <w:outlineLvl w:val="4"/>
              <w:rPr>
                <w:rFonts w:eastAsia="Times New Roman" w:cs="Times New Roman"/>
                <w:color w:val="333333"/>
                <w:sz w:val="21"/>
                <w:szCs w:val="21"/>
                <w:lang w:eastAsia="en-GB"/>
              </w:rPr>
            </w:pPr>
            <w:r>
              <w:rPr>
                <w:rFonts w:eastAsia="Times New Roman" w:cs="Times New Roman"/>
                <w:color w:val="333333"/>
                <w:sz w:val="21"/>
                <w:szCs w:val="21"/>
                <w:lang w:eastAsia="en-GB"/>
              </w:rPr>
              <w:t>Target 16.5: Substantially reduce corruption and bribery in all their forms</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24E519C9" w14:textId="77777777" w:rsidR="00050209" w:rsidRPr="00050209" w:rsidRDefault="00050209" w:rsidP="00050209">
            <w:pPr>
              <w:pStyle w:val="Heading2"/>
              <w:rPr>
                <w:rFonts w:asciiTheme="minorHAnsi" w:hAnsiTheme="minorHAnsi" w:cstheme="minorHAnsi"/>
                <w:color w:val="auto"/>
                <w:sz w:val="22"/>
                <w:szCs w:val="22"/>
              </w:rPr>
            </w:pPr>
            <w:r w:rsidRPr="00050209">
              <w:rPr>
                <w:rFonts w:asciiTheme="minorHAnsi" w:hAnsiTheme="minorHAnsi" w:cstheme="minorHAnsi"/>
                <w:color w:val="auto"/>
                <w:sz w:val="22"/>
                <w:szCs w:val="22"/>
              </w:rPr>
              <w:t>Indicator 16.5.1: Proportion of persons who had at least one contact with a public official and who paid a bribe to a public official, or were asked for a bribe by those public officials, during the previous 12 months</w:t>
            </w: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F473BEF"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0B6552B0" w14:textId="77777777" w:rsidR="008C5FDE" w:rsidRDefault="008C5FDE" w:rsidP="008C5FDE">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United Nations Office on Drugs and Crime (UNODC)</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CF3C0B9" w:rsidR="003E7389" w:rsidRPr="009F305C" w:rsidRDefault="008C5FDE" w:rsidP="009F305C">
            <w:r>
              <w:t>Ghana Statistical Service</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012A190" w14:textId="77777777" w:rsidR="008C5FDE" w:rsidRDefault="008C5FDE" w:rsidP="008C5FDE">
            <w:pPr>
              <w:shd w:val="clear" w:color="auto" w:fill="FFFFFF"/>
              <w:spacing w:after="0"/>
              <w:rPr>
                <w:rFonts w:eastAsia="Times New Roman" w:cs="Times New Roman"/>
                <w:color w:val="4A4A4A"/>
                <w:sz w:val="21"/>
                <w:szCs w:val="21"/>
                <w:lang w:eastAsia="en-GB"/>
              </w:rPr>
            </w:pPr>
            <w:r>
              <w:rPr>
                <w:rFonts w:eastAsia="Times New Roman" w:cs="Times New Roman"/>
                <w:b/>
                <w:bCs/>
                <w:color w:val="4A4A4A"/>
                <w:sz w:val="21"/>
                <w:szCs w:val="21"/>
                <w:lang w:eastAsia="en-GB"/>
              </w:rPr>
              <w:t>Definition:</w:t>
            </w:r>
          </w:p>
          <w:p w14:paraId="45CCED79" w14:textId="77777777" w:rsidR="008C5FDE" w:rsidRDefault="008C5FDE" w:rsidP="008C5FDE">
            <w:pPr>
              <w:shd w:val="clear" w:color="auto" w:fill="FFFFFF"/>
              <w:spacing w:after="0"/>
              <w:rPr>
                <w:rFonts w:eastAsia="Times New Roman" w:cs="Times New Roman"/>
                <w:color w:val="4A4A4A"/>
                <w:sz w:val="21"/>
                <w:szCs w:val="21"/>
                <w:lang w:eastAsia="en-GB"/>
              </w:rPr>
            </w:pPr>
          </w:p>
          <w:p w14:paraId="61BF24D4" w14:textId="77777777" w:rsidR="008C5FDE" w:rsidRDefault="008C5FDE" w:rsidP="008C5FDE">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This indicator is defined as the percentage of persons who paid at least one bribe (gave a public official money, a gift or counter favour) to a public official, or were asked for a bribe by these public officials, in the last 12 months, as a percentage of persons who had at least one contact with a public official in the same period.</w:t>
            </w:r>
          </w:p>
          <w:p w14:paraId="7CF4CC1A" w14:textId="77777777" w:rsidR="008C5FDE" w:rsidRDefault="008C5FDE" w:rsidP="008C5FDE">
            <w:pPr>
              <w:shd w:val="clear" w:color="auto" w:fill="FFFFFF"/>
              <w:spacing w:after="0"/>
              <w:rPr>
                <w:rFonts w:eastAsia="Times New Roman" w:cs="Times New Roman"/>
                <w:color w:val="4A4A4A"/>
                <w:sz w:val="21"/>
                <w:szCs w:val="21"/>
                <w:lang w:eastAsia="en-GB"/>
              </w:rPr>
            </w:pPr>
            <w:r>
              <w:rPr>
                <w:rFonts w:eastAsia="Times New Roman" w:cs="Times New Roman"/>
                <w:b/>
                <w:bCs/>
                <w:color w:val="4A4A4A"/>
                <w:sz w:val="21"/>
                <w:szCs w:val="21"/>
                <w:lang w:eastAsia="en-GB"/>
              </w:rPr>
              <w:t>Concepts:</w:t>
            </w:r>
          </w:p>
          <w:p w14:paraId="564701A6" w14:textId="77777777" w:rsidR="008C5FDE" w:rsidRDefault="008C5FDE" w:rsidP="008C5FDE">
            <w:pPr>
              <w:shd w:val="clear" w:color="auto" w:fill="FFFFFF"/>
              <w:spacing w:after="0"/>
              <w:rPr>
                <w:rFonts w:eastAsia="Times New Roman" w:cs="Times New Roman"/>
                <w:color w:val="4A4A4A"/>
                <w:sz w:val="21"/>
                <w:szCs w:val="21"/>
                <w:lang w:eastAsia="en-GB"/>
              </w:rPr>
            </w:pPr>
          </w:p>
          <w:p w14:paraId="7D170F0C" w14:textId="77777777" w:rsidR="008C5FDE" w:rsidRDefault="008C5FDE" w:rsidP="008C5FDE">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In the International Classification of Crime for Statistical Purposes (ICCS), bribery is defined as: ‘Promising, offering, giving, soliciting, or accepting an undue advantage to or from a public official or a person who directs or works in a private sector entity, directly or indirectly, in order that the person act or refrain from acting in the exercise of his or her official duties’. This definition is based on definitions of bribery of national public officials, bribery of foreign public officials and official of international organisations and bribery in the private sector that are contained in the United Nations Convention against Corruption (articles 15, 16, and 21).</w:t>
            </w:r>
          </w:p>
          <w:p w14:paraId="78A94614" w14:textId="77777777" w:rsidR="008C5FDE" w:rsidRDefault="008C5FDE" w:rsidP="008C5FDE">
            <w:pPr>
              <w:shd w:val="clear" w:color="auto" w:fill="FFFFFF"/>
              <w:spacing w:after="0"/>
              <w:rPr>
                <w:rFonts w:eastAsia="Times New Roman" w:cs="Times New Roman"/>
                <w:color w:val="4A4A4A"/>
                <w:sz w:val="21"/>
                <w:szCs w:val="21"/>
                <w:lang w:eastAsia="en-GB"/>
              </w:rPr>
            </w:pPr>
          </w:p>
          <w:p w14:paraId="10F25DE3" w14:textId="77777777" w:rsidR="008C5FDE" w:rsidRDefault="008C5FDE" w:rsidP="008C5FDE">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While the concept of bribery is broader, as it includes also actions such as promising or offering, and it covers both public and private sector, this indicator focuses on specific forms of bribery that are more measurable (the giving and/or requesting of bribes) and it limits the scope to the public sector.</w:t>
            </w:r>
          </w:p>
          <w:p w14:paraId="3D08813E" w14:textId="77777777" w:rsidR="008C5FDE" w:rsidRDefault="008C5FDE" w:rsidP="008C5FDE">
            <w:pPr>
              <w:shd w:val="clear" w:color="auto" w:fill="FFFFFF"/>
              <w:spacing w:after="0"/>
              <w:rPr>
                <w:rFonts w:eastAsia="Times New Roman" w:cs="Times New Roman"/>
                <w:color w:val="4A4A4A"/>
                <w:sz w:val="21"/>
                <w:szCs w:val="21"/>
                <w:lang w:eastAsia="en-GB"/>
              </w:rPr>
            </w:pPr>
          </w:p>
          <w:p w14:paraId="0A52EEB5" w14:textId="77777777" w:rsidR="008C5FDE" w:rsidRDefault="008C5FDE" w:rsidP="008C5FDE">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The concept of undue advantage is operationalized by reference to giving of money, gifts or provision of a service requested/offered by/to a public official in exchange for a special treatment.</w:t>
            </w:r>
          </w:p>
          <w:p w14:paraId="2A9C5EA9" w14:textId="77777777" w:rsidR="008C5FDE" w:rsidRDefault="008C5FDE" w:rsidP="008C5FDE">
            <w:pPr>
              <w:shd w:val="clear" w:color="auto" w:fill="FFFFFF"/>
              <w:spacing w:after="0"/>
              <w:rPr>
                <w:rFonts w:eastAsia="Times New Roman" w:cs="Times New Roman"/>
                <w:color w:val="4A4A4A"/>
                <w:sz w:val="21"/>
                <w:szCs w:val="21"/>
                <w:lang w:eastAsia="en-GB"/>
              </w:rPr>
            </w:pPr>
          </w:p>
          <w:p w14:paraId="4BE8491E" w14:textId="77777777" w:rsidR="008C5FDE" w:rsidRDefault="008C5FDE" w:rsidP="008C5FDE">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This indicator captures the often called ‘administrative bribery’, which is often intended as the type of bribery affecting citizens in their dealings with public administrations and/or civil servants.</w:t>
            </w:r>
          </w:p>
          <w:p w14:paraId="2949E7EE" w14:textId="77777777" w:rsidR="008C5FDE" w:rsidRDefault="008C5FDE" w:rsidP="008C5FDE">
            <w:pPr>
              <w:shd w:val="clear" w:color="auto" w:fill="FFFFFF"/>
              <w:spacing w:after="0"/>
              <w:rPr>
                <w:rFonts w:eastAsia="Times New Roman" w:cs="Times New Roman"/>
                <w:color w:val="4A4A4A"/>
                <w:sz w:val="21"/>
                <w:szCs w:val="21"/>
                <w:lang w:eastAsia="en-GB"/>
              </w:rPr>
            </w:pPr>
          </w:p>
          <w:p w14:paraId="13535BBF" w14:textId="77777777" w:rsidR="008C5FDE" w:rsidRDefault="008C5FDE" w:rsidP="008C5FDE">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For this indicator, public official refers to persons holding a legislative, executive, administrative or judicial office. In the operationalization of the indicator, a list of selected officials and civil servants is used.</w:t>
            </w:r>
          </w:p>
          <w:p w14:paraId="6C84E827" w14:textId="6859442E" w:rsidR="008C5FDE" w:rsidRPr="009F305C" w:rsidRDefault="008C5FD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6611F1C" w:rsidR="0015178E" w:rsidRPr="009F305C" w:rsidRDefault="00050209" w:rsidP="009F305C">
            <w:r>
              <w:t>Percentage (%)</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BFCB1D3" w:rsidR="0035311B" w:rsidRPr="009F305C" w:rsidRDefault="00050209" w:rsidP="009F305C">
            <w:r>
              <w:t>Ghana Statistical Service, Ghana Living Standards Survey</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254F5E8B" w:rsidR="0035311B" w:rsidRPr="009F305C" w:rsidRDefault="00050209" w:rsidP="009F305C">
            <w:r>
              <w:t>5 years</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8F95C37" w:rsidR="007F2D9F" w:rsidRPr="009F305C" w:rsidRDefault="00050209" w:rsidP="009F305C">
            <w:r>
              <w:t>Population living ing households who paid anything or offer something to ensure a favourable response to a complaint filed with a public security service divided by total population living in households and multiplied by 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lastRenderedPageBreak/>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lastRenderedPageBreak/>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50209"/>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C5FDE"/>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hidden-sm">
    <w:name w:val="hidden-sm"/>
    <w:basedOn w:val="DefaultParagraphFont"/>
    <w:rsid w:val="00050209"/>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7294309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63287957">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04313527">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28257904">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90282013">
      <w:bodyDiv w:val="1"/>
      <w:marLeft w:val="0"/>
      <w:marRight w:val="0"/>
      <w:marTop w:val="0"/>
      <w:marBottom w:val="0"/>
      <w:divBdr>
        <w:top w:val="none" w:sz="0" w:space="0" w:color="auto"/>
        <w:left w:val="none" w:sz="0" w:space="0" w:color="auto"/>
        <w:bottom w:val="none" w:sz="0" w:space="0" w:color="auto"/>
        <w:right w:val="none" w:sz="0" w:space="0" w:color="auto"/>
      </w:divBdr>
    </w:div>
    <w:div w:id="20992503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sustainabledevelopment-ghana.github.io/peace-and-justice-strong-institutions"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11</TotalTime>
  <Pages>12</Pages>
  <Words>215836</Words>
  <Characters>1230268</Characters>
  <Application>Microsoft Office Word</Application>
  <DocSecurity>8</DocSecurity>
  <Lines>10252</Lines>
  <Paragraphs>2886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1443218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3</cp:revision>
  <cp:lastPrinted>2020-04-16T14:23:00Z</cp:lastPrinted>
  <dcterms:created xsi:type="dcterms:W3CDTF">2021-10-18T15:42:00Z</dcterms:created>
  <dcterms:modified xsi:type="dcterms:W3CDTF">2021-11-05T11:30:00Z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