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9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17.18: By 2020, enhance capacity-building support to developing countries, including for least developed countries and small island developing States, to increase significantly the availability of high-quality, timely and reliable data disaggregated by income, gender, age, race, ethnicity, migratory status, disability, geographic location and other characteristics relevant in national contexts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17.18.2</w:t>
            </w:r>
            <w:r>
              <w:rPr>
                <w:rFonts w:hint="default"/>
                <w:lang w:val="en-CA"/>
              </w:rPr>
              <w:t>: Number of countries that have national statistical legislation that complies with the Fundamental Principles of Official Statistics</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812685"/>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5DB5"/>
    <w:rsid w:val="00560EB1"/>
    <w:rsid w:val="00571DE4"/>
    <w:rsid w:val="005803B3"/>
    <w:rsid w:val="00581C4A"/>
    <w:rsid w:val="00581D14"/>
    <w:rsid w:val="005966A8"/>
    <w:rsid w:val="005B293A"/>
    <w:rsid w:val="005B657A"/>
    <w:rsid w:val="005C091C"/>
    <w:rsid w:val="005C570B"/>
    <w:rsid w:val="005C76A1"/>
    <w:rsid w:val="005F5729"/>
    <w:rsid w:val="005F7B42"/>
    <w:rsid w:val="00600D4F"/>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07F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8C37D6D"/>
    <w:rsid w:val="17985ABB"/>
    <w:rsid w:val="226202D0"/>
    <w:rsid w:val="34824CA8"/>
    <w:rsid w:val="3FB54248"/>
    <w:rsid w:val="3FD73A83"/>
    <w:rsid w:val="5E455DA7"/>
    <w:rsid w:val="617B58CA"/>
    <w:rsid w:val="65D4342B"/>
    <w:rsid w:val="65FE2CB0"/>
    <w:rsid w:val="779C1699"/>
    <w:rsid w:val="794F3FE3"/>
    <w:rsid w:val="79DF3A5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505F"/>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10</Pages>
  <Words>215447</Words>
  <Characters>1228052</Characters>
  <Lines>10233</Lines>
  <Paragraphs>2881</Paragraphs>
  <TotalTime>3</TotalTime>
  <ScaleCrop>false</ScaleCrop>
  <LinksUpToDate>false</LinksUpToDate>
  <CharactersWithSpaces>1440618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2022-10-27T17:28:00Z</dcterms:created>
  <dc:creator>Fanning, Stephen B (JMD)</dc:creator>
  <cp:lastModifiedBy>Doreen</cp:lastModifiedBy>
  <cp:lastPrinted>2020-04-16T14:23:00Z</cp:lastPrinted>
  <dcterms:modified xsi:type="dcterms:W3CDTF">2022-11-13T13:24:03Z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4E9A12F0DCE94F67BA099BB21844FBE1</vt:lpwstr>
  </property>
</Properties>
</file>