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E2E0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E2E0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E2E0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0E2E0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47399517" w:edGrp="everyone" w:displacedByCustomXml="prev"/>
        <w:p w:rsidR="00355460" w:rsidRPr="00E263EC" w:rsidRDefault="007E78B9" w:rsidP="00355460">
          <w:r>
            <w:t>National (N)</w:t>
          </w:r>
        </w:p>
        <w:permEnd w:id="24739951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44461977" w:edGrp="everyone" w:displacedByCustomXml="prev"/>
        <w:p w:rsidR="00B66AF3" w:rsidRDefault="00F56378" w:rsidP="00B66AF3">
          <w:r>
            <w:t>3.1.1 Maternal mortality ratio [3.1.1] (SH_STA_MORT)</w:t>
          </w:r>
        </w:p>
        <w:permEnd w:id="1944461977"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772426403" w:edGrp="everyone" w:displacedByCustomXml="prev"/>
        <w:p w:rsidR="0077584C" w:rsidRDefault="007E78B9" w:rsidP="0077584C">
          <w:r>
            <w:t>Lao People's Democratic Republic (418)</w:t>
          </w:r>
        </w:p>
        <w:permEnd w:id="177242640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875914267" w:edGrp="everyone" w:displacedByCustomXml="prev"/>
        <w:p w:rsidR="00F7784D" w:rsidRDefault="007E78B9" w:rsidP="00355460">
          <w:proofErr w:type="gramStart"/>
          <w:r>
            <w:t>en</w:t>
          </w:r>
          <w:proofErr w:type="gramEnd"/>
        </w:p>
        <w:permEnd w:id="875914267"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7" type="#_x0000_t75" style="width:99pt;height:24pt" o:ole="">
            <v:imagedata r:id="rId18" o:title=""/>
          </v:shape>
          <w:control r:id="rId19" w:name="ImportSdmxDsd" w:shapeid="_x0000_i1037"/>
        </w:object>
      </w:r>
    </w:p>
    <w:sdt>
      <w:sdtPr>
        <w:rPr>
          <w:vanish/>
        </w:rPr>
        <w:alias w:val="Imported SDMX DSD"/>
        <w:tag w:val="boxSdmxDsd"/>
        <w:id w:val="-1489243057"/>
        <w:text w:multiLine="1"/>
      </w:sdtPr>
      <w:sdtEnd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90493569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58500558" w:edGrp="everyone" w:colFirst="1" w:colLast="1"/>
            <w:permEnd w:id="90493569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F56378" w:rsidP="00F56378">
            <w:pPr>
              <w:jc w:val="thaiDistribute"/>
            </w:pPr>
            <w:r w:rsidRPr="00F56378">
              <w:t>SDG 3: Good Health and Well-being: 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67568493" w:edGrp="everyone" w:colFirst="1" w:colLast="1"/>
            <w:permEnd w:id="185850055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F56378" w:rsidP="00F55FD9">
            <w:pPr>
              <w:jc w:val="thaiDistribute"/>
            </w:pPr>
            <w:r w:rsidRPr="00F56378">
              <w:t>3.1 By 2030, reduce the global maternal mortality ratio to less than 70 per 100,000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91163689" w:edGrp="everyone" w:colFirst="1" w:colLast="1"/>
            <w:permEnd w:id="1367568493"/>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F56378" w:rsidP="00F55FD9">
            <w:pPr>
              <w:jc w:val="thaiDistribute"/>
            </w:pPr>
            <w:r w:rsidRPr="00F56378">
              <w:t>3.1.1 Maternal mortality ratio per 100,000 population</w:t>
            </w:r>
            <w:r w:rsidR="00F55FD9" w:rsidRPr="00F55FD9">
              <w:t xml:space="preserve"> of age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01958083" w:edGrp="everyone" w:colFirst="1" w:colLast="1"/>
            <w:permEnd w:id="69116368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F56378" w:rsidP="009F305C">
            <w:r>
              <w:t>SH_STA_MORT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19490470" w:edGrp="everyone" w:colFirst="1" w:colLast="1"/>
            <w:permEnd w:id="1501958083"/>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66078491" w:edGrp="everyone" w:colFirst="1" w:colLast="1"/>
            <w:permEnd w:id="181949047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53450257" w:edGrp="everyone" w:colFirst="1" w:colLast="1"/>
            <w:permEnd w:id="166607849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E447D4" w:rsidP="009F305C">
            <w:r w:rsidRPr="00C36202">
              <w:rPr>
                <w:rFonts w:eastAsia="Times New Roman" w:cs="Times New Roman"/>
                <w:noProof/>
                <w:color w:val="4A4A4A"/>
                <w:sz w:val="21"/>
                <w:szCs w:val="21"/>
                <w:lang w:eastAsia="en-GB"/>
              </w:rPr>
              <w:t>UNICEF</w:t>
            </w:r>
          </w:p>
        </w:tc>
      </w:tr>
      <w:permEnd w:id="1353450257"/>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72340756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425803" w:edGrp="everyone" w:colFirst="1" w:colLast="1"/>
            <w:permEnd w:id="172340756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42723795" w:edGrp="everyone" w:colFirst="1" w:colLast="1"/>
            <w:permEnd w:id="1442580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proofErr w:type="spellStart"/>
            <w:r w:rsidRPr="0093213D">
              <w:t>Mr.Vilaysook</w:t>
            </w:r>
            <w:proofErr w:type="spellEnd"/>
            <w:r w:rsidRPr="0093213D">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98720251" w:edGrp="everyone" w:colFirst="1" w:colLast="1"/>
            <w:permEnd w:id="1442723795"/>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Department of 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08102400" w:edGrp="everyone" w:colFirst="1" w:colLast="1"/>
            <w:permEnd w:id="189872025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66927885" w:edGrp="everyone" w:colFirst="1" w:colLast="1"/>
            <w:permEnd w:id="180810240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+856 20 55 795 043</w:t>
            </w:r>
          </w:p>
          <w:p w:rsidR="003E7389" w:rsidRPr="009F305C" w:rsidRDefault="00E447D4" w:rsidP="00E447D4">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22518880" w:edGrp="everyone" w:colFirst="1" w:colLast="1"/>
            <w:permEnd w:id="86692788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27746297" w:edGrp="everyone" w:colFirst="1" w:colLast="1"/>
            <w:permEnd w:id="132251888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vilaysooks@gmail.com</w:t>
            </w:r>
          </w:p>
          <w:p w:rsidR="00E447D4" w:rsidRDefault="00E447D4" w:rsidP="00E447D4">
            <w:r>
              <w:t>lstats@lsb.gov.la</w:t>
            </w:r>
          </w:p>
          <w:p w:rsidR="003E7389" w:rsidRPr="009F305C" w:rsidRDefault="00E447D4" w:rsidP="00E447D4">
            <w:r>
              <w:t>https://www.lsb.gov.la</w:t>
            </w:r>
          </w:p>
        </w:tc>
      </w:tr>
      <w:permEnd w:id="162774629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807054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73897983" w:edGrp="everyone" w:colFirst="1" w:colLast="1"/>
            <w:permEnd w:id="2807054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8D5E06" w:rsidRPr="00645A5F" w:rsidRDefault="008D5E06" w:rsidP="008D5E06">
            <w:pPr>
              <w:shd w:val="clear" w:color="auto" w:fill="FFFFFF"/>
              <w:spacing w:after="0"/>
              <w:contextualSpacing/>
              <w:jc w:val="thaiDistribute"/>
              <w:rPr>
                <w:color w:val="4A4A4A"/>
              </w:rPr>
            </w:pPr>
            <w:r w:rsidRPr="00645A5F">
              <w:rPr>
                <w:color w:val="4A4A4A"/>
              </w:rP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w:t>
            </w:r>
          </w:p>
          <w:p w:rsidR="0015178E" w:rsidRPr="009F305C" w:rsidRDefault="008D5E06" w:rsidP="008D5E06">
            <w:pPr>
              <w:pStyle w:val="Default"/>
              <w:jc w:val="thaiDistribute"/>
            </w:pPr>
            <w:r w:rsidRPr="00645A5F">
              <w:rPr>
                <w:color w:val="4A4A4A"/>
              </w:rPr>
              <w:t xml:space="preserve">Maternal deaths: The annual number of female deaths from any cause related to or aggravated by pregnancy or its management (excluding accidental or incidental causes) during pregnancy and childbirth or within 42 days </w:t>
            </w:r>
            <w:r w:rsidRPr="00645A5F">
              <w:rPr>
                <w:color w:val="4A4A4A"/>
              </w:rPr>
              <w:lastRenderedPageBreak/>
              <w:t>of termination of pregnancy, irrespective of the duration and site of the pregnancy, expressed per 100,000 live births, for a specified time period.</w:t>
            </w:r>
            <w:r w:rsidR="002920BE" w:rsidRPr="00C36202">
              <w:t xml:space="preserve"> </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04160712" w:edGrp="everyone" w:colFirst="1" w:colLast="1"/>
            <w:permEnd w:id="107389798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D5E06" w:rsidP="009F305C">
            <w:r w:rsidRPr="00F56378">
              <w:t>per 100,000 population</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26122045" w:edGrp="everyone" w:colFirst="1" w:colLast="1"/>
            <w:permEnd w:id="100416071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1026122045"/>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93808284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01424641" w:edGrp="everyone" w:colFirst="1" w:colLast="1"/>
            <w:permEnd w:id="93808284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EC135B" w:rsidRDefault="00074D23" w:rsidP="00EC135B">
            <w:r w:rsidRPr="00B83AE6">
              <w:rPr>
                <w:rFonts w:eastAsia="Times New Roman" w:cs="Times New Roman"/>
                <w:color w:val="4A4A4A"/>
                <w:lang w:val="en-GB" w:eastAsia="en-GB"/>
              </w:rPr>
              <w:t xml:space="preserve">The Lao Social Indicator Survey </w:t>
            </w:r>
            <w:r w:rsidR="00EC135B">
              <w:rPr>
                <w:rFonts w:eastAsia="Times New Roman" w:cs="Times New Roman"/>
                <w:color w:val="4A4A4A"/>
                <w:lang w:val="en-GB" w:eastAsia="en-GB"/>
              </w:rPr>
              <w:t xml:space="preserve"> and </w:t>
            </w:r>
            <w:r w:rsidR="00EC135B" w:rsidRPr="006F5889">
              <w:t>The Population and Housing Census (PHC)</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75234019" w:edGrp="everyone" w:colFirst="1" w:colLast="1"/>
            <w:permEnd w:id="40142464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 xml:space="preserve">The Lao Social Indicator Survey II (LSIS II) was carried out in 2017 by Lao Statistics Bureau (LSB) in collaboration with </w:t>
            </w:r>
            <w:r w:rsidR="00EC135B">
              <w:t xml:space="preserve">Ministry </w:t>
            </w:r>
            <w:r w:rsidRPr="00D32F49">
              <w:t xml:space="preserve">of </w:t>
            </w:r>
            <w:r>
              <w:t>Health</w:t>
            </w:r>
            <w:r w:rsidRPr="00D32F49">
              <w:t xml:space="preserve"> </w:t>
            </w:r>
            <w:r>
              <w:t xml:space="preserve">and </w:t>
            </w:r>
            <w:r w:rsidRPr="00B83AE6">
              <w:rPr>
                <w:rFonts w:eastAsia="Times New Roman" w:cs="Times New Roman"/>
                <w:color w:val="4A4A4A"/>
                <w:lang w:val="en-GB" w:eastAsia="en-GB"/>
              </w:rPr>
              <w:t xml:space="preserve">Ministry of Health and Ministry of Education and Sport, as part of the Global Multiple Indicator Cluster Survey (MICS) Programme. </w:t>
            </w:r>
          </w:p>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Technical support was provided by the United Nations Children’s Fund (UNICEF), with government funding and financial support of UNICEF and United Nations Population Fund (UNFPA), European Union (EU), Luxembourg Government, United States Agency for International (USAID), Swiss Development Cooperation (SDC), World Food Programme (WFP), and United Nations Development Programmes (UNDP), World Health Organisation (WHO) and Japanese International Cooperation Agency (JICA). USAID provided technical support for the data collection and analysis on anaemia. </w:t>
            </w:r>
          </w:p>
          <w:p w:rsidR="00074D23" w:rsidRDefault="00074D23" w:rsidP="00074D23">
            <w:pPr>
              <w:jc w:val="thaiDistribute"/>
            </w:pPr>
            <w:r>
              <w:object w:dxaOrig="10980" w:dyaOrig="6855">
                <v:shape id="_x0000_i1031" type="#_x0000_t75" style="width:284.25pt;height:177.75pt" o:ole="">
                  <v:imagedata r:id="rId20" o:title=""/>
                </v:shape>
                <o:OLEObject Type="Embed" ProgID="PBrush" ShapeID="_x0000_i1031" DrawAspect="Content" ObjectID="_1681385980" r:id="rId21"/>
              </w:object>
            </w:r>
          </w:p>
          <w:p w:rsidR="00074D23" w:rsidRPr="00D00A1A" w:rsidRDefault="00074D23" w:rsidP="00074D23">
            <w:pPr>
              <w:jc w:val="thaiDistribute"/>
              <w:rPr>
                <w:b/>
                <w:bCs/>
              </w:rPr>
            </w:pPr>
            <w:r w:rsidRPr="00D00A1A">
              <w:rPr>
                <w:b/>
                <w:bCs/>
              </w:rPr>
              <w:t>QUESTIONNAIRES</w:t>
            </w:r>
          </w:p>
          <w:p w:rsidR="00074D23" w:rsidRDefault="00074D23" w:rsidP="00074D23">
            <w:pPr>
              <w:jc w:val="thaiDistribute"/>
            </w:pPr>
            <w:r>
              <w:object w:dxaOrig="11145" w:dyaOrig="6630">
                <v:shape id="_x0000_i1032" type="#_x0000_t75" style="width:284.25pt;height:169.5pt" o:ole="">
                  <v:imagedata r:id="rId22" o:title=""/>
                </v:shape>
                <o:OLEObject Type="Embed" ProgID="PBrush" ShapeID="_x0000_i1032" DrawAspect="Content" ObjectID="_1681385981" r:id="rId23"/>
              </w:objec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DATA PROCESSING</w:t>
            </w:r>
          </w:p>
          <w:p w:rsidR="00074D23" w:rsidRPr="001E0182" w:rsidRDefault="00074D23" w:rsidP="00074D23">
            <w:pPr>
              <w:jc w:val="thaiDistribute"/>
              <w:rPr>
                <w:rFonts w:eastAsia="Times New Roman" w:cs="Times New Roman"/>
                <w:color w:val="4A4A4A"/>
                <w:lang w:val="en-GB" w:eastAsia="en-GB"/>
              </w:rPr>
            </w:pPr>
            <w:r w:rsidRPr="001E0182">
              <w:rPr>
                <w:rFonts w:eastAsia="Times New Roman" w:cs="Times New Roman"/>
                <w:color w:val="4A4A4A"/>
                <w:lang w:val="en-GB" w:eastAsia="en-GB"/>
              </w:rPr>
              <w:t xml:space="preserve">The data collection application was based on the </w:t>
            </w:r>
            <w:proofErr w:type="spellStart"/>
            <w:r w:rsidRPr="001E0182">
              <w:rPr>
                <w:rFonts w:eastAsia="Times New Roman" w:cs="Times New Roman"/>
                <w:color w:val="4A4A4A"/>
                <w:lang w:val="en-GB" w:eastAsia="en-GB"/>
              </w:rPr>
              <w:t>CSPro</w:t>
            </w:r>
            <w:proofErr w:type="spellEnd"/>
            <w:r w:rsidRPr="001E0182">
              <w:rPr>
                <w:rFonts w:eastAsia="Times New Roman" w:cs="Times New Roman"/>
                <w:color w:val="4A4A4A"/>
                <w:lang w:val="en-GB" w:eastAsia="en-GB"/>
              </w:rPr>
              <w:t xml:space="preserve">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rsidR="00074D23" w:rsidRDefault="00074D23" w:rsidP="00074D23">
            <w:pPr>
              <w:jc w:val="thaiDistribute"/>
              <w:rPr>
                <w:rFonts w:eastAsia="Times New Roman" w:cs="Times New Roman"/>
                <w:b/>
                <w:bCs/>
                <w:color w:val="4A4A4A"/>
                <w:lang w:val="en-GB" w:eastAsia="en-GB"/>
              </w:rPr>
            </w:pPr>
            <w:r w:rsidRPr="00D00A1A">
              <w:rPr>
                <w:rFonts w:eastAsia="Times New Roman" w:cs="Times New Roman"/>
                <w:b/>
                <w:bCs/>
                <w:color w:val="4A4A4A"/>
                <w:lang w:val="en-GB" w:eastAsia="en-GB"/>
              </w:rPr>
              <w:t>TRAINING</w:t>
            </w:r>
          </w:p>
          <w:p w:rsidR="00074D23" w:rsidRPr="00D00A1A" w:rsidRDefault="00074D23" w:rsidP="00074D23">
            <w:pPr>
              <w:jc w:val="thaiDistribute"/>
              <w:rPr>
                <w:rFonts w:eastAsia="Times New Roman" w:cs="Times New Roman"/>
                <w:color w:val="4A4A4A"/>
                <w:lang w:val="en-GB" w:eastAsia="en-GB"/>
              </w:rPr>
            </w:pPr>
            <w:r w:rsidRPr="00D00A1A">
              <w:rPr>
                <w:rFonts w:eastAsia="Times New Roman" w:cs="Times New Roman"/>
                <w:color w:val="4A4A4A"/>
                <w:lang w:val="en-GB" w:eastAsia="en-GB"/>
              </w:rPr>
              <w:t>Training for the fieldwork was conducted for 31 days between June and July, 2017. Training included lectures on</w:t>
            </w:r>
            <w:r>
              <w:rPr>
                <w:rFonts w:eastAsia="Times New Roman" w:cs="Times New Roman"/>
                <w:color w:val="4A4A4A"/>
                <w:lang w:val="en-GB" w:eastAsia="en-GB"/>
              </w:rPr>
              <w:t xml:space="preserve"> </w:t>
            </w:r>
            <w:r w:rsidRPr="00D00A1A">
              <w:rPr>
                <w:rFonts w:eastAsia="Times New Roman" w:cs="Times New Roman"/>
                <w:color w:val="4A4A4A"/>
                <w:lang w:val="en-GB" w:eastAsia="en-GB"/>
              </w:rPr>
              <w:t xml:space="preserve">interviewing techniques and the contents of the questionnaires, and mock interviews between trainees to gain practice in asking questions. Participants first completed full training on paper </w:t>
            </w:r>
            <w:r w:rsidRPr="00D00A1A">
              <w:rPr>
                <w:rFonts w:eastAsia="Times New Roman" w:cs="Times New Roman"/>
                <w:color w:val="4A4A4A"/>
                <w:lang w:val="en-GB" w:eastAsia="en-GB"/>
              </w:rPr>
              <w:lastRenderedPageBreak/>
              <w:t>questionnaires, followed by training on the CAPI application. The trainees spent three days in field practise and one day on a full pilot survey in Vientiane province. The training agenda was based on the standard MICS6 training agenda.3Measurers received dedicated training on anthropometric measurements and water quality testing for a total of 9 days, including three days in field practise and pilot survey.</w:t>
            </w:r>
            <w:r>
              <w:rPr>
                <w:rFonts w:eastAsia="Times New Roman" w:cs="Times New Roman"/>
                <w:color w:val="4A4A4A"/>
                <w:lang w:val="en-GB" w:eastAsia="en-GB"/>
              </w:rPr>
              <w:t xml:space="preserve"> </w:t>
            </w:r>
            <w:r w:rsidRPr="00D00A1A">
              <w:rPr>
                <w:rFonts w:eastAsia="Times New Roman" w:cs="Times New Roman"/>
                <w:color w:val="4A4A4A"/>
                <w:lang w:val="en-GB" w:eastAsia="en-GB"/>
              </w:rPr>
              <w:t>Field Supervisors attended additional training on the duties of team supervision and responsibilities.</w: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FIELDWORK</w:t>
            </w:r>
          </w:p>
          <w:p w:rsidR="0035311B" w:rsidRPr="00074D23" w:rsidRDefault="00074D23" w:rsidP="00074D23">
            <w:pPr>
              <w:jc w:val="thaiDistribute"/>
              <w:rPr>
                <w:lang w:val="en-GB"/>
              </w:rPr>
            </w:pPr>
            <w:r w:rsidRPr="001E0182">
              <w:rPr>
                <w:rFonts w:eastAsia="Times New Roman" w:cs="Times New Roman"/>
                <w:color w:val="4A4A4A"/>
                <w:lang w:val="en-GB" w:eastAsia="en-GB"/>
              </w:rPr>
              <w:t>The data were collected by 25 teams; each was comprised of four interviewers, one driver, two measurers and a supervisor. Fieldwork began in July, 2017 and concluded in November, 2017. Data was collected using tablet computers running the Windows 10 operating system, utilising a Bluetooth data transfer application for field operations, enabling transfer of assignments and completed questionnaires between supervisor’s and interviewer’s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61108071" w:edGrp="everyone" w:colFirst="1" w:colLast="1"/>
            <w:permEnd w:id="4752340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2021-2022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28041511" w:edGrp="everyone" w:colFirst="1" w:colLast="1"/>
            <w:permEnd w:id="96110807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94928340" w:edGrp="everyone" w:colFirst="1" w:colLast="1"/>
            <w:permEnd w:id="122804151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70175395" w:edGrp="everyone" w:colFirst="1" w:colLast="1"/>
            <w:permEnd w:id="109492834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70854160" w:edGrp="everyone" w:colFirst="1" w:colLast="1"/>
            <w:permEnd w:id="117017539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074D23">
            <w:pPr>
              <w:jc w:val="thaiDistribute"/>
            </w:pPr>
            <w:r w:rsidRPr="00D32F49">
              <w:t xml:space="preserve">Base on the statistical law and the National Strategy for sustainable Development of Statistical System 2016-2020 and vision for 2030, Ministry of Planning and Investment (MPI) throughout the  Lao  Statistics  Bureau  in  cooperate with  Ministry  of </w:t>
            </w:r>
            <w:r>
              <w:t>Health</w:t>
            </w:r>
            <w:r w:rsidRPr="00D32F49">
              <w:t xml:space="preserve"> </w:t>
            </w:r>
            <w:r>
              <w:t xml:space="preserve">and </w:t>
            </w:r>
            <w:r w:rsidRPr="00B83AE6">
              <w:rPr>
                <w:rFonts w:eastAsia="Times New Roman" w:cs="Times New Roman"/>
                <w:color w:val="4A4A4A"/>
                <w:lang w:val="en-GB" w:eastAsia="en-GB"/>
              </w:rPr>
              <w:t>Ministry of Health and Ministry of Education and Sport</w:t>
            </w:r>
            <w:r>
              <w:t xml:space="preserve"> have</w:t>
            </w:r>
            <w:r w:rsidRPr="00D32F49">
              <w:t xml:space="preserve">  conducted  the Lao  Labor  Force  Survey  in  2017.</w:t>
            </w:r>
          </w:p>
        </w:tc>
      </w:tr>
      <w:permEnd w:id="147085416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18810347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00681170" w:edGrp="everyone" w:colFirst="1" w:colLast="1"/>
            <w:permEnd w:id="118810347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BF1EA7" w:rsidRPr="00645A5F" w:rsidRDefault="00BF1EA7" w:rsidP="00BF1EA7">
            <w:pPr>
              <w:shd w:val="clear" w:color="auto" w:fill="FFFFFF"/>
              <w:spacing w:after="0"/>
              <w:contextualSpacing/>
              <w:rPr>
                <w:color w:val="4A4A4A"/>
              </w:rPr>
            </w:pPr>
            <w:r w:rsidRPr="00645A5F">
              <w:rPr>
                <w:color w:val="4A4A4A"/>
              </w:rPr>
              <w:t xml:space="preserve">All maternal mortality indicators derived from the </w:t>
            </w:r>
            <w:r w:rsidRPr="0028100E">
              <w:rPr>
                <w:rFonts w:eastAsia="Times New Roman" w:cstheme="minorHAnsi"/>
                <w:color w:val="4A4A4A"/>
                <w:lang w:eastAsia="en-GB"/>
              </w:rPr>
              <w:t>2019</w:t>
            </w:r>
            <w:r w:rsidRPr="00645A5F">
              <w:rPr>
                <w:color w:val="4A4A4A"/>
              </w:rPr>
              <w:t xml:space="preserve"> estimation round include a point-estimate and an 80% uncertainty interval (UI). </w:t>
            </w:r>
            <w:r w:rsidRPr="0028100E">
              <w:rPr>
                <w:rFonts w:eastAsia="Times New Roman" w:cstheme="minorHAnsi"/>
                <w:color w:val="4A4A4A"/>
                <w:lang w:eastAsia="en-GB"/>
              </w:rPr>
              <w:t>Data</w:t>
            </w:r>
            <w:r w:rsidRPr="00645A5F">
              <w:rPr>
                <w:color w:val="4A4A4A"/>
              </w:rPr>
              <w:t xml:space="preserve"> are </w:t>
            </w:r>
            <w:r w:rsidRPr="0028100E">
              <w:rPr>
                <w:rFonts w:eastAsia="Times New Roman" w:cstheme="minorHAnsi"/>
                <w:color w:val="4A4A4A"/>
                <w:lang w:eastAsia="en-GB"/>
              </w:rPr>
              <w:t>available and</w:t>
            </w:r>
            <w:r w:rsidRPr="00645A5F">
              <w:rPr>
                <w:color w:val="4A4A4A"/>
              </w:rPr>
              <w:t xml:space="preserve"> can be </w:t>
            </w:r>
            <w:r w:rsidRPr="0028100E">
              <w:rPr>
                <w:rFonts w:eastAsia="Times New Roman" w:cstheme="minorHAnsi"/>
                <w:color w:val="4A4A4A"/>
                <w:lang w:eastAsia="en-GB"/>
              </w:rPr>
              <w:t>downloaded</w:t>
            </w:r>
            <w:r w:rsidRPr="00645A5F">
              <w:rPr>
                <w:color w:val="4A4A4A"/>
              </w:rPr>
              <w:t xml:space="preserve"> from </w:t>
            </w:r>
            <w:r w:rsidRPr="0028100E">
              <w:rPr>
                <w:rFonts w:eastAsia="Times New Roman" w:cstheme="minorHAnsi"/>
                <w:color w:val="4A4A4A"/>
                <w:lang w:eastAsia="en-GB"/>
              </w:rPr>
              <w:t>the webpage “</w:t>
            </w:r>
            <w:r w:rsidRPr="00645A5F">
              <w:rPr>
                <w:color w:val="4A4A4A"/>
              </w:rPr>
              <w:t>maternal</w:t>
            </w:r>
            <w:r w:rsidRPr="0028100E">
              <w:rPr>
                <w:rFonts w:eastAsia="Times New Roman" w:cstheme="minorHAnsi"/>
                <w:color w:val="4A4A4A"/>
                <w:lang w:eastAsia="en-GB"/>
              </w:rPr>
              <w:t xml:space="preserve"> </w:t>
            </w:r>
            <w:r w:rsidRPr="00645A5F">
              <w:rPr>
                <w:color w:val="4A4A4A"/>
              </w:rPr>
              <w:t>mortality</w:t>
            </w:r>
            <w:r w:rsidRPr="0028100E">
              <w:rPr>
                <w:rFonts w:eastAsia="Times New Roman" w:cstheme="minorHAnsi"/>
                <w:color w:val="4A4A4A"/>
                <w:lang w:eastAsia="en-GB"/>
              </w:rPr>
              <w:t xml:space="preserve"> – levels and </w:t>
            </w:r>
            <w:r w:rsidRPr="0028100E">
              <w:rPr>
                <w:rFonts w:eastAsia="Times New Roman" w:cstheme="minorHAnsi"/>
                <w:color w:val="4A4A4A"/>
                <w:lang w:eastAsia="en-GB"/>
              </w:rPr>
              <w:lastRenderedPageBreak/>
              <w:t xml:space="preserve">trends 2000-2017: </w:t>
            </w:r>
            <w:hyperlink r:id="rId24" w:history="1">
              <w:r w:rsidRPr="00620F92">
                <w:rPr>
                  <w:rStyle w:val="Hyperlink"/>
                  <w:rFonts w:cstheme="minorHAnsi"/>
                </w:rPr>
                <w:t>http://mmr2017.srhr.org</w:t>
              </w:r>
            </w:hyperlink>
            <w:r>
              <w:rPr>
                <w:rFonts w:eastAsia="Times New Roman" w:cstheme="minorHAnsi"/>
                <w:color w:val="4A4A4A"/>
                <w:lang w:eastAsia="en-GB"/>
              </w:rPr>
              <w:t>.</w:t>
            </w:r>
            <w:r w:rsidRPr="00645A5F">
              <w:rPr>
                <w:color w:val="4A4A4A"/>
              </w:rPr>
              <w:t xml:space="preserve"> Both point-estimates and 80% UIs should be taken into account when assessing estimates.</w:t>
            </w:r>
          </w:p>
          <w:p w:rsidR="00BF1EA7" w:rsidRPr="00645A5F" w:rsidRDefault="00BF1EA7" w:rsidP="00BF1EA7">
            <w:pPr>
              <w:shd w:val="clear" w:color="auto" w:fill="FFFFFF"/>
              <w:spacing w:after="0"/>
              <w:contextualSpacing/>
              <w:rPr>
                <w:color w:val="4A4A4A"/>
              </w:rPr>
            </w:pPr>
          </w:p>
          <w:p w:rsidR="00BF1EA7" w:rsidRPr="00645A5F" w:rsidRDefault="00BF1EA7" w:rsidP="00BF1EA7">
            <w:pPr>
              <w:shd w:val="clear" w:color="auto" w:fill="FFFFFF"/>
              <w:spacing w:after="0"/>
              <w:contextualSpacing/>
              <w:rPr>
                <w:color w:val="4A4A4A"/>
              </w:rPr>
            </w:pPr>
            <w:bookmarkStart w:id="25" w:name="_Hlk32219001"/>
            <w:r w:rsidRPr="00645A5F">
              <w:rPr>
                <w:color w:val="4A4A4A"/>
              </w:rPr>
              <w:t xml:space="preserve">For example: </w:t>
            </w:r>
          </w:p>
          <w:p w:rsidR="00BF1EA7" w:rsidRPr="00645A5F" w:rsidRDefault="00BF1EA7" w:rsidP="00BF1EA7">
            <w:pPr>
              <w:shd w:val="clear" w:color="auto" w:fill="FFFFFF"/>
              <w:spacing w:after="0"/>
              <w:contextualSpacing/>
              <w:rPr>
                <w:color w:val="4A4A4A"/>
              </w:rPr>
            </w:pPr>
            <w:r w:rsidRPr="00645A5F">
              <w:rPr>
                <w:color w:val="4A4A4A"/>
              </w:rPr>
              <w:t xml:space="preserve">The estimated </w:t>
            </w:r>
            <w:r w:rsidRPr="0028100E">
              <w:rPr>
                <w:rFonts w:eastAsia="Times New Roman" w:cstheme="minorHAnsi"/>
                <w:color w:val="4A4A4A"/>
                <w:lang w:eastAsia="en-GB"/>
              </w:rPr>
              <w:t>2017</w:t>
            </w:r>
            <w:r w:rsidRPr="00645A5F">
              <w:rPr>
                <w:color w:val="4A4A4A"/>
              </w:rPr>
              <w:t xml:space="preserve"> global MMR is </w:t>
            </w:r>
            <w:r w:rsidRPr="0028100E">
              <w:rPr>
                <w:rFonts w:eastAsia="Times New Roman" w:cstheme="minorHAnsi"/>
                <w:color w:val="4A4A4A"/>
                <w:lang w:eastAsia="en-GB"/>
              </w:rPr>
              <w:t>211</w:t>
            </w:r>
            <w:r w:rsidRPr="00645A5F">
              <w:rPr>
                <w:color w:val="4A4A4A"/>
              </w:rPr>
              <w:t xml:space="preserve"> (UI </w:t>
            </w:r>
            <w:r w:rsidRPr="0028100E">
              <w:rPr>
                <w:rFonts w:eastAsia="Times New Roman" w:cstheme="minorHAnsi"/>
                <w:color w:val="4A4A4A"/>
                <w:lang w:eastAsia="en-GB"/>
              </w:rPr>
              <w:t>199</w:t>
            </w:r>
            <w:r w:rsidRPr="00645A5F">
              <w:rPr>
                <w:color w:val="4A4A4A"/>
              </w:rPr>
              <w:t xml:space="preserve"> to </w:t>
            </w:r>
            <w:r w:rsidRPr="0028100E">
              <w:rPr>
                <w:rFonts w:eastAsia="Times New Roman" w:cstheme="minorHAnsi"/>
                <w:color w:val="4A4A4A"/>
                <w:lang w:eastAsia="en-GB"/>
              </w:rPr>
              <w:t>243</w:t>
            </w:r>
            <w:r w:rsidRPr="00645A5F">
              <w:rPr>
                <w:color w:val="4A4A4A"/>
              </w:rPr>
              <w:t>)</w:t>
            </w:r>
          </w:p>
          <w:p w:rsidR="00BF1EA7" w:rsidRPr="00645A5F" w:rsidRDefault="00BF1EA7" w:rsidP="00BF1EA7">
            <w:pPr>
              <w:shd w:val="clear" w:color="auto" w:fill="FFFFFF"/>
              <w:spacing w:after="0"/>
              <w:contextualSpacing/>
              <w:rPr>
                <w:color w:val="4A4A4A"/>
              </w:rPr>
            </w:pPr>
          </w:p>
          <w:p w:rsidR="00BF1EA7" w:rsidRPr="00645A5F" w:rsidRDefault="00BF1EA7" w:rsidP="00BF1EA7">
            <w:pPr>
              <w:shd w:val="clear" w:color="auto" w:fill="FFFFFF"/>
              <w:spacing w:after="0"/>
              <w:contextualSpacing/>
              <w:rPr>
                <w:color w:val="4A4A4A"/>
              </w:rPr>
            </w:pPr>
            <w:r w:rsidRPr="00645A5F">
              <w:rPr>
                <w:color w:val="4A4A4A"/>
              </w:rPr>
              <w:t>This means:</w:t>
            </w:r>
          </w:p>
          <w:p w:rsidR="00BF1EA7" w:rsidRPr="00645A5F" w:rsidRDefault="00BF1EA7" w:rsidP="00BF1EA7">
            <w:pPr>
              <w:shd w:val="clear" w:color="auto" w:fill="FFFFFF"/>
              <w:spacing w:after="0"/>
              <w:contextualSpacing/>
              <w:rPr>
                <w:color w:val="4A4A4A"/>
              </w:rPr>
            </w:pPr>
            <w:r w:rsidRPr="00645A5F">
              <w:rPr>
                <w:color w:val="4A4A4A"/>
              </w:rPr>
              <w:t xml:space="preserve">• The point-estimate is </w:t>
            </w:r>
            <w:r w:rsidRPr="0028100E">
              <w:rPr>
                <w:rFonts w:eastAsia="Times New Roman" w:cstheme="minorHAnsi"/>
                <w:color w:val="4A4A4A"/>
                <w:lang w:eastAsia="en-GB"/>
              </w:rPr>
              <w:t>211</w:t>
            </w:r>
            <w:r w:rsidRPr="00645A5F">
              <w:rPr>
                <w:color w:val="4A4A4A"/>
              </w:rPr>
              <w:t xml:space="preserve"> and the 80% uncertainty interval ranges </w:t>
            </w:r>
            <w:r w:rsidRPr="0028100E">
              <w:rPr>
                <w:rFonts w:eastAsia="Times New Roman" w:cstheme="minorHAnsi"/>
                <w:color w:val="4A4A4A"/>
                <w:lang w:eastAsia="en-GB"/>
              </w:rPr>
              <w:t>199</w:t>
            </w:r>
            <w:r w:rsidRPr="00645A5F">
              <w:rPr>
                <w:color w:val="4A4A4A"/>
              </w:rPr>
              <w:t xml:space="preserve"> to </w:t>
            </w:r>
            <w:r w:rsidRPr="0028100E">
              <w:rPr>
                <w:rFonts w:eastAsia="Times New Roman" w:cstheme="minorHAnsi"/>
                <w:color w:val="4A4A4A"/>
                <w:lang w:eastAsia="en-GB"/>
              </w:rPr>
              <w:t>243</w:t>
            </w:r>
            <w:r w:rsidRPr="00645A5F">
              <w:rPr>
                <w:color w:val="4A4A4A"/>
              </w:rPr>
              <w:t>.</w:t>
            </w:r>
          </w:p>
          <w:p w:rsidR="00BF1EA7" w:rsidRPr="00645A5F" w:rsidRDefault="00BF1EA7" w:rsidP="00BF1EA7">
            <w:pPr>
              <w:shd w:val="clear" w:color="auto" w:fill="FFFFFF"/>
              <w:spacing w:after="0"/>
              <w:contextualSpacing/>
              <w:rPr>
                <w:color w:val="4A4A4A"/>
              </w:rPr>
            </w:pPr>
            <w:r w:rsidRPr="00645A5F">
              <w:rPr>
                <w:color w:val="4A4A4A"/>
              </w:rPr>
              <w:t xml:space="preserve">• There is a 50% chance that the true </w:t>
            </w:r>
            <w:r w:rsidRPr="0028100E">
              <w:rPr>
                <w:rFonts w:eastAsia="Times New Roman" w:cstheme="minorHAnsi"/>
                <w:color w:val="4A4A4A"/>
                <w:lang w:eastAsia="en-GB"/>
              </w:rPr>
              <w:t>2017</w:t>
            </w:r>
            <w:r w:rsidRPr="00645A5F">
              <w:rPr>
                <w:color w:val="4A4A4A"/>
              </w:rPr>
              <w:t xml:space="preserve"> global MMR </w:t>
            </w:r>
            <w:proofErr w:type="gramStart"/>
            <w:r w:rsidRPr="00645A5F">
              <w:rPr>
                <w:color w:val="4A4A4A"/>
              </w:rPr>
              <w:t>lies</w:t>
            </w:r>
            <w:proofErr w:type="gramEnd"/>
            <w:r w:rsidRPr="00645A5F">
              <w:rPr>
                <w:color w:val="4A4A4A"/>
              </w:rPr>
              <w:t xml:space="preserve"> above </w:t>
            </w:r>
            <w:r w:rsidRPr="0028100E">
              <w:rPr>
                <w:rFonts w:eastAsia="Times New Roman" w:cstheme="minorHAnsi"/>
                <w:color w:val="4A4A4A"/>
                <w:lang w:eastAsia="en-GB"/>
              </w:rPr>
              <w:t>211</w:t>
            </w:r>
            <w:r w:rsidRPr="00645A5F">
              <w:rPr>
                <w:color w:val="4A4A4A"/>
              </w:rPr>
              <w:t xml:space="preserve">, and a 50% chance that the true value lies below </w:t>
            </w:r>
            <w:r w:rsidRPr="0028100E">
              <w:rPr>
                <w:rFonts w:eastAsia="Times New Roman" w:cstheme="minorHAnsi"/>
                <w:color w:val="4A4A4A"/>
                <w:lang w:eastAsia="en-GB"/>
              </w:rPr>
              <w:t>211</w:t>
            </w:r>
            <w:r w:rsidRPr="00645A5F">
              <w:rPr>
                <w:color w:val="4A4A4A"/>
              </w:rPr>
              <w:t>.</w:t>
            </w:r>
          </w:p>
          <w:p w:rsidR="00BF1EA7" w:rsidRPr="00645A5F" w:rsidRDefault="00BF1EA7" w:rsidP="00BF1EA7">
            <w:pPr>
              <w:shd w:val="clear" w:color="auto" w:fill="FFFFFF"/>
              <w:spacing w:after="0"/>
              <w:contextualSpacing/>
              <w:rPr>
                <w:color w:val="4A4A4A"/>
              </w:rPr>
            </w:pPr>
            <w:r w:rsidRPr="00645A5F">
              <w:rPr>
                <w:color w:val="4A4A4A"/>
              </w:rPr>
              <w:t xml:space="preserve">• There is an 80% chance that the true </w:t>
            </w:r>
            <w:r w:rsidRPr="0028100E">
              <w:rPr>
                <w:rFonts w:eastAsia="Times New Roman" w:cstheme="minorHAnsi"/>
                <w:color w:val="4A4A4A"/>
                <w:lang w:eastAsia="en-GB"/>
              </w:rPr>
              <w:t>2017</w:t>
            </w:r>
            <w:r w:rsidRPr="00645A5F">
              <w:rPr>
                <w:color w:val="4A4A4A"/>
              </w:rPr>
              <w:t xml:space="preserve"> global MMR </w:t>
            </w:r>
            <w:proofErr w:type="gramStart"/>
            <w:r w:rsidRPr="00645A5F">
              <w:rPr>
                <w:color w:val="4A4A4A"/>
              </w:rPr>
              <w:t>lies</w:t>
            </w:r>
            <w:proofErr w:type="gramEnd"/>
            <w:r w:rsidRPr="00645A5F">
              <w:rPr>
                <w:color w:val="4A4A4A"/>
              </w:rPr>
              <w:t xml:space="preserve"> between </w:t>
            </w:r>
            <w:r w:rsidRPr="0028100E">
              <w:rPr>
                <w:rFonts w:eastAsia="Times New Roman" w:cstheme="minorHAnsi"/>
                <w:color w:val="4A4A4A"/>
                <w:lang w:eastAsia="en-GB"/>
              </w:rPr>
              <w:t>199</w:t>
            </w:r>
            <w:r w:rsidRPr="00645A5F">
              <w:rPr>
                <w:color w:val="4A4A4A"/>
              </w:rPr>
              <w:t xml:space="preserve"> and </w:t>
            </w:r>
            <w:r w:rsidRPr="0028100E">
              <w:rPr>
                <w:rFonts w:eastAsia="Times New Roman" w:cstheme="minorHAnsi"/>
                <w:color w:val="4A4A4A"/>
                <w:lang w:eastAsia="en-GB"/>
              </w:rPr>
              <w:t>243</w:t>
            </w:r>
            <w:r w:rsidRPr="00645A5F">
              <w:rPr>
                <w:color w:val="4A4A4A"/>
              </w:rPr>
              <w:t>.</w:t>
            </w:r>
          </w:p>
          <w:p w:rsidR="00BF1EA7" w:rsidRPr="00645A5F" w:rsidRDefault="00BF1EA7" w:rsidP="00BF1EA7">
            <w:pPr>
              <w:shd w:val="clear" w:color="auto" w:fill="FFFFFF"/>
              <w:spacing w:after="0"/>
              <w:contextualSpacing/>
              <w:rPr>
                <w:color w:val="4A4A4A"/>
              </w:rPr>
            </w:pPr>
            <w:r w:rsidRPr="00645A5F">
              <w:rPr>
                <w:color w:val="4A4A4A"/>
              </w:rPr>
              <w:t xml:space="preserve">• There is still a 10% chance that the true </w:t>
            </w:r>
            <w:r w:rsidRPr="0028100E">
              <w:rPr>
                <w:rFonts w:eastAsia="Times New Roman" w:cstheme="minorHAnsi"/>
                <w:color w:val="4A4A4A"/>
                <w:lang w:eastAsia="en-GB"/>
              </w:rPr>
              <w:t>2017</w:t>
            </w:r>
            <w:r w:rsidRPr="00645A5F">
              <w:rPr>
                <w:color w:val="4A4A4A"/>
              </w:rPr>
              <w:t xml:space="preserve"> global MMR </w:t>
            </w:r>
            <w:proofErr w:type="gramStart"/>
            <w:r w:rsidRPr="00645A5F">
              <w:rPr>
                <w:color w:val="4A4A4A"/>
              </w:rPr>
              <w:t>lies</w:t>
            </w:r>
            <w:proofErr w:type="gramEnd"/>
            <w:r w:rsidRPr="00645A5F">
              <w:rPr>
                <w:color w:val="4A4A4A"/>
              </w:rPr>
              <w:t xml:space="preserve"> above </w:t>
            </w:r>
            <w:r w:rsidRPr="0028100E">
              <w:rPr>
                <w:rFonts w:eastAsia="Times New Roman" w:cstheme="minorHAnsi"/>
                <w:color w:val="4A4A4A"/>
                <w:lang w:eastAsia="en-GB"/>
              </w:rPr>
              <w:t>243</w:t>
            </w:r>
            <w:r w:rsidRPr="00645A5F">
              <w:rPr>
                <w:color w:val="4A4A4A"/>
              </w:rPr>
              <w:t xml:space="preserve">, and a 10% chance that the true value lies below </w:t>
            </w:r>
            <w:r w:rsidRPr="0028100E">
              <w:rPr>
                <w:rFonts w:eastAsia="Times New Roman" w:cstheme="minorHAnsi"/>
                <w:color w:val="4A4A4A"/>
                <w:lang w:eastAsia="en-GB"/>
              </w:rPr>
              <w:t>199</w:t>
            </w:r>
            <w:r w:rsidRPr="00645A5F">
              <w:rPr>
                <w:color w:val="4A4A4A"/>
              </w:rPr>
              <w:t>.</w:t>
            </w:r>
          </w:p>
          <w:bookmarkEnd w:id="25"/>
          <w:p w:rsidR="00BF1EA7" w:rsidRPr="00645A5F" w:rsidRDefault="00BF1EA7" w:rsidP="00BF1EA7">
            <w:pPr>
              <w:shd w:val="clear" w:color="auto" w:fill="FFFFFF"/>
              <w:spacing w:after="0"/>
              <w:contextualSpacing/>
              <w:rPr>
                <w:color w:val="4A4A4A"/>
              </w:rPr>
            </w:pPr>
          </w:p>
          <w:p w:rsidR="00BF1EA7" w:rsidRPr="00645A5F" w:rsidRDefault="00BF1EA7" w:rsidP="00BF1EA7">
            <w:pPr>
              <w:shd w:val="clear" w:color="auto" w:fill="FFFFFF"/>
              <w:spacing w:after="0"/>
              <w:contextualSpacing/>
              <w:rPr>
                <w:color w:val="4A4A4A"/>
              </w:rPr>
            </w:pPr>
            <w:r w:rsidRPr="00645A5F">
              <w:rPr>
                <w:color w:val="4A4A4A"/>
              </w:rPr>
              <w:t>Other accurate interpretations include:</w:t>
            </w:r>
          </w:p>
          <w:p w:rsidR="00BF1EA7" w:rsidRPr="00645A5F" w:rsidRDefault="00BF1EA7" w:rsidP="00BF1EA7">
            <w:pPr>
              <w:shd w:val="clear" w:color="auto" w:fill="FFFFFF"/>
              <w:spacing w:after="0"/>
              <w:contextualSpacing/>
              <w:rPr>
                <w:color w:val="4A4A4A"/>
              </w:rPr>
            </w:pPr>
            <w:r w:rsidRPr="00645A5F">
              <w:rPr>
                <w:color w:val="4A4A4A"/>
              </w:rPr>
              <w:t xml:space="preserve">• We are 90% certain that the true </w:t>
            </w:r>
            <w:r w:rsidRPr="0028100E">
              <w:rPr>
                <w:rFonts w:eastAsia="Times New Roman" w:cstheme="minorHAnsi"/>
                <w:color w:val="4A4A4A"/>
                <w:lang w:eastAsia="en-GB"/>
              </w:rPr>
              <w:t>2017</w:t>
            </w:r>
            <w:r w:rsidRPr="00645A5F">
              <w:rPr>
                <w:color w:val="4A4A4A"/>
              </w:rPr>
              <w:t xml:space="preserve"> global MMR is at least </w:t>
            </w:r>
            <w:r w:rsidRPr="0028100E">
              <w:rPr>
                <w:rFonts w:eastAsia="Times New Roman" w:cstheme="minorHAnsi"/>
                <w:color w:val="4A4A4A"/>
                <w:lang w:eastAsia="en-GB"/>
              </w:rPr>
              <w:t>199</w:t>
            </w:r>
            <w:r w:rsidRPr="00645A5F">
              <w:rPr>
                <w:color w:val="4A4A4A"/>
              </w:rPr>
              <w:t>.</w:t>
            </w:r>
          </w:p>
          <w:p w:rsidR="00BF1EA7" w:rsidRPr="00645A5F" w:rsidRDefault="00BF1EA7" w:rsidP="00BF1EA7">
            <w:pPr>
              <w:shd w:val="clear" w:color="auto" w:fill="FFFFFF"/>
              <w:spacing w:after="0"/>
              <w:contextualSpacing/>
              <w:rPr>
                <w:color w:val="4A4A4A"/>
              </w:rPr>
            </w:pPr>
            <w:r w:rsidRPr="00645A5F">
              <w:rPr>
                <w:color w:val="4A4A4A"/>
              </w:rPr>
              <w:t xml:space="preserve">• We are 90% certain that the true </w:t>
            </w:r>
            <w:r w:rsidRPr="0028100E">
              <w:rPr>
                <w:rFonts w:eastAsia="Times New Roman" w:cstheme="minorHAnsi"/>
                <w:color w:val="4A4A4A"/>
                <w:lang w:eastAsia="en-GB"/>
              </w:rPr>
              <w:t>2017</w:t>
            </w:r>
            <w:r w:rsidRPr="00645A5F">
              <w:rPr>
                <w:color w:val="4A4A4A"/>
              </w:rPr>
              <w:t xml:space="preserve"> global MMR is </w:t>
            </w:r>
            <w:r w:rsidRPr="0028100E">
              <w:rPr>
                <w:rFonts w:eastAsia="Times New Roman" w:cstheme="minorHAnsi"/>
                <w:color w:val="4A4A4A"/>
                <w:lang w:eastAsia="en-GB"/>
              </w:rPr>
              <w:t>243</w:t>
            </w:r>
            <w:r w:rsidRPr="00645A5F">
              <w:rPr>
                <w:color w:val="4A4A4A"/>
              </w:rPr>
              <w:t xml:space="preserve"> or less.</w:t>
            </w:r>
          </w:p>
          <w:p w:rsidR="00BF1EA7" w:rsidRPr="00645A5F" w:rsidRDefault="00BF1EA7" w:rsidP="00BF1EA7">
            <w:pPr>
              <w:shd w:val="clear" w:color="auto" w:fill="FFFFFF"/>
              <w:spacing w:after="0"/>
              <w:contextualSpacing/>
              <w:rPr>
                <w:color w:val="4A4A4A"/>
              </w:rPr>
            </w:pPr>
          </w:p>
          <w:p w:rsidR="007F2D9F" w:rsidRPr="00BF1EA7" w:rsidRDefault="00BF1EA7" w:rsidP="00BF1EA7">
            <w:pPr>
              <w:shd w:val="clear" w:color="auto" w:fill="FFFFFF"/>
              <w:spacing w:after="0"/>
              <w:contextualSpacing/>
              <w:rPr>
                <w:color w:val="4A4A4A"/>
              </w:rPr>
            </w:pPr>
            <w:r w:rsidRPr="00645A5F">
              <w:rPr>
                <w:color w:val="4A4A4A"/>
              </w:rPr>
              <w:t xml:space="preserve">The amount of data available for estimating an indicator and the quality of that data determine the width of an indicator’s UI. As data availability and quality improve, the certainty increases that an indicator’s true value </w:t>
            </w:r>
            <w:proofErr w:type="gramStart"/>
            <w:r w:rsidRPr="00645A5F">
              <w:rPr>
                <w:color w:val="4A4A4A"/>
              </w:rPr>
              <w:t>lies</w:t>
            </w:r>
            <w:proofErr w:type="gramEnd"/>
            <w:r w:rsidRPr="00645A5F">
              <w:rPr>
                <w:color w:val="4A4A4A"/>
              </w:rPr>
              <w:t xml:space="preserve"> close to the point-estimate.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77627284" w:edGrp="everyone" w:colFirst="1" w:colLast="1"/>
            <w:permEnd w:id="1600681170"/>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The extent of maternal mortality in a population is essentially the combination of two factors:</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i. The risk of death in a single pregnancy or a single live birth.</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ii. The fertility level (i.e. the number of pregnancies or births that are experienced by women of reproductive age).</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The maternal mortality ratio (MMR) is defined as the number of maternal deaths during a given time period per 100 000 live births during the same time period. It depicts the risk of maternal death relative to the number of live births and essentially captures (i) above.</w:t>
            </w:r>
          </w:p>
          <w:p w:rsidR="00BF1EA7" w:rsidRPr="00BF1EA7" w:rsidRDefault="00BF1EA7" w:rsidP="00BF1EA7">
            <w:pPr>
              <w:shd w:val="clear" w:color="auto" w:fill="FFFFFF"/>
              <w:spacing w:after="0"/>
              <w:jc w:val="thaiDistribute"/>
              <w:rPr>
                <w:rFonts w:eastAsia="Times New Roman" w:cs="Times New Roman"/>
                <w:noProof/>
                <w:color w:val="4A4A4A"/>
                <w:sz w:val="21"/>
                <w:szCs w:val="21"/>
                <w:lang w:eastAsia="en-GB"/>
              </w:rPr>
            </w:pPr>
          </w:p>
          <w:p w:rsidR="007F2D9F" w:rsidRPr="00074D23" w:rsidRDefault="00BF1EA7" w:rsidP="00BF1EA7">
            <w:pPr>
              <w:shd w:val="clear" w:color="auto" w:fill="FFFFFF"/>
              <w:spacing w:after="0"/>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 xml:space="preserve">By contrast, the maternal mortality rate (MMRate) is calculated as the number of maternal deaths divided by person-years lived by women of reproductive age. The MMRate captures both the risk of maternal death per pregnancy or per total birth (live birth or stillbirth), and the level of fertility in the population. In addition to the MMR and the MMRate, it is possible to calculate the adult </w:t>
            </w:r>
            <w:r w:rsidRPr="00BF1EA7">
              <w:rPr>
                <w:rFonts w:eastAsia="Times New Roman" w:cs="Times New Roman"/>
                <w:noProof/>
                <w:color w:val="4A4A4A"/>
                <w:sz w:val="21"/>
                <w:szCs w:val="21"/>
                <w:lang w:eastAsia="en-GB"/>
              </w:rPr>
              <w:lastRenderedPageBreak/>
              <w:t>lifetime risk of maternal mortality for women in the population. An alternative measure of maternal mortality, the proportion of deaths among women of reproductive age that are due to maternal causes (PM), is calculated as the number of maternal deaths divided by the total deaths among women aged 15–49 years.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75128212" w:edGrp="everyone" w:colFirst="1" w:colLast="1"/>
            <w:permEnd w:id="977627284"/>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BF1EA7" w:rsidRPr="00BF1EA7" w:rsidRDefault="00BF1EA7" w:rsidP="00BF1EA7">
            <w:pPr>
              <w:jc w:val="thaiDistribute"/>
              <w:rPr>
                <w:rFonts w:eastAsia="Times New Roman" w:cs="Times New Roman"/>
                <w:noProof/>
                <w:color w:val="4A4A4A"/>
                <w:sz w:val="21"/>
                <w:szCs w:val="21"/>
                <w:lang w:eastAsia="en-GB"/>
              </w:rPr>
            </w:pPr>
            <w:r w:rsidRPr="00BF1EA7">
              <w:rPr>
                <w:rFonts w:eastAsia="Times New Roman" w:cs="Times New Roman"/>
                <w:noProof/>
                <w:color w:val="4A4A4A"/>
                <w:sz w:val="21"/>
                <w:szCs w:val="21"/>
                <w:lang w:eastAsia="en-GB"/>
              </w:rPr>
              <w:t>The maternal mortality ratio can be calculated by dividing recorded (or estimated) maternal deaths by total recorded (or estimated) live births in the same period and multiplying by 100 000. Measurement requires information on pregnancy status, timing of death (during pregnancy, childbirth, or within 42 days of termination of pregnancy), and cause of death.</w:t>
            </w:r>
          </w:p>
          <w:p w:rsidR="007F2D9F" w:rsidRPr="009F305C" w:rsidRDefault="00BF1EA7" w:rsidP="00BF1EA7">
            <w:pPr>
              <w:jc w:val="thaiDistribute"/>
            </w:pPr>
            <w:r w:rsidRPr="00BF1EA7">
              <w:rPr>
                <w:rFonts w:eastAsia="Times New Roman" w:cs="Times New Roman"/>
                <w:noProof/>
                <w:color w:val="4A4A4A"/>
                <w:sz w:val="21"/>
                <w:szCs w:val="21"/>
                <w:lang w:eastAsia="en-GB"/>
              </w:rPr>
              <w:t>The maternal mortality ratio can be calculated directly from data collected through vital registration systems, household surveys or other sources. There are often data quality problems, particularly related to the underreporting and misclassification of maternal deaths. Therefore, data are often adjusted in order to take these data quality issues into account. Some countries undertake these adjustments or corrections as part of specialized/confidential enquiries or administrative efforts embedded within maternal mortality monitoring programmes.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15361377" w:edGrp="everyone" w:colFirst="1" w:colLast="1"/>
            <w:permEnd w:id="187512821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54705226" w:edGrp="everyone" w:colFirst="1" w:colLast="1"/>
            <w:permEnd w:id="31536137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49057083" w:edGrp="everyone" w:colFirst="1" w:colLast="1"/>
            <w:permEnd w:id="205470522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22496817" w:edGrp="everyone" w:colFirst="1" w:colLast="1"/>
            <w:permEnd w:id="34905708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9056495" w:edGrp="everyone" w:colFirst="1" w:colLast="1"/>
            <w:permEnd w:id="162249681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95833580" w:edGrp="everyone" w:colFirst="1" w:colLast="1"/>
            <w:permEnd w:id="12905649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93713452" w:edGrp="everyone" w:colFirst="1" w:colLast="1"/>
            <w:permEnd w:id="99583358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65689107" w:edGrp="everyone" w:colFirst="1" w:colLast="1"/>
            <w:permEnd w:id="149371345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52F2" w:rsidRPr="006E639F" w:rsidRDefault="00CF52F2" w:rsidP="00CF52F2">
            <w:pPr>
              <w:rPr>
                <w:rFonts w:eastAsia="Times New Roman" w:cs="Times New Roman"/>
                <w:color w:val="4A4A4A"/>
                <w:sz w:val="21"/>
                <w:szCs w:val="21"/>
                <w:lang w:eastAsia="en-GB"/>
              </w:rPr>
            </w:pPr>
            <w:r w:rsidRPr="006E639F">
              <w:rPr>
                <w:rFonts w:eastAsia="Times New Roman" w:cs="Times New Roman"/>
                <w:color w:val="4A4A4A"/>
                <w:sz w:val="21"/>
                <w:szCs w:val="21"/>
                <w:lang w:eastAsia="en-GB"/>
              </w:rPr>
              <w:t>FIELDWORK QUALITY CONTROL MEASURES</w:t>
            </w:r>
          </w:p>
          <w:p w:rsidR="007F2D9F" w:rsidRPr="009F305C" w:rsidRDefault="00CF52F2" w:rsidP="00CF52F2">
            <w:pPr>
              <w:jc w:val="thaiDistribute"/>
            </w:pPr>
            <w:r w:rsidRPr="006E639F">
              <w:rPr>
                <w:rFonts w:eastAsia="Times New Roman" w:cs="Times New Roman"/>
                <w:color w:val="4A4A4A"/>
                <w:sz w:val="21"/>
                <w:szCs w:val="21"/>
                <w:lang w:eastAsia="en-GB"/>
              </w:rPr>
              <w:t xml:space="preserve">Team supervisors were responsible for daily monitoring of the fieldwork. Forced re-interviewing was implemented on one randomly selected household per cluster. </w:t>
            </w:r>
            <w:proofErr w:type="gramStart"/>
            <w:r w:rsidRPr="006E639F">
              <w:rPr>
                <w:rFonts w:eastAsia="Times New Roman" w:cs="Times New Roman"/>
                <w:color w:val="4A4A4A"/>
                <w:sz w:val="21"/>
                <w:szCs w:val="21"/>
                <w:lang w:eastAsia="en-GB"/>
              </w:rPr>
              <w:t>Daily observations of interviewer skills and performance was</w:t>
            </w:r>
            <w:proofErr w:type="gramEnd"/>
            <w:r w:rsidRPr="006E639F">
              <w:rPr>
                <w:rFonts w:eastAsia="Times New Roman" w:cs="Times New Roman"/>
                <w:color w:val="4A4A4A"/>
                <w:sz w:val="21"/>
                <w:szCs w:val="21"/>
                <w:lang w:eastAsia="en-GB"/>
              </w:rPr>
              <w:t xml:space="preserve"> conducted.</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During  the  fieldwork  period,  each  team  was  visited  multiple  times  by  survey  management  team  members  and  field visits were arranged for UNICEF MICS Team members.</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 xml:space="preserve">Throughout  the  </w:t>
            </w:r>
            <w:r w:rsidRPr="006E639F">
              <w:rPr>
                <w:rFonts w:eastAsia="Times New Roman" w:cs="Times New Roman"/>
                <w:color w:val="4A4A4A"/>
                <w:sz w:val="21"/>
                <w:szCs w:val="21"/>
                <w:lang w:eastAsia="en-GB"/>
              </w:rPr>
              <w:lastRenderedPageBreak/>
              <w:t xml:space="preserve">fieldwork, Field  check  tables  (FCTs)  were  being  produced  weekly  for  analysis  and  action  with  field teams. The FCTs were </w:t>
            </w:r>
            <w:proofErr w:type="spellStart"/>
            <w:r w:rsidRPr="006E639F">
              <w:rPr>
                <w:rFonts w:eastAsia="Times New Roman" w:cs="Times New Roman"/>
                <w:color w:val="4A4A4A"/>
                <w:sz w:val="21"/>
                <w:szCs w:val="21"/>
                <w:lang w:eastAsia="en-GB"/>
              </w:rPr>
              <w:t>customised</w:t>
            </w:r>
            <w:proofErr w:type="spellEnd"/>
            <w:r w:rsidRPr="006E639F">
              <w:rPr>
                <w:rFonts w:eastAsia="Times New Roman" w:cs="Times New Roman"/>
                <w:color w:val="4A4A4A"/>
                <w:sz w:val="21"/>
                <w:szCs w:val="21"/>
                <w:lang w:eastAsia="en-GB"/>
              </w:rPr>
              <w:t xml:space="preserve"> versions of the standard tables produced by the MICS </w:t>
            </w:r>
            <w:proofErr w:type="spellStart"/>
            <w:r w:rsidRPr="006E639F">
              <w:rPr>
                <w:rFonts w:eastAsia="Times New Roman" w:cs="Times New Roman"/>
                <w:color w:val="4A4A4A"/>
                <w:sz w:val="21"/>
                <w:szCs w:val="21"/>
                <w:lang w:eastAsia="en-GB"/>
              </w:rPr>
              <w:t>Programme</w:t>
            </w:r>
            <w:proofErr w:type="spellEnd"/>
            <w:r w:rsidRPr="006E639F">
              <w:rPr>
                <w:rFonts w:eastAsia="Times New Roman" w:cs="Times New Roman"/>
                <w:color w:val="4A4A4A"/>
                <w:sz w:val="21"/>
                <w:szCs w:val="21"/>
                <w:lang w:eastAsia="en-GB"/>
              </w:rPr>
              <w:t>.</w:t>
            </w:r>
          </w:p>
        </w:tc>
      </w:tr>
      <w:permEnd w:id="176568910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31427915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9733AF" w:rsidP="009733AF">
            <w:pPr>
              <w:jc w:val="thaiDistribute"/>
            </w:pPr>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p>
          <w:p w:rsidR="00776312" w:rsidRPr="009F305C" w:rsidRDefault="000E2E04" w:rsidP="000E2E04">
            <w:pPr>
              <w:jc w:val="thaiDistribute"/>
            </w:pPr>
            <w:r>
              <w:t>Disaggregated by Location (U/R), Provinces</w:t>
            </w:r>
            <w:bookmarkStart w:id="31" w:name="_GoBack"/>
            <w:bookmarkEnd w:id="31"/>
            <w:r w:rsidR="009733AF">
              <w:t>.</w:t>
            </w:r>
          </w:p>
        </w:tc>
      </w:tr>
      <w:permEnd w:id="131427915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32384232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323842322"/>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9314531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0E2E04" w:rsidP="009733AF">
            <w:hyperlink r:id="rId25" w:history="1">
              <w:r w:rsidR="009733AF" w:rsidRPr="009339E1">
                <w:rPr>
                  <w:rStyle w:val="Hyperlink"/>
                </w:rPr>
                <w:t>https://www.unicef.org/laos/media/306/file/LSIS2017ENG.pdf</w:t>
              </w:r>
            </w:hyperlink>
          </w:p>
          <w:p w:rsidR="006F104C" w:rsidRPr="009F305C" w:rsidRDefault="009733AF" w:rsidP="009733AF">
            <w:r w:rsidRPr="00F32DC7">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93145318"/>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6378" w:rsidRDefault="00F56378" w:rsidP="006B0512">
      <w:pPr>
        <w:spacing w:after="0" w:line="240" w:lineRule="auto"/>
      </w:pPr>
      <w:r>
        <w:separator/>
      </w:r>
    </w:p>
  </w:endnote>
  <w:endnote w:type="continuationSeparator" w:id="0">
    <w:p w:rsidR="00F56378" w:rsidRDefault="00F563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F56378" w:rsidRDefault="00F56378">
        <w:pPr>
          <w:pStyle w:val="Footer"/>
          <w:jc w:val="right"/>
        </w:pPr>
        <w:r>
          <w:fldChar w:fldCharType="begin"/>
        </w:r>
        <w:r>
          <w:instrText xml:space="preserve"> PAGE   \* MERGEFORMAT </w:instrText>
        </w:r>
        <w:r>
          <w:fldChar w:fldCharType="separate"/>
        </w:r>
        <w:r w:rsidR="000E2E04">
          <w:rPr>
            <w:noProof/>
          </w:rPr>
          <w:t>9</w:t>
        </w:r>
        <w:r>
          <w:rPr>
            <w:noProof/>
          </w:rPr>
          <w:fldChar w:fldCharType="end"/>
        </w:r>
      </w:p>
    </w:sdtContent>
  </w:sdt>
  <w:p w:rsidR="00F56378" w:rsidRDefault="00F563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F56378" w:rsidRDefault="00F56378">
        <w:pPr>
          <w:pStyle w:val="Footer"/>
          <w:jc w:val="right"/>
        </w:pPr>
        <w:r>
          <w:fldChar w:fldCharType="begin"/>
        </w:r>
        <w:r>
          <w:instrText xml:space="preserve"> PAGE   \* MERGEFORMAT </w:instrText>
        </w:r>
        <w:r>
          <w:fldChar w:fldCharType="separate"/>
        </w:r>
        <w:r w:rsidR="000E2E04">
          <w:rPr>
            <w:noProof/>
          </w:rPr>
          <w:t>1</w:t>
        </w:r>
        <w:r>
          <w:rPr>
            <w:noProof/>
          </w:rPr>
          <w:fldChar w:fldCharType="end"/>
        </w:r>
      </w:p>
    </w:sdtContent>
  </w:sdt>
  <w:p w:rsidR="00F56378" w:rsidRDefault="00F563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6378" w:rsidRDefault="00F56378" w:rsidP="006B0512">
      <w:pPr>
        <w:spacing w:after="0" w:line="240" w:lineRule="auto"/>
      </w:pPr>
      <w:r>
        <w:separator/>
      </w:r>
    </w:p>
  </w:footnote>
  <w:footnote w:type="continuationSeparator" w:id="0">
    <w:p w:rsidR="00F56378" w:rsidRDefault="00F56378" w:rsidP="006B0512">
      <w:pPr>
        <w:spacing w:after="0" w:line="240" w:lineRule="auto"/>
      </w:pPr>
      <w:r>
        <w:continuationSeparator/>
      </w:r>
    </w:p>
  </w:footnote>
  <w:footnote w:id="1">
    <w:p w:rsidR="00F56378" w:rsidRPr="00B8102F" w:rsidRDefault="00F563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2E04"/>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7D4"/>
    <w:rsid w:val="00E44F28"/>
    <w:rsid w:val="00E51B2C"/>
    <w:rsid w:val="00E613BC"/>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s://www.unicef.org/laos/media/306/file/LSIS2017ENG.pdf"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png"/><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mmr2017.srhr.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2.bin"/><Relationship Id="rId28"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5.png"/><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92BB9" w:rsidP="00F92BB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92BB9" w:rsidP="00F92BB9">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83A2B"/>
    <w:rsid w:val="00296525"/>
    <w:rsid w:val="0036646D"/>
    <w:rsid w:val="0064052E"/>
    <w:rsid w:val="00760A1F"/>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BFC8CB9-B25E-4320-AD5E-D833E1256C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15</Pages>
  <Words>160851</Words>
  <Characters>916853</Characters>
  <Application>Microsoft Office Word</Application>
  <DocSecurity>8</DocSecurity>
  <Lines>7640</Lines>
  <Paragraphs>2151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1075553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8</cp:revision>
  <cp:lastPrinted>2020-04-16T14:23:00Z</cp:lastPrinted>
  <dcterms:created xsi:type="dcterms:W3CDTF">2021-04-22T02:30:00Z</dcterms:created>
  <dcterms:modified xsi:type="dcterms:W3CDTF">2021-05-01T07:50:00Z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