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embeddings/oleObject1.bin" ContentType="application/vnd.openxmlformats-officedocument.oleObject"/>
  <Override PartName="/word/embeddings/oleObject2.bin" ContentType="application/vnd.openxmlformats-officedocument.oleObject"/>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TOCHeading"/>
          </w:pPr>
          <w:r>
            <w:t>Contents</w:t>
          </w:r>
        </w:p>
        <w:p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4464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4464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4464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4464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4464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4464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4464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4464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4464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4464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4464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4464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64464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1488484765" w:edGrp="everyone" w:displacedByCustomXml="prev"/>
        <w:p w:rsidR="00355460" w:rsidRPr="00E263EC" w:rsidRDefault="007E78B9" w:rsidP="00355460">
          <w:r>
            <w:t>National (N)</w:t>
          </w:r>
        </w:p>
        <w:permEnd w:id="1488484765"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2138404264" w:edGrp="everyone" w:displacedByCustomXml="prev"/>
        <w:p w:rsidR="00B66AF3" w:rsidRDefault="0064464B" w:rsidP="00B66AF3">
          <w:r>
            <w:t>3.1.2 Proportion of births attended by skilled health personnel [3.1.2] (SH_STA_BRTC)</w:t>
          </w:r>
        </w:p>
        <w:permEnd w:id="2138404264"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0" w:dyaOrig="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3" o:title=""/>
          </v:shape>
          <w:control r:id="rId14" w:name="AddSeries" w:shapeid="_x0000_i1033"/>
        </w:object>
      </w:r>
      <w:r w:rsidR="00B66AF3">
        <w:rPr>
          <w:sz w:val="26"/>
          <w:szCs w:val="26"/>
        </w:rPr>
        <w:t xml:space="preserve">   </w:t>
      </w:r>
      <w:r w:rsidR="00B66AF3">
        <w:rPr>
          <w:sz w:val="26"/>
          <w:szCs w:val="26"/>
        </w:rPr>
        <w:object w:dxaOrig="0" w:dyaOrig="0">
          <v:shape id="_x0000_i1035" type="#_x0000_t75" style="width:91.5pt;height:24pt" o:ole="">
            <v:imagedata r:id="rId15" o:title=""/>
          </v:shape>
          <w:control r:id="rId16" w:name="RemoveSeries" w:shapeid="_x0000_i1035"/>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863330197" w:edGrp="everyone" w:displacedByCustomXml="prev"/>
        <w:p w:rsidR="0077584C" w:rsidRDefault="007E78B9" w:rsidP="0077584C">
          <w:r>
            <w:t>Lao People's Democratic Republic (418)</w:t>
          </w:r>
        </w:p>
        <w:permEnd w:id="1863330197"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138786003" w:edGrp="everyone" w:displacedByCustomXml="prev"/>
        <w:p w:rsidR="00F7784D" w:rsidRDefault="007E78B9" w:rsidP="00355460">
          <w:proofErr w:type="gramStart"/>
          <w:r>
            <w:t>en</w:t>
          </w:r>
          <w:proofErr w:type="gramEnd"/>
        </w:p>
        <w:permEnd w:id="1138786003"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Heading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0" w:dyaOrig="0">
          <v:shape id="_x0000_i1037" type="#_x0000_t75" style="width:99pt;height:24pt" o:ole="">
            <v:imagedata r:id="rId18" o:title=""/>
          </v:shape>
          <w:control r:id="rId19" w:name="ImportSdmxDsd" w:shapeid="_x0000_i1037"/>
        </w:object>
      </w:r>
    </w:p>
    <w:sdt>
      <w:sdtPr>
        <w:rPr>
          <w:vanish/>
        </w:rPr>
        <w:alias w:val="Imported SDMX DSD"/>
        <w:tag w:val="boxSdmxDsd"/>
        <w:id w:val="-1489243057"/>
        <w:text w:multiLine="1"/>
      </w:sdtPr>
      <w:sdtContent>
        <w:p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99297811"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69327538" w:edGrp="everyone" w:colFirst="1" w:colLast="1"/>
            <w:permEnd w:id="199297811"/>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F56378" w:rsidP="00F56378">
            <w:pPr>
              <w:jc w:val="thaiDistribute"/>
            </w:pPr>
            <w:r w:rsidRPr="00F56378">
              <w:t>SDG 3: Good Health and Well-being: Ensure healthy lives and promote well-being for all at all ages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92234042" w:edGrp="everyone" w:colFirst="1" w:colLast="1"/>
            <w:permEnd w:id="46932753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F56378" w:rsidP="00F55FD9">
            <w:pPr>
              <w:jc w:val="thaiDistribute"/>
            </w:pPr>
            <w:r w:rsidRPr="00F56378">
              <w:t>3.1 By 2030, reduce the global maternal mortality ratio to less than 70 per 100,000 live births.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94006621" w:edGrp="everyone" w:colFirst="1" w:colLast="1"/>
            <w:permEnd w:id="892234042"/>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64464B" w:rsidP="00F55FD9">
            <w:pPr>
              <w:jc w:val="thaiDistribute"/>
            </w:pPr>
            <w:r w:rsidRPr="0064464B">
              <w:t>3.1.2 Proportion of birth attended by skilled health personnel</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8142251" w:edGrp="everyone" w:colFirst="1" w:colLast="1"/>
            <w:permEnd w:id="1794006621"/>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64464B" w:rsidP="009F305C">
            <w:r>
              <w:t>SH_STA_BRTC</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09198217" w:edGrp="everyone" w:colFirst="1" w:colLast="1"/>
            <w:permEnd w:id="148142251"/>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F55FD9" w:rsidP="009F305C">
            <w:r>
              <w:t>1 May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11792701" w:edGrp="everyone" w:colFirst="1" w:colLast="1"/>
            <w:permEnd w:id="1609198217"/>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377B9" w:rsidRPr="009F305C" w:rsidRDefault="00F55FD9" w:rsidP="009F305C">
            <w:r>
              <w:t>N/A</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48897680" w:edGrp="everyone" w:colFirst="1" w:colLast="1"/>
            <w:permEnd w:id="51179270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E447D4" w:rsidP="009F305C">
            <w:r w:rsidRPr="00C36202">
              <w:rPr>
                <w:rFonts w:eastAsia="Times New Roman" w:cs="Times New Roman"/>
                <w:noProof/>
                <w:color w:val="4A4A4A"/>
                <w:sz w:val="21"/>
                <w:szCs w:val="21"/>
                <w:lang w:eastAsia="en-GB"/>
              </w:rPr>
              <w:t>UNICEF</w:t>
            </w:r>
          </w:p>
        </w:tc>
      </w:tr>
      <w:permEnd w:id="648897680"/>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84384344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92777483" w:edGrp="everyone" w:colFirst="1" w:colLast="1"/>
            <w:permEnd w:id="84384344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E447D4" w:rsidP="009F305C">
            <w:r w:rsidRPr="0093213D">
              <w:t>Lao Statistics Bureau</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89308880" w:edGrp="everyone" w:colFirst="1" w:colLast="1"/>
            <w:permEnd w:id="392777483"/>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proofErr w:type="spellStart"/>
            <w:r w:rsidRPr="0093213D">
              <w:t>Mr.Vilaysook</w:t>
            </w:r>
            <w:proofErr w:type="spellEnd"/>
            <w:r w:rsidRPr="0093213D">
              <w:t xml:space="preserve"> SISOULATH</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8222729" w:edGrp="everyone" w:colFirst="1" w:colLast="1"/>
            <w:permEnd w:id="1289308880"/>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rsidRPr="0093213D">
              <w:t>Department of Social Statistics</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09645919" w:edGrp="everyone" w:colFirst="1" w:colLast="1"/>
            <w:permEnd w:id="108222729"/>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rsidRPr="0093213D">
              <w:t>Deputy Director General</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17596967" w:edGrp="everyone" w:colFirst="1" w:colLast="1"/>
            <w:permEnd w:id="90964591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E447D4" w:rsidRDefault="00E447D4" w:rsidP="00E447D4">
            <w:r>
              <w:t>+856 20 55 795 043</w:t>
            </w:r>
          </w:p>
          <w:p w:rsidR="003E7389" w:rsidRPr="009F305C" w:rsidRDefault="00E447D4" w:rsidP="00E447D4">
            <w:r>
              <w:t>+856 21 214 740</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720321750" w:edGrp="everyone" w:colFirst="1" w:colLast="1"/>
            <w:permEnd w:id="1017596967"/>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t>N/A</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11380998" w:edGrp="everyone" w:colFirst="1" w:colLast="1"/>
            <w:permEnd w:id="172032175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E447D4" w:rsidRDefault="00E447D4" w:rsidP="00E447D4">
            <w:r>
              <w:t>vilaysooks@gmail.com</w:t>
            </w:r>
          </w:p>
          <w:p w:rsidR="00E447D4" w:rsidRDefault="00E447D4" w:rsidP="00E447D4">
            <w:r>
              <w:t>lstats@lsb.gov.la</w:t>
            </w:r>
          </w:p>
          <w:p w:rsidR="003E7389" w:rsidRPr="009F305C" w:rsidRDefault="00E447D4" w:rsidP="00E447D4">
            <w:r>
              <w:t>https://www.lsb.gov.la</w:t>
            </w:r>
          </w:p>
        </w:tc>
      </w:tr>
      <w:permEnd w:id="1811380998"/>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999912389"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332356540" w:edGrp="everyone" w:colFirst="1" w:colLast="1"/>
            <w:permEnd w:id="1999912389"/>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15178E" w:rsidRPr="00767F1A" w:rsidRDefault="0064464B" w:rsidP="00767F1A">
            <w:pPr>
              <w:shd w:val="clear" w:color="auto" w:fill="FFFFFF"/>
              <w:spacing w:after="0"/>
              <w:jc w:val="thaiDistribute"/>
              <w:rPr>
                <w:rFonts w:eastAsia="Times New Roman" w:cs="Times New Roman"/>
                <w:color w:val="4A4A4A"/>
                <w:sz w:val="21"/>
                <w:szCs w:val="21"/>
                <w:lang w:eastAsia="en-GB"/>
              </w:rPr>
            </w:pPr>
            <w:r w:rsidRPr="000E0B64">
              <w:rPr>
                <w:rFonts w:eastAsia="Times New Roman" w:cs="Times New Roman"/>
                <w:color w:val="4A4A4A"/>
                <w:sz w:val="21"/>
                <w:szCs w:val="21"/>
                <w:lang w:eastAsia="en-GB"/>
              </w:rPr>
              <w:t xml:space="preserve">Percentage of births attended by skilled health personnel (generally doctors, nurses or midwives) is the percentage of </w:t>
            </w:r>
            <w:r>
              <w:rPr>
                <w:rFonts w:eastAsia="Times New Roman" w:cs="Times New Roman"/>
                <w:color w:val="4A4A4A"/>
                <w:sz w:val="21"/>
                <w:szCs w:val="21"/>
                <w:lang w:eastAsia="en-GB"/>
              </w:rPr>
              <w:t>childbirths</w:t>
            </w:r>
            <w:r w:rsidRPr="000E0B64">
              <w:rPr>
                <w:rFonts w:eastAsia="Times New Roman" w:cs="Times New Roman"/>
                <w:color w:val="4A4A4A"/>
                <w:sz w:val="21"/>
                <w:szCs w:val="21"/>
                <w:lang w:eastAsia="en-GB"/>
              </w:rPr>
              <w:t xml:space="preserve"> attended by</w:t>
            </w:r>
            <w:r>
              <w:rPr>
                <w:rFonts w:eastAsia="Times New Roman" w:cs="Times New Roman"/>
                <w:color w:val="4A4A4A"/>
                <w:sz w:val="21"/>
                <w:szCs w:val="21"/>
                <w:lang w:eastAsia="en-GB"/>
              </w:rPr>
              <w:t xml:space="preserve"> professional</w:t>
            </w:r>
            <w:r w:rsidRPr="000E0B64">
              <w:rPr>
                <w:rFonts w:eastAsia="Times New Roman" w:cs="Times New Roman"/>
                <w:color w:val="4A4A4A"/>
                <w:sz w:val="21"/>
                <w:szCs w:val="21"/>
                <w:lang w:eastAsia="en-GB"/>
              </w:rPr>
              <w:t xml:space="preserve"> health personnel</w:t>
            </w:r>
            <w:r>
              <w:rPr>
                <w:rFonts w:eastAsia="Times New Roman" w:cs="Times New Roman"/>
                <w:color w:val="4A4A4A"/>
                <w:sz w:val="21"/>
                <w:szCs w:val="21"/>
                <w:lang w:eastAsia="en-GB"/>
              </w:rPr>
              <w:t>. According to the revised definition</w:t>
            </w:r>
            <w:r>
              <w:rPr>
                <w:rStyle w:val="FootnoteReference"/>
                <w:rFonts w:eastAsia="Times New Roman" w:cs="Times New Roman"/>
                <w:color w:val="4A4A4A"/>
                <w:sz w:val="21"/>
                <w:szCs w:val="21"/>
                <w:lang w:eastAsia="en-GB"/>
              </w:rPr>
              <w:footnoteReference w:id="2"/>
            </w:r>
            <w:r>
              <w:rPr>
                <w:rFonts w:eastAsia="Times New Roman" w:cs="Times New Roman"/>
                <w:color w:val="4A4A4A"/>
                <w:sz w:val="21"/>
                <w:szCs w:val="21"/>
                <w:lang w:eastAsia="en-GB"/>
              </w:rPr>
              <w:t xml:space="preserve"> these are </w:t>
            </w:r>
            <w:r>
              <w:t xml:space="preserve">competent maternal and newborn health (MNH) professionals educated, trained and regulated to national and international standards. They are competent to: (i) provide and promote evidence-based, </w:t>
            </w:r>
            <w:r>
              <w:lastRenderedPageBreak/>
              <w:t xml:space="preserve">human-rights based, quality, socio-culturally sensitive and dignified care to women and newborns; (ii) facilitate physiological processes during </w:t>
            </w:r>
            <w:proofErr w:type="spellStart"/>
            <w:r>
              <w:t>labour</w:t>
            </w:r>
            <w:proofErr w:type="spellEnd"/>
            <w:r>
              <w:t xml:space="preserve"> and delivery to ensure a clean and positive childbirth experience; and (iii) identify and manage or refer women and/or newborns with </w:t>
            </w:r>
            <w:proofErr w:type="spellStart"/>
            <w:r>
              <w:t>complications.</w:t>
            </w:r>
            <w:r w:rsidRPr="000E0B64">
              <w:rPr>
                <w:rFonts w:eastAsia="Times New Roman" w:cs="Times New Roman"/>
                <w:color w:val="4A4A4A"/>
                <w:sz w:val="21"/>
                <w:szCs w:val="21"/>
                <w:lang w:eastAsia="en-GB"/>
              </w:rPr>
              <w:t>Traditional</w:t>
            </w:r>
            <w:proofErr w:type="spellEnd"/>
            <w:r w:rsidRPr="000E0B64">
              <w:rPr>
                <w:rFonts w:eastAsia="Times New Roman" w:cs="Times New Roman"/>
                <w:color w:val="4A4A4A"/>
                <w:sz w:val="21"/>
                <w:szCs w:val="21"/>
                <w:lang w:eastAsia="en-GB"/>
              </w:rPr>
              <w:t xml:space="preserve"> birth attendants, even if they receive a short training course, are not included.</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331436310" w:edGrp="everyone" w:colFirst="1" w:colLast="1"/>
            <w:permEnd w:id="332356540"/>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767F1A" w:rsidP="009F305C">
            <w:r>
              <w:t>%</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468862774" w:edGrp="everyone" w:colFirst="1" w:colLast="1"/>
            <w:permEnd w:id="1331436310"/>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2920BE" w:rsidP="009F305C">
            <w:r>
              <w:t>N/A</w:t>
            </w:r>
          </w:p>
        </w:tc>
      </w:tr>
      <w:permEnd w:id="468862774"/>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959468497"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798041277" w:edGrp="everyone" w:colFirst="1" w:colLast="1"/>
            <w:permEnd w:id="959468497"/>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35311B" w:rsidRPr="00EC135B" w:rsidRDefault="00767F1A" w:rsidP="00767F1A">
            <w:r>
              <w:rPr>
                <w:rFonts w:eastAsia="Times New Roman" w:cs="Times New Roman"/>
                <w:color w:val="4A4A4A"/>
                <w:lang w:val="en-GB" w:eastAsia="en-GB"/>
              </w:rPr>
              <w:t>The Lao Social Indicator Survey</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876962880" w:edGrp="everyone" w:colFirst="1" w:colLast="1"/>
            <w:permEnd w:id="798041277"/>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074D23" w:rsidRPr="00B83AE6" w:rsidRDefault="00074D23" w:rsidP="00074D23">
            <w:pPr>
              <w:jc w:val="thaiDistribute"/>
              <w:rPr>
                <w:rFonts w:eastAsia="Times New Roman" w:cs="Times New Roman"/>
                <w:color w:val="4A4A4A"/>
                <w:lang w:val="en-GB" w:eastAsia="en-GB"/>
              </w:rPr>
            </w:pPr>
            <w:r w:rsidRPr="00B83AE6">
              <w:rPr>
                <w:rFonts w:eastAsia="Times New Roman" w:cs="Times New Roman"/>
                <w:color w:val="4A4A4A"/>
                <w:lang w:val="en-GB" w:eastAsia="en-GB"/>
              </w:rPr>
              <w:t xml:space="preserve">The Lao Social Indicator Survey II (LSIS II) was carried out in 2017 by Lao Statistics Bureau (LSB) in collaboration with </w:t>
            </w:r>
            <w:r w:rsidR="00EC135B">
              <w:t xml:space="preserve">Ministry </w:t>
            </w:r>
            <w:r w:rsidRPr="00D32F49">
              <w:t xml:space="preserve">of </w:t>
            </w:r>
            <w:r>
              <w:t>Health</w:t>
            </w:r>
            <w:r w:rsidRPr="00D32F49">
              <w:t xml:space="preserve"> </w:t>
            </w:r>
            <w:r>
              <w:t xml:space="preserve">and </w:t>
            </w:r>
            <w:r w:rsidRPr="00B83AE6">
              <w:rPr>
                <w:rFonts w:eastAsia="Times New Roman" w:cs="Times New Roman"/>
                <w:color w:val="4A4A4A"/>
                <w:lang w:val="en-GB" w:eastAsia="en-GB"/>
              </w:rPr>
              <w:t xml:space="preserve">Ministry of Health and Ministry of Education and Sport, as part of the Global Multiple Indicator Cluster Survey (MICS) Programme. </w:t>
            </w:r>
          </w:p>
          <w:p w:rsidR="00074D23" w:rsidRPr="00B83AE6" w:rsidRDefault="00074D23" w:rsidP="00074D23">
            <w:pPr>
              <w:jc w:val="thaiDistribute"/>
              <w:rPr>
                <w:rFonts w:eastAsia="Times New Roman" w:cs="Times New Roman"/>
                <w:color w:val="4A4A4A"/>
                <w:lang w:val="en-GB" w:eastAsia="en-GB"/>
              </w:rPr>
            </w:pPr>
            <w:r w:rsidRPr="00B83AE6">
              <w:rPr>
                <w:rFonts w:eastAsia="Times New Roman" w:cs="Times New Roman"/>
                <w:color w:val="4A4A4A"/>
                <w:lang w:val="en-GB" w:eastAsia="en-GB"/>
              </w:rPr>
              <w:t>Technical support was provided by the United Nations Children’s Fund (UNICEF), with government funding and financial support of UNICEF and United Nations Population Fund (UNFPA), European Union (EU), Luxembourg Government, United States Agency for International (USAID), Swiss Development Cooperation (SDC), World Food Programme (WFP), and United Nations Development Programmes (UNDP), World Health Organisation (WHO) and Japanese International Cooperation Agency (JICA). USAID provided technical support for the data collection and analysis on anaemia. </w:t>
            </w:r>
          </w:p>
          <w:p w:rsidR="00074D23" w:rsidRDefault="00074D23" w:rsidP="00074D23">
            <w:pPr>
              <w:jc w:val="thaiDistribute"/>
            </w:pPr>
            <w:r>
              <w:object w:dxaOrig="10980" w:dyaOrig="6855">
                <v:shape id="_x0000_i1031" type="#_x0000_t75" style="width:284.25pt;height:177.75pt" o:ole="">
                  <v:imagedata r:id="rId20" o:title=""/>
                </v:shape>
                <o:OLEObject Type="Embed" ProgID="PBrush" ShapeID="_x0000_i1031" DrawAspect="Content" ObjectID="_1681385838" r:id="rId21"/>
              </w:object>
            </w:r>
          </w:p>
          <w:p w:rsidR="00074D23" w:rsidRPr="00D00A1A" w:rsidRDefault="00074D23" w:rsidP="00074D23">
            <w:pPr>
              <w:jc w:val="thaiDistribute"/>
              <w:rPr>
                <w:b/>
                <w:bCs/>
              </w:rPr>
            </w:pPr>
            <w:r w:rsidRPr="00D00A1A">
              <w:rPr>
                <w:b/>
                <w:bCs/>
              </w:rPr>
              <w:t>QUESTIONNAIRES</w:t>
            </w:r>
          </w:p>
          <w:p w:rsidR="00074D23" w:rsidRDefault="00074D23" w:rsidP="00074D23">
            <w:pPr>
              <w:jc w:val="thaiDistribute"/>
            </w:pPr>
            <w:r>
              <w:object w:dxaOrig="11145" w:dyaOrig="6630">
                <v:shape id="_x0000_i1032" type="#_x0000_t75" style="width:284.25pt;height:169.5pt" o:ole="">
                  <v:imagedata r:id="rId22" o:title=""/>
                </v:shape>
                <o:OLEObject Type="Embed" ProgID="PBrush" ShapeID="_x0000_i1032" DrawAspect="Content" ObjectID="_1681385839" r:id="rId23"/>
              </w:object>
            </w:r>
          </w:p>
          <w:p w:rsidR="00074D23" w:rsidRPr="001E0182" w:rsidRDefault="00074D23" w:rsidP="00074D23">
            <w:pPr>
              <w:jc w:val="thaiDistribute"/>
              <w:rPr>
                <w:rFonts w:eastAsia="Times New Roman" w:cs="Times New Roman"/>
                <w:b/>
                <w:bCs/>
                <w:color w:val="4A4A4A"/>
                <w:lang w:val="en-GB" w:eastAsia="en-GB"/>
              </w:rPr>
            </w:pPr>
            <w:r w:rsidRPr="001E0182">
              <w:rPr>
                <w:rFonts w:eastAsia="Times New Roman" w:cs="Times New Roman"/>
                <w:b/>
                <w:bCs/>
                <w:color w:val="4A4A4A"/>
                <w:lang w:val="en-GB" w:eastAsia="en-GB"/>
              </w:rPr>
              <w:t>DATA PROCESSING</w:t>
            </w:r>
          </w:p>
          <w:p w:rsidR="00074D23" w:rsidRPr="001E0182" w:rsidRDefault="00074D23" w:rsidP="00074D23">
            <w:pPr>
              <w:jc w:val="thaiDistribute"/>
              <w:rPr>
                <w:rFonts w:eastAsia="Times New Roman" w:cs="Times New Roman"/>
                <w:color w:val="4A4A4A"/>
                <w:lang w:val="en-GB" w:eastAsia="en-GB"/>
              </w:rPr>
            </w:pPr>
            <w:r w:rsidRPr="001E0182">
              <w:rPr>
                <w:rFonts w:eastAsia="Times New Roman" w:cs="Times New Roman"/>
                <w:color w:val="4A4A4A"/>
                <w:lang w:val="en-GB" w:eastAsia="en-GB"/>
              </w:rPr>
              <w:t xml:space="preserve">The data collection application was based on the </w:t>
            </w:r>
            <w:proofErr w:type="spellStart"/>
            <w:r w:rsidRPr="001E0182">
              <w:rPr>
                <w:rFonts w:eastAsia="Times New Roman" w:cs="Times New Roman"/>
                <w:color w:val="4A4A4A"/>
                <w:lang w:val="en-GB" w:eastAsia="en-GB"/>
              </w:rPr>
              <w:t>CSPro</w:t>
            </w:r>
            <w:proofErr w:type="spellEnd"/>
            <w:r w:rsidRPr="001E0182">
              <w:rPr>
                <w:rFonts w:eastAsia="Times New Roman" w:cs="Times New Roman"/>
                <w:color w:val="4A4A4A"/>
                <w:lang w:val="en-GB" w:eastAsia="en-GB"/>
              </w:rPr>
              <w:t xml:space="preserve"> (Census and Survey Processing System) software, Version 6.3, including a MICS dedicated data management platform. Procedures and standard programs2 developed under the global MICS programme and adapted to the LSIS II, 2017 questionnaire were used throughout. The CAPI application was tested in Vientiane Capital and Vientiane Province during January. Based on the results of the CAPI-test, modifications were made to the questionnaires and application.</w:t>
            </w:r>
          </w:p>
          <w:p w:rsidR="00074D23" w:rsidRDefault="00074D23" w:rsidP="00074D23">
            <w:pPr>
              <w:jc w:val="thaiDistribute"/>
              <w:rPr>
                <w:rFonts w:eastAsia="Times New Roman" w:cs="Times New Roman"/>
                <w:b/>
                <w:bCs/>
                <w:color w:val="4A4A4A"/>
                <w:lang w:val="en-GB" w:eastAsia="en-GB"/>
              </w:rPr>
            </w:pPr>
            <w:r w:rsidRPr="00D00A1A">
              <w:rPr>
                <w:rFonts w:eastAsia="Times New Roman" w:cs="Times New Roman"/>
                <w:b/>
                <w:bCs/>
                <w:color w:val="4A4A4A"/>
                <w:lang w:val="en-GB" w:eastAsia="en-GB"/>
              </w:rPr>
              <w:t>TRAINING</w:t>
            </w:r>
          </w:p>
          <w:p w:rsidR="00074D23" w:rsidRPr="00D00A1A" w:rsidRDefault="00074D23" w:rsidP="00074D23">
            <w:pPr>
              <w:jc w:val="thaiDistribute"/>
              <w:rPr>
                <w:rFonts w:eastAsia="Times New Roman" w:cs="Times New Roman"/>
                <w:color w:val="4A4A4A"/>
                <w:lang w:val="en-GB" w:eastAsia="en-GB"/>
              </w:rPr>
            </w:pPr>
            <w:r w:rsidRPr="00D00A1A">
              <w:rPr>
                <w:rFonts w:eastAsia="Times New Roman" w:cs="Times New Roman"/>
                <w:color w:val="4A4A4A"/>
                <w:lang w:val="en-GB" w:eastAsia="en-GB"/>
              </w:rPr>
              <w:t>Training for the fieldwork was conducted for 31 days between June and July, 2017. Training included lectures on</w:t>
            </w:r>
            <w:r>
              <w:rPr>
                <w:rFonts w:eastAsia="Times New Roman" w:cs="Times New Roman"/>
                <w:color w:val="4A4A4A"/>
                <w:lang w:val="en-GB" w:eastAsia="en-GB"/>
              </w:rPr>
              <w:t xml:space="preserve"> </w:t>
            </w:r>
            <w:r w:rsidRPr="00D00A1A">
              <w:rPr>
                <w:rFonts w:eastAsia="Times New Roman" w:cs="Times New Roman"/>
                <w:color w:val="4A4A4A"/>
                <w:lang w:val="en-GB" w:eastAsia="en-GB"/>
              </w:rPr>
              <w:t xml:space="preserve">interviewing techniques and the contents of the questionnaires, and mock interviews between trainees to gain practice in asking questions. Participants first completed full training on paper </w:t>
            </w:r>
            <w:r w:rsidRPr="00D00A1A">
              <w:rPr>
                <w:rFonts w:eastAsia="Times New Roman" w:cs="Times New Roman"/>
                <w:color w:val="4A4A4A"/>
                <w:lang w:val="en-GB" w:eastAsia="en-GB"/>
              </w:rPr>
              <w:lastRenderedPageBreak/>
              <w:t>questionnaires, followed by training on the CAPI application. The trainees spent three days in field practise and one day on a full pilot survey in Vientiane province. The training agenda was based on the standard MICS6 training agenda.3Measurers received dedicated training on anthropometric measurements and water quality testing for a total of 9 days, including three days in field practise and pilot survey.</w:t>
            </w:r>
            <w:r>
              <w:rPr>
                <w:rFonts w:eastAsia="Times New Roman" w:cs="Times New Roman"/>
                <w:color w:val="4A4A4A"/>
                <w:lang w:val="en-GB" w:eastAsia="en-GB"/>
              </w:rPr>
              <w:t xml:space="preserve"> </w:t>
            </w:r>
            <w:r w:rsidRPr="00D00A1A">
              <w:rPr>
                <w:rFonts w:eastAsia="Times New Roman" w:cs="Times New Roman"/>
                <w:color w:val="4A4A4A"/>
                <w:lang w:val="en-GB" w:eastAsia="en-GB"/>
              </w:rPr>
              <w:t>Field Supervisors attended additional training on the duties of team supervision and responsibilities.</w:t>
            </w:r>
          </w:p>
          <w:p w:rsidR="00074D23" w:rsidRPr="001E0182" w:rsidRDefault="00074D23" w:rsidP="00074D23">
            <w:pPr>
              <w:jc w:val="thaiDistribute"/>
              <w:rPr>
                <w:rFonts w:eastAsia="Times New Roman" w:cs="Times New Roman"/>
                <w:b/>
                <w:bCs/>
                <w:color w:val="4A4A4A"/>
                <w:lang w:val="en-GB" w:eastAsia="en-GB"/>
              </w:rPr>
            </w:pPr>
            <w:r w:rsidRPr="001E0182">
              <w:rPr>
                <w:rFonts w:eastAsia="Times New Roman" w:cs="Times New Roman"/>
                <w:b/>
                <w:bCs/>
                <w:color w:val="4A4A4A"/>
                <w:lang w:val="en-GB" w:eastAsia="en-GB"/>
              </w:rPr>
              <w:t>FIELDWORK</w:t>
            </w:r>
          </w:p>
          <w:p w:rsidR="0035311B" w:rsidRPr="00074D23" w:rsidRDefault="00074D23" w:rsidP="00074D23">
            <w:pPr>
              <w:jc w:val="thaiDistribute"/>
              <w:rPr>
                <w:lang w:val="en-GB"/>
              </w:rPr>
            </w:pPr>
            <w:r w:rsidRPr="001E0182">
              <w:rPr>
                <w:rFonts w:eastAsia="Times New Roman" w:cs="Times New Roman"/>
                <w:color w:val="4A4A4A"/>
                <w:lang w:val="en-GB" w:eastAsia="en-GB"/>
              </w:rPr>
              <w:t>The data were collected by 25 teams; each was comprised of four interviewers, one driver, two measurers and a supervisor. Fieldwork began in July, 2017 and concluded in November, 2017. Data was collected using tablet computers running the Windows 10 operating system, utilising a Bluetooth data transfer application for field operations, enabling transfer of assignments and completed questionnaires between supervisor’s and interviewer’s tablets.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020397252" w:edGrp="everyone" w:colFirst="1" w:colLast="1"/>
            <w:permEnd w:id="876962880"/>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2021-2022</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477626765" w:edGrp="everyone" w:colFirst="1" w:colLast="1"/>
            <w:permEnd w:id="1020397252"/>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2023</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81354130" w:edGrp="everyone" w:colFirst="1" w:colLast="1"/>
            <w:permEnd w:id="477626765"/>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223569609" w:edGrp="everyone" w:colFirst="1" w:colLast="1"/>
            <w:permEnd w:id="81354130"/>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564860706" w:edGrp="everyone" w:colFirst="1" w:colLast="1"/>
            <w:permEnd w:id="122356960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074D23">
            <w:pPr>
              <w:jc w:val="thaiDistribute"/>
            </w:pPr>
            <w:r w:rsidRPr="00D32F49">
              <w:t xml:space="preserve">Base on the statistical law and the National Strategy for sustainable Development of Statistical System 2016-2020 and vision for 2030, Ministry of Planning and Investment (MPI) throughout the  Lao  Statistics  Bureau  in  cooperate with  Ministry  of </w:t>
            </w:r>
            <w:r>
              <w:t>Health</w:t>
            </w:r>
            <w:r w:rsidRPr="00D32F49">
              <w:t xml:space="preserve"> </w:t>
            </w:r>
            <w:r>
              <w:t xml:space="preserve">and </w:t>
            </w:r>
            <w:r w:rsidRPr="00B83AE6">
              <w:rPr>
                <w:rFonts w:eastAsia="Times New Roman" w:cs="Times New Roman"/>
                <w:color w:val="4A4A4A"/>
                <w:lang w:val="en-GB" w:eastAsia="en-GB"/>
              </w:rPr>
              <w:t>Ministry of Health and Ministry of Education and Sport</w:t>
            </w:r>
            <w:r>
              <w:t xml:space="preserve"> have</w:t>
            </w:r>
            <w:r w:rsidRPr="00D32F49">
              <w:t xml:space="preserve">  conducted  the Lao  Labor  Force  Survey  in  2017.</w:t>
            </w:r>
          </w:p>
        </w:tc>
      </w:tr>
      <w:permEnd w:id="564860706"/>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56593663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43410997" w:edGrp="everyone" w:colFirst="1" w:colLast="1"/>
            <w:permEnd w:id="156593663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67F1A" w:rsidRDefault="00767F1A" w:rsidP="00767F1A">
            <w:pPr>
              <w:shd w:val="clear" w:color="auto" w:fill="FFFFFF"/>
              <w:spacing w:after="0"/>
              <w:rPr>
                <w:rFonts w:eastAsia="Times New Roman" w:cs="Times New Roman"/>
                <w:color w:val="4A4A4A"/>
                <w:sz w:val="21"/>
                <w:szCs w:val="21"/>
                <w:lang w:eastAsia="en-GB"/>
              </w:rPr>
            </w:pPr>
            <w:r w:rsidRPr="000E0B64">
              <w:rPr>
                <w:rFonts w:eastAsia="Times New Roman" w:cs="Times New Roman"/>
                <w:color w:val="4A4A4A"/>
                <w:sz w:val="21"/>
                <w:szCs w:val="21"/>
                <w:lang w:eastAsia="en-GB"/>
              </w:rPr>
              <w:t xml:space="preserve">Having a skilled attendant at the time of </w:t>
            </w:r>
            <w:r>
              <w:rPr>
                <w:rFonts w:eastAsia="Times New Roman" w:cs="Times New Roman"/>
                <w:color w:val="4A4A4A"/>
                <w:sz w:val="21"/>
                <w:szCs w:val="21"/>
                <w:lang w:eastAsia="en-GB"/>
              </w:rPr>
              <w:t>childbirth</w:t>
            </w:r>
            <w:r w:rsidRPr="000E0B64">
              <w:rPr>
                <w:rFonts w:eastAsia="Times New Roman" w:cs="Times New Roman"/>
                <w:color w:val="4A4A4A"/>
                <w:sz w:val="21"/>
                <w:szCs w:val="21"/>
                <w:lang w:eastAsia="en-GB"/>
              </w:rPr>
              <w:t xml:space="preserve"> is an important lifesaving intervention for both </w:t>
            </w:r>
            <w:r>
              <w:rPr>
                <w:rFonts w:eastAsia="Times New Roman" w:cs="Times New Roman"/>
                <w:color w:val="4A4A4A"/>
                <w:sz w:val="21"/>
                <w:szCs w:val="21"/>
                <w:lang w:eastAsia="en-GB"/>
              </w:rPr>
              <w:t>women</w:t>
            </w:r>
            <w:r w:rsidRPr="000E0B64">
              <w:rPr>
                <w:rFonts w:eastAsia="Times New Roman" w:cs="Times New Roman"/>
                <w:color w:val="4A4A4A"/>
                <w:sz w:val="21"/>
                <w:szCs w:val="21"/>
                <w:lang w:eastAsia="en-GB"/>
              </w:rPr>
              <w:t xml:space="preserve"> and babies. Not having access to this key assistance is detrimental to women's health because it could cause the death of the </w:t>
            </w:r>
            <w:r>
              <w:rPr>
                <w:rFonts w:eastAsia="Times New Roman" w:cs="Times New Roman"/>
                <w:color w:val="4A4A4A"/>
                <w:sz w:val="21"/>
                <w:szCs w:val="21"/>
                <w:lang w:eastAsia="en-GB"/>
              </w:rPr>
              <w:t>women</w:t>
            </w:r>
            <w:r w:rsidRPr="000E0B64">
              <w:rPr>
                <w:rFonts w:eastAsia="Times New Roman" w:cs="Times New Roman"/>
                <w:color w:val="4A4A4A"/>
                <w:sz w:val="21"/>
                <w:szCs w:val="21"/>
                <w:lang w:eastAsia="en-GB"/>
              </w:rPr>
              <w:t xml:space="preserve"> or long lasting </w:t>
            </w:r>
            <w:r>
              <w:rPr>
                <w:rFonts w:eastAsia="Times New Roman" w:cs="Times New Roman"/>
                <w:color w:val="4A4A4A"/>
                <w:sz w:val="21"/>
                <w:szCs w:val="21"/>
                <w:lang w:eastAsia="en-GB"/>
              </w:rPr>
              <w:t>morbidity</w:t>
            </w:r>
            <w:r w:rsidRPr="000E0B64">
              <w:rPr>
                <w:rFonts w:eastAsia="Times New Roman" w:cs="Times New Roman"/>
                <w:color w:val="4A4A4A"/>
                <w:sz w:val="21"/>
                <w:szCs w:val="21"/>
                <w:lang w:eastAsia="en-GB"/>
              </w:rPr>
              <w:t xml:space="preserve">, especially in </w:t>
            </w:r>
            <w:r>
              <w:rPr>
                <w:rFonts w:eastAsia="Times New Roman" w:cs="Times New Roman"/>
                <w:color w:val="4A4A4A"/>
                <w:sz w:val="21"/>
                <w:szCs w:val="21"/>
                <w:lang w:eastAsia="en-GB"/>
              </w:rPr>
              <w:t>vulnerable</w:t>
            </w:r>
            <w:r w:rsidRPr="000E0B64">
              <w:rPr>
                <w:rFonts w:eastAsia="Times New Roman" w:cs="Times New Roman"/>
                <w:color w:val="4A4A4A"/>
                <w:sz w:val="21"/>
                <w:szCs w:val="21"/>
                <w:lang w:eastAsia="en-GB"/>
              </w:rPr>
              <w:t xml:space="preserve"> settings.</w:t>
            </w:r>
          </w:p>
          <w:p w:rsidR="007F2D9F" w:rsidRPr="00BF1EA7" w:rsidRDefault="007F2D9F" w:rsidP="00BF1EA7">
            <w:pPr>
              <w:shd w:val="clear" w:color="auto" w:fill="FFFFFF"/>
              <w:spacing w:after="0"/>
              <w:contextualSpacing/>
              <w:rPr>
                <w:color w:val="4A4A4A"/>
              </w:rPr>
            </w:pP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46740561" w:edGrp="everyone" w:colFirst="1" w:colLast="1"/>
            <w:permEnd w:id="843410997"/>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rsidR="00BF1EA7" w:rsidRPr="00BF1EA7" w:rsidRDefault="00BF1EA7" w:rsidP="00BF1EA7">
            <w:pPr>
              <w:shd w:val="clear" w:color="auto" w:fill="FFFFFF"/>
              <w:spacing w:after="0"/>
              <w:jc w:val="thaiDistribute"/>
              <w:rPr>
                <w:rFonts w:eastAsia="Times New Roman" w:cs="Times New Roman"/>
                <w:noProof/>
                <w:color w:val="4A4A4A"/>
                <w:sz w:val="21"/>
                <w:szCs w:val="21"/>
                <w:lang w:eastAsia="en-GB"/>
              </w:rPr>
            </w:pPr>
            <w:r w:rsidRPr="00BF1EA7">
              <w:rPr>
                <w:rFonts w:eastAsia="Times New Roman" w:cs="Times New Roman"/>
                <w:noProof/>
                <w:color w:val="4A4A4A"/>
                <w:sz w:val="21"/>
                <w:szCs w:val="21"/>
                <w:lang w:eastAsia="en-GB"/>
              </w:rPr>
              <w:t>The extent of maternal mortality in a population is essentially the combination of two factors:</w:t>
            </w:r>
          </w:p>
          <w:p w:rsidR="00BF1EA7" w:rsidRPr="00BF1EA7" w:rsidRDefault="00BF1EA7" w:rsidP="00BF1EA7">
            <w:pPr>
              <w:shd w:val="clear" w:color="auto" w:fill="FFFFFF"/>
              <w:spacing w:after="0"/>
              <w:jc w:val="thaiDistribute"/>
              <w:rPr>
                <w:rFonts w:eastAsia="Times New Roman" w:cs="Times New Roman"/>
                <w:noProof/>
                <w:color w:val="4A4A4A"/>
                <w:sz w:val="21"/>
                <w:szCs w:val="21"/>
                <w:lang w:eastAsia="en-GB"/>
              </w:rPr>
            </w:pPr>
            <w:r w:rsidRPr="00BF1EA7">
              <w:rPr>
                <w:rFonts w:eastAsia="Times New Roman" w:cs="Times New Roman"/>
                <w:noProof/>
                <w:color w:val="4A4A4A"/>
                <w:sz w:val="21"/>
                <w:szCs w:val="21"/>
                <w:lang w:eastAsia="en-GB"/>
              </w:rPr>
              <w:t>i. The risk of death in a single pregnancy or a single live birth.</w:t>
            </w:r>
          </w:p>
          <w:p w:rsidR="00BF1EA7" w:rsidRPr="00BF1EA7" w:rsidRDefault="00BF1EA7" w:rsidP="00BF1EA7">
            <w:pPr>
              <w:shd w:val="clear" w:color="auto" w:fill="FFFFFF"/>
              <w:spacing w:after="0"/>
              <w:jc w:val="thaiDistribute"/>
              <w:rPr>
                <w:rFonts w:eastAsia="Times New Roman" w:cs="Times New Roman"/>
                <w:noProof/>
                <w:color w:val="4A4A4A"/>
                <w:sz w:val="21"/>
                <w:szCs w:val="21"/>
                <w:lang w:eastAsia="en-GB"/>
              </w:rPr>
            </w:pPr>
            <w:r w:rsidRPr="00BF1EA7">
              <w:rPr>
                <w:rFonts w:eastAsia="Times New Roman" w:cs="Times New Roman"/>
                <w:noProof/>
                <w:color w:val="4A4A4A"/>
                <w:sz w:val="21"/>
                <w:szCs w:val="21"/>
                <w:lang w:eastAsia="en-GB"/>
              </w:rPr>
              <w:t>ii. The fertility level (i.e. the number of pregnancies or births that are experienced by women of reproductive age).</w:t>
            </w:r>
          </w:p>
          <w:p w:rsidR="00BF1EA7" w:rsidRPr="00BF1EA7" w:rsidRDefault="00BF1EA7" w:rsidP="00BF1EA7">
            <w:pPr>
              <w:shd w:val="clear" w:color="auto" w:fill="FFFFFF"/>
              <w:spacing w:after="0"/>
              <w:jc w:val="thaiDistribute"/>
              <w:rPr>
                <w:rFonts w:eastAsia="Times New Roman" w:cs="Times New Roman"/>
                <w:noProof/>
                <w:color w:val="4A4A4A"/>
                <w:sz w:val="21"/>
                <w:szCs w:val="21"/>
                <w:lang w:eastAsia="en-GB"/>
              </w:rPr>
            </w:pPr>
          </w:p>
          <w:p w:rsidR="00BF1EA7" w:rsidRPr="00BF1EA7" w:rsidRDefault="00BF1EA7" w:rsidP="00BF1EA7">
            <w:pPr>
              <w:shd w:val="clear" w:color="auto" w:fill="FFFFFF"/>
              <w:spacing w:after="0"/>
              <w:jc w:val="thaiDistribute"/>
              <w:rPr>
                <w:rFonts w:eastAsia="Times New Roman" w:cs="Times New Roman"/>
                <w:noProof/>
                <w:color w:val="4A4A4A"/>
                <w:sz w:val="21"/>
                <w:szCs w:val="21"/>
                <w:lang w:eastAsia="en-GB"/>
              </w:rPr>
            </w:pPr>
            <w:r w:rsidRPr="00BF1EA7">
              <w:rPr>
                <w:rFonts w:eastAsia="Times New Roman" w:cs="Times New Roman"/>
                <w:noProof/>
                <w:color w:val="4A4A4A"/>
                <w:sz w:val="21"/>
                <w:szCs w:val="21"/>
                <w:lang w:eastAsia="en-GB"/>
              </w:rPr>
              <w:t>The maternal mortality ratio (MMR) is defined as the number of maternal deaths during a given time period per 100 000 live births during the same time period. It depicts the risk of maternal death relative to the number of live births and essentially captures (i) above.</w:t>
            </w:r>
          </w:p>
          <w:p w:rsidR="00BF1EA7" w:rsidRPr="00BF1EA7" w:rsidRDefault="00BF1EA7" w:rsidP="00BF1EA7">
            <w:pPr>
              <w:shd w:val="clear" w:color="auto" w:fill="FFFFFF"/>
              <w:spacing w:after="0"/>
              <w:jc w:val="thaiDistribute"/>
              <w:rPr>
                <w:rFonts w:eastAsia="Times New Roman" w:cs="Times New Roman"/>
                <w:noProof/>
                <w:color w:val="4A4A4A"/>
                <w:sz w:val="21"/>
                <w:szCs w:val="21"/>
                <w:lang w:eastAsia="en-GB"/>
              </w:rPr>
            </w:pPr>
          </w:p>
          <w:p w:rsidR="007F2D9F" w:rsidRPr="00074D23" w:rsidRDefault="00BF1EA7" w:rsidP="00BF1EA7">
            <w:pPr>
              <w:shd w:val="clear" w:color="auto" w:fill="FFFFFF"/>
              <w:spacing w:after="0"/>
              <w:jc w:val="thaiDistribute"/>
              <w:rPr>
                <w:rFonts w:eastAsia="Times New Roman" w:cs="Times New Roman"/>
                <w:noProof/>
                <w:color w:val="4A4A4A"/>
                <w:sz w:val="21"/>
                <w:szCs w:val="21"/>
                <w:lang w:eastAsia="en-GB"/>
              </w:rPr>
            </w:pPr>
            <w:r w:rsidRPr="00BF1EA7">
              <w:rPr>
                <w:rFonts w:eastAsia="Times New Roman" w:cs="Times New Roman"/>
                <w:noProof/>
                <w:color w:val="4A4A4A"/>
                <w:sz w:val="21"/>
                <w:szCs w:val="21"/>
                <w:lang w:eastAsia="en-GB"/>
              </w:rPr>
              <w:t>By contrast, the maternal mortality rate (MMRate) is calculated as the number of maternal deaths divided by person-years lived by women of reproductive age. The MMRate captures both the risk of maternal death per pregnancy or per total birth (live birth or stillbirth), and the level of fertility in the population. In addition to the MMR and the MMRate, it is possible to calculate the adult lifetime risk of maternal mortality for women in the population. An alternative measure of maternal mortality, the proportion of deaths among women of reproductive age that are due to maternal causes (PM), is calculated as the number of maternal deaths divided by the total deaths among women aged 15–49 years.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77183353" w:edGrp="everyone" w:colFirst="1" w:colLast="1"/>
            <w:permEnd w:id="846740561"/>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7F2D9F" w:rsidRPr="002A7E71" w:rsidRDefault="002A7E71" w:rsidP="002A7E71">
            <w:pPr>
              <w:shd w:val="clear" w:color="auto" w:fill="FFFFFF"/>
              <w:spacing w:after="0"/>
              <w:rPr>
                <w:rFonts w:eastAsia="Times New Roman" w:cs="Times New Roman"/>
                <w:color w:val="4A4A4A"/>
                <w:sz w:val="21"/>
                <w:szCs w:val="21"/>
                <w:lang w:eastAsia="en-GB"/>
              </w:rPr>
            </w:pPr>
            <w:r w:rsidRPr="000E0B64">
              <w:rPr>
                <w:rFonts w:eastAsia="Times New Roman" w:cs="Times New Roman"/>
                <w:color w:val="4A4A4A"/>
                <w:sz w:val="21"/>
                <w:szCs w:val="21"/>
                <w:lang w:eastAsia="en-GB"/>
              </w:rPr>
              <w:t xml:space="preserve">The number of women aged 15-49 with a live birth attended </w:t>
            </w:r>
            <w:proofErr w:type="gramStart"/>
            <w:r w:rsidRPr="000E0B64">
              <w:rPr>
                <w:rFonts w:eastAsia="Times New Roman" w:cs="Times New Roman"/>
                <w:color w:val="4A4A4A"/>
                <w:sz w:val="21"/>
                <w:szCs w:val="21"/>
                <w:lang w:eastAsia="en-GB"/>
              </w:rPr>
              <w:t>by a</w:t>
            </w:r>
            <w:proofErr w:type="gramEnd"/>
            <w:r w:rsidRPr="000E0B64">
              <w:rPr>
                <w:rFonts w:eastAsia="Times New Roman" w:cs="Times New Roman"/>
                <w:color w:val="4A4A4A"/>
                <w:sz w:val="21"/>
                <w:szCs w:val="21"/>
                <w:lang w:eastAsia="en-GB"/>
              </w:rPr>
              <w:t xml:space="preserve"> skilled health personnel (</w:t>
            </w:r>
            <w:r>
              <w:rPr>
                <w:rFonts w:eastAsia="Times New Roman" w:cs="Times New Roman"/>
                <w:color w:val="4A4A4A"/>
                <w:sz w:val="21"/>
                <w:szCs w:val="21"/>
                <w:lang w:eastAsia="en-GB"/>
              </w:rPr>
              <w:t xml:space="preserve">e.g. </w:t>
            </w:r>
            <w:r w:rsidRPr="000E0B64">
              <w:rPr>
                <w:rFonts w:eastAsia="Times New Roman" w:cs="Times New Roman"/>
                <w:color w:val="4A4A4A"/>
                <w:sz w:val="21"/>
                <w:szCs w:val="21"/>
                <w:lang w:eastAsia="en-GB"/>
              </w:rPr>
              <w:t>doctors, nurses or midwives) during delivery is expressed as a percentage of women aged 15-49 with a live birth in the same period.</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75032817" w:edGrp="everyone" w:colFirst="1" w:colLast="1"/>
            <w:permEnd w:id="117718335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32140787" w:edGrp="everyone" w:colFirst="1" w:colLast="1"/>
            <w:permEnd w:id="475032817"/>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35861497" w:edGrp="everyone" w:colFirst="1" w:colLast="1"/>
            <w:permEnd w:id="1732140787"/>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40367831" w:edGrp="everyone" w:colFirst="1" w:colLast="1"/>
            <w:permEnd w:id="635861497"/>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51130548" w:edGrp="everyone" w:colFirst="1" w:colLast="1"/>
            <w:permEnd w:id="1540367831"/>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91445551" w:edGrp="everyone" w:colFirst="1" w:colLast="1"/>
            <w:permEnd w:id="1851130548"/>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2A7E71"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393022254" w:edGrp="everyone" w:colFirst="1" w:colLast="1"/>
            <w:permEnd w:id="291445551"/>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2A7E71" w:rsidP="009F305C">
            <w:r>
              <w:t>N/A</w:t>
            </w:r>
            <w:bookmarkStart w:id="25" w:name="_GoBack"/>
            <w:bookmarkEnd w:id="25"/>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666064602" w:edGrp="everyone" w:colFirst="1" w:colLast="1"/>
            <w:permEnd w:id="393022254"/>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CF52F2" w:rsidRPr="006E639F" w:rsidRDefault="00CF52F2" w:rsidP="00CF52F2">
            <w:pPr>
              <w:rPr>
                <w:rFonts w:eastAsia="Times New Roman" w:cs="Times New Roman"/>
                <w:color w:val="4A4A4A"/>
                <w:sz w:val="21"/>
                <w:szCs w:val="21"/>
                <w:lang w:eastAsia="en-GB"/>
              </w:rPr>
            </w:pPr>
            <w:r w:rsidRPr="006E639F">
              <w:rPr>
                <w:rFonts w:eastAsia="Times New Roman" w:cs="Times New Roman"/>
                <w:color w:val="4A4A4A"/>
                <w:sz w:val="21"/>
                <w:szCs w:val="21"/>
                <w:lang w:eastAsia="en-GB"/>
              </w:rPr>
              <w:t>FIELDWORK QUALITY CONTROL MEASURES</w:t>
            </w:r>
          </w:p>
          <w:p w:rsidR="007F2D9F" w:rsidRPr="009F305C" w:rsidRDefault="00CF52F2" w:rsidP="00CF52F2">
            <w:pPr>
              <w:jc w:val="thaiDistribute"/>
            </w:pPr>
            <w:r w:rsidRPr="006E639F">
              <w:rPr>
                <w:rFonts w:eastAsia="Times New Roman" w:cs="Times New Roman"/>
                <w:color w:val="4A4A4A"/>
                <w:sz w:val="21"/>
                <w:szCs w:val="21"/>
                <w:lang w:eastAsia="en-GB"/>
              </w:rPr>
              <w:lastRenderedPageBreak/>
              <w:t xml:space="preserve">Team supervisors were responsible for daily monitoring of the fieldwork. Forced re-interviewing was implemented on one randomly selected household per cluster. </w:t>
            </w:r>
            <w:proofErr w:type="gramStart"/>
            <w:r w:rsidRPr="006E639F">
              <w:rPr>
                <w:rFonts w:eastAsia="Times New Roman" w:cs="Times New Roman"/>
                <w:color w:val="4A4A4A"/>
                <w:sz w:val="21"/>
                <w:szCs w:val="21"/>
                <w:lang w:eastAsia="en-GB"/>
              </w:rPr>
              <w:t>Daily observations of interviewer skills and performance was</w:t>
            </w:r>
            <w:proofErr w:type="gramEnd"/>
            <w:r w:rsidRPr="006E639F">
              <w:rPr>
                <w:rFonts w:eastAsia="Times New Roman" w:cs="Times New Roman"/>
                <w:color w:val="4A4A4A"/>
                <w:sz w:val="21"/>
                <w:szCs w:val="21"/>
                <w:lang w:eastAsia="en-GB"/>
              </w:rPr>
              <w:t xml:space="preserve"> conducted.</w:t>
            </w:r>
            <w:r>
              <w:rPr>
                <w:rFonts w:eastAsia="Times New Roman" w:cs="Times New Roman"/>
                <w:color w:val="4A4A4A"/>
                <w:sz w:val="21"/>
                <w:szCs w:val="21"/>
                <w:lang w:eastAsia="en-GB"/>
              </w:rPr>
              <w:t xml:space="preserve"> </w:t>
            </w:r>
            <w:r w:rsidRPr="006E639F">
              <w:rPr>
                <w:rFonts w:eastAsia="Times New Roman" w:cs="Times New Roman"/>
                <w:color w:val="4A4A4A"/>
                <w:sz w:val="21"/>
                <w:szCs w:val="21"/>
                <w:lang w:eastAsia="en-GB"/>
              </w:rPr>
              <w:t>During  the  fieldwork  period,  each  team  was  visited  multiple  times  by  survey  management  team  members  and  field visits were arranged for UNICEF MICS Team members.</w:t>
            </w:r>
            <w:r>
              <w:rPr>
                <w:rFonts w:eastAsia="Times New Roman" w:cs="Times New Roman"/>
                <w:color w:val="4A4A4A"/>
                <w:sz w:val="21"/>
                <w:szCs w:val="21"/>
                <w:lang w:eastAsia="en-GB"/>
              </w:rPr>
              <w:t xml:space="preserve"> </w:t>
            </w:r>
            <w:r w:rsidRPr="006E639F">
              <w:rPr>
                <w:rFonts w:eastAsia="Times New Roman" w:cs="Times New Roman"/>
                <w:color w:val="4A4A4A"/>
                <w:sz w:val="21"/>
                <w:szCs w:val="21"/>
                <w:lang w:eastAsia="en-GB"/>
              </w:rPr>
              <w:t xml:space="preserve">Throughout  the  fieldwork, Field  check  tables  (FCTs)  were  being  produced  weekly  for  analysis  and  action  with  field teams. The FCTs were </w:t>
            </w:r>
            <w:proofErr w:type="spellStart"/>
            <w:r w:rsidRPr="006E639F">
              <w:rPr>
                <w:rFonts w:eastAsia="Times New Roman" w:cs="Times New Roman"/>
                <w:color w:val="4A4A4A"/>
                <w:sz w:val="21"/>
                <w:szCs w:val="21"/>
                <w:lang w:eastAsia="en-GB"/>
              </w:rPr>
              <w:t>customised</w:t>
            </w:r>
            <w:proofErr w:type="spellEnd"/>
            <w:r w:rsidRPr="006E639F">
              <w:rPr>
                <w:rFonts w:eastAsia="Times New Roman" w:cs="Times New Roman"/>
                <w:color w:val="4A4A4A"/>
                <w:sz w:val="21"/>
                <w:szCs w:val="21"/>
                <w:lang w:eastAsia="en-GB"/>
              </w:rPr>
              <w:t xml:space="preserve"> versions of the standard tables produced by the MICS </w:t>
            </w:r>
            <w:proofErr w:type="spellStart"/>
            <w:r w:rsidRPr="006E639F">
              <w:rPr>
                <w:rFonts w:eastAsia="Times New Roman" w:cs="Times New Roman"/>
                <w:color w:val="4A4A4A"/>
                <w:sz w:val="21"/>
                <w:szCs w:val="21"/>
                <w:lang w:eastAsia="en-GB"/>
              </w:rPr>
              <w:t>Programme</w:t>
            </w:r>
            <w:proofErr w:type="spellEnd"/>
            <w:r w:rsidRPr="006E639F">
              <w:rPr>
                <w:rFonts w:eastAsia="Times New Roman" w:cs="Times New Roman"/>
                <w:color w:val="4A4A4A"/>
                <w:sz w:val="21"/>
                <w:szCs w:val="21"/>
                <w:lang w:eastAsia="en-GB"/>
              </w:rPr>
              <w:t>.</w:t>
            </w:r>
          </w:p>
        </w:tc>
      </w:tr>
      <w:permEnd w:id="666064602"/>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147750546"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9733AF" w:rsidRDefault="009733AF" w:rsidP="009733AF">
            <w:pPr>
              <w:jc w:val="thaiDistribute"/>
            </w:pPr>
            <w:r>
              <w:rPr>
                <w:rStyle w:val="acopre"/>
              </w:rPr>
              <w:t xml:space="preserve">The </w:t>
            </w:r>
            <w:r w:rsidRPr="001B72E3">
              <w:rPr>
                <w:rStyle w:val="Emphasis"/>
                <w:i w:val="0"/>
                <w:iCs w:val="0"/>
              </w:rPr>
              <w:t>Lao Social Indicator Survey</w:t>
            </w:r>
            <w:r w:rsidRPr="00FA7C3F">
              <w:t xml:space="preserve"> </w:t>
            </w:r>
            <w:r>
              <w:t xml:space="preserve">(LSIS) </w:t>
            </w:r>
            <w:r w:rsidRPr="00FA7C3F">
              <w:t>have</w:t>
            </w:r>
            <w:r>
              <w:t xml:space="preserve"> </w:t>
            </w:r>
            <w:r w:rsidRPr="00FA7C3F">
              <w:t xml:space="preserve">been conducted at five-year intervals since </w:t>
            </w:r>
            <w:r>
              <w:t>2011-2012.</w:t>
            </w:r>
          </w:p>
          <w:p w:rsidR="00776312" w:rsidRPr="009F305C" w:rsidRDefault="009733AF" w:rsidP="000E640A">
            <w:pPr>
              <w:jc w:val="thaiDistribute"/>
            </w:pPr>
            <w:r>
              <w:t xml:space="preserve">Disaggregated by Location (U/R), </w:t>
            </w:r>
            <w:r w:rsidR="000E640A">
              <w:t>age group</w:t>
            </w:r>
            <w:r w:rsidR="003B1DAF">
              <w:t xml:space="preserve"> </w:t>
            </w:r>
            <w:r>
              <w:t>and Wealth Quintile.</w:t>
            </w:r>
          </w:p>
        </w:tc>
      </w:tr>
      <w:permEnd w:id="1147750546"/>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585442166"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9733AF" w:rsidP="009F305C">
            <w:r>
              <w:t>N/A</w:t>
            </w:r>
          </w:p>
        </w:tc>
      </w:tr>
      <w:permEnd w:id="585442166"/>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720400262"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9733AF" w:rsidRDefault="0064464B" w:rsidP="009733AF">
            <w:hyperlink r:id="rId24" w:history="1">
              <w:r w:rsidR="009733AF" w:rsidRPr="009339E1">
                <w:rPr>
                  <w:rStyle w:val="Hyperlink"/>
                </w:rPr>
                <w:t>https://www.unicef.org/laos/media/306/file/LSIS2017ENG.pdf</w:t>
              </w:r>
            </w:hyperlink>
          </w:p>
          <w:p w:rsidR="006F104C" w:rsidRPr="009F305C" w:rsidRDefault="009733AF" w:rsidP="009733AF">
            <w:r w:rsidRPr="00F32DC7">
              <w:t>https://unstats.un.org/sdgs/metadata/</w:t>
            </w:r>
          </w:p>
        </w:tc>
      </w:tr>
    </w:tbl>
    <w:p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720400262"/>
    </w:p>
    <w:p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lastRenderedPageBreak/>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EndnoteTex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EndnoteTex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EndnoteText"/>
        <w:rPr>
          <w:sz w:val="22"/>
          <w:szCs w:val="22"/>
        </w:rPr>
      </w:pPr>
    </w:p>
    <w:p w:rsidR="00D15AD5" w:rsidRPr="00D15AD5" w:rsidRDefault="00D15AD5" w:rsidP="00D15AD5">
      <w:pPr>
        <w:pStyle w:val="EndnoteText"/>
        <w:rPr>
          <w:sz w:val="22"/>
          <w:szCs w:val="22"/>
        </w:rPr>
      </w:pPr>
    </w:p>
    <w:p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EndnoteTex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r>
            <w:r w:rsidRPr="00000456">
              <w:rPr>
                <w:rFonts w:ascii="Calibri" w:eastAsia="Times New Roman" w:hAnsi="Calibri" w:cs="Calibri"/>
              </w:rPr>
              <w:lastRenderedPageBreak/>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4464B" w:rsidRDefault="0064464B" w:rsidP="006B0512">
      <w:pPr>
        <w:spacing w:after="0" w:line="240" w:lineRule="auto"/>
      </w:pPr>
      <w:r>
        <w:separator/>
      </w:r>
    </w:p>
  </w:endnote>
  <w:endnote w:type="continuationSeparator" w:id="0">
    <w:p w:rsidR="0064464B" w:rsidRDefault="0064464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64464B" w:rsidRDefault="0064464B">
        <w:pPr>
          <w:pStyle w:val="Footer"/>
          <w:jc w:val="right"/>
        </w:pPr>
        <w:r>
          <w:fldChar w:fldCharType="begin"/>
        </w:r>
        <w:r>
          <w:instrText xml:space="preserve"> PAGE   \* MERGEFORMAT </w:instrText>
        </w:r>
        <w:r>
          <w:fldChar w:fldCharType="separate"/>
        </w:r>
        <w:r w:rsidR="002A7E71">
          <w:rPr>
            <w:noProof/>
          </w:rPr>
          <w:t>6</w:t>
        </w:r>
        <w:r>
          <w:rPr>
            <w:noProof/>
          </w:rPr>
          <w:fldChar w:fldCharType="end"/>
        </w:r>
      </w:p>
    </w:sdtContent>
  </w:sdt>
  <w:p w:rsidR="0064464B" w:rsidRDefault="0064464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64464B" w:rsidRDefault="0064464B">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rsidR="0064464B" w:rsidRDefault="0064464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4464B" w:rsidRDefault="0064464B" w:rsidP="006B0512">
      <w:pPr>
        <w:spacing w:after="0" w:line="240" w:lineRule="auto"/>
      </w:pPr>
      <w:r>
        <w:separator/>
      </w:r>
    </w:p>
  </w:footnote>
  <w:footnote w:type="continuationSeparator" w:id="0">
    <w:p w:rsidR="0064464B" w:rsidRDefault="0064464B" w:rsidP="006B0512">
      <w:pPr>
        <w:spacing w:after="0" w:line="240" w:lineRule="auto"/>
      </w:pPr>
      <w:r>
        <w:continuationSeparator/>
      </w:r>
    </w:p>
  </w:footnote>
  <w:footnote w:id="1">
    <w:p w:rsidR="0064464B" w:rsidRPr="00B8102F" w:rsidRDefault="0064464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2">
    <w:p w:rsidR="0064464B" w:rsidRPr="00784F2C" w:rsidRDefault="0064464B" w:rsidP="0064464B">
      <w:pPr>
        <w:pStyle w:val="FootnoteText"/>
        <w:rPr>
          <w:lang w:val="en-US"/>
        </w:rPr>
      </w:pPr>
      <w:r>
        <w:rPr>
          <w:rStyle w:val="FootnoteReference"/>
        </w:rPr>
        <w:footnoteRef/>
      </w:r>
      <w:r>
        <w:t xml:space="preserve"> Definition of skilled health personnel providing care during childbirth: the 2018 joint statement by WHO, UNFPA, UNICEF, ICM, ICN, FIGO and IPA available at </w:t>
      </w:r>
      <w:hyperlink r:id="rId1" w:history="1">
        <w:r w:rsidRPr="00597853">
          <w:rPr>
            <w:rStyle w:val="Hyperlink"/>
          </w:rPr>
          <w:t>https://data.unicef.org/resources/definition-of-skilled-health-personnel-providing-care-during-childbirth/</w:t>
        </w:r>
      </w:hyperlink>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74D23"/>
    <w:rsid w:val="00091352"/>
    <w:rsid w:val="0009691A"/>
    <w:rsid w:val="00097108"/>
    <w:rsid w:val="000A24C4"/>
    <w:rsid w:val="000B1F92"/>
    <w:rsid w:val="000B6681"/>
    <w:rsid w:val="000C6D3A"/>
    <w:rsid w:val="000E4EFE"/>
    <w:rsid w:val="000E640A"/>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20BE"/>
    <w:rsid w:val="0029558C"/>
    <w:rsid w:val="002A631A"/>
    <w:rsid w:val="002A6E7E"/>
    <w:rsid w:val="002A7E71"/>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1DAF"/>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464B"/>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67F1A"/>
    <w:rsid w:val="00772DE4"/>
    <w:rsid w:val="0077584C"/>
    <w:rsid w:val="00776312"/>
    <w:rsid w:val="00791932"/>
    <w:rsid w:val="007A078A"/>
    <w:rsid w:val="007A2617"/>
    <w:rsid w:val="007A28BA"/>
    <w:rsid w:val="007B2E39"/>
    <w:rsid w:val="007C2733"/>
    <w:rsid w:val="007C63C4"/>
    <w:rsid w:val="007E4EE0"/>
    <w:rsid w:val="007E78B9"/>
    <w:rsid w:val="007F2D9F"/>
    <w:rsid w:val="007F5448"/>
    <w:rsid w:val="007F6520"/>
    <w:rsid w:val="00806D18"/>
    <w:rsid w:val="00810C60"/>
    <w:rsid w:val="00851DF8"/>
    <w:rsid w:val="008A7300"/>
    <w:rsid w:val="008C141D"/>
    <w:rsid w:val="008D5E06"/>
    <w:rsid w:val="008D775E"/>
    <w:rsid w:val="008E09AA"/>
    <w:rsid w:val="008E143D"/>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3AF"/>
    <w:rsid w:val="009739C8"/>
    <w:rsid w:val="00975BAF"/>
    <w:rsid w:val="009A5BA4"/>
    <w:rsid w:val="009D6291"/>
    <w:rsid w:val="009D6F69"/>
    <w:rsid w:val="009E049D"/>
    <w:rsid w:val="009E5D6E"/>
    <w:rsid w:val="009F305C"/>
    <w:rsid w:val="00A167C6"/>
    <w:rsid w:val="00A200D3"/>
    <w:rsid w:val="00A242D8"/>
    <w:rsid w:val="00A31A65"/>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BF1EA7"/>
    <w:rsid w:val="00C057EA"/>
    <w:rsid w:val="00C05B22"/>
    <w:rsid w:val="00C1118E"/>
    <w:rsid w:val="00C141AF"/>
    <w:rsid w:val="00C175B6"/>
    <w:rsid w:val="00C210B4"/>
    <w:rsid w:val="00C22A2E"/>
    <w:rsid w:val="00C47725"/>
    <w:rsid w:val="00C605D4"/>
    <w:rsid w:val="00C94E79"/>
    <w:rsid w:val="00CA6252"/>
    <w:rsid w:val="00CA7FA5"/>
    <w:rsid w:val="00CB7B0D"/>
    <w:rsid w:val="00CC5969"/>
    <w:rsid w:val="00CD4533"/>
    <w:rsid w:val="00CF4869"/>
    <w:rsid w:val="00CF504E"/>
    <w:rsid w:val="00CF52F2"/>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7D4"/>
    <w:rsid w:val="00E44F28"/>
    <w:rsid w:val="00E51B2C"/>
    <w:rsid w:val="00E613BC"/>
    <w:rsid w:val="00E66CDC"/>
    <w:rsid w:val="00E67E00"/>
    <w:rsid w:val="00E74F47"/>
    <w:rsid w:val="00E842C7"/>
    <w:rsid w:val="00E953F3"/>
    <w:rsid w:val="00EA6E73"/>
    <w:rsid w:val="00EB3760"/>
    <w:rsid w:val="00EC064B"/>
    <w:rsid w:val="00EC135B"/>
    <w:rsid w:val="00EC6024"/>
    <w:rsid w:val="00EE4BB5"/>
    <w:rsid w:val="00EE79CF"/>
    <w:rsid w:val="00F0046E"/>
    <w:rsid w:val="00F00FDD"/>
    <w:rsid w:val="00F01713"/>
    <w:rsid w:val="00F02B1E"/>
    <w:rsid w:val="00F07040"/>
    <w:rsid w:val="00F2310E"/>
    <w:rsid w:val="00F54570"/>
    <w:rsid w:val="00F55FD9"/>
    <w:rsid w:val="00F56378"/>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oleObject" Target="embeddings/oleObject1.bin"/><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s://www.unicef.org/laos/media/306/file/LSIS2017ENG.pdf"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oleObject" Target="embeddings/oleObject2.bin"/><Relationship Id="rId28" Type="http://schemas.openxmlformats.org/officeDocument/2006/relationships/glossaryDocument" Target="glossary/document.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image" Target="media/image5.png"/><Relationship Id="rId27" Type="http://schemas.openxmlformats.org/officeDocument/2006/relationships/fontTable" Target="fontTable.xml"/></Relationships>
</file>

<file path=word/_rels/footnotes.xml.rels><?xml version="1.0" encoding="UTF-8" standalone="yes"?>
<Relationships xmlns="http://schemas.openxmlformats.org/package/2006/relationships"><Relationship Id="rId1" Type="http://schemas.openxmlformats.org/officeDocument/2006/relationships/hyperlink" Target="https://data.unicef.org/resources/definition-of-skilled-health-personnel-providing-care-during-childbirth/"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F92BB9" w:rsidP="00F92BB9">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F92BB9" w:rsidP="00F92BB9">
          <w:pPr>
            <w:pStyle w:val="DB7371FC7ED840DFBDF71FAA6B56F845"/>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83A2B"/>
    <w:rsid w:val="00296525"/>
    <w:rsid w:val="0036646D"/>
    <w:rsid w:val="0064052E"/>
    <w:rsid w:val="00760A1F"/>
    <w:rsid w:val="00971CF5"/>
    <w:rsid w:val="00DA061B"/>
    <w:rsid w:val="00E4246B"/>
    <w:rsid w:val="00E95E77"/>
    <w:rsid w:val="00F538FA"/>
    <w:rsid w:val="00F92BB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92BB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F92BB9"/>
    <w:rPr>
      <w:rFonts w:eastAsiaTheme="minorHAnsi"/>
    </w:rPr>
  </w:style>
  <w:style w:type="paragraph" w:customStyle="1" w:styleId="DB7371FC7ED840DFBDF71FAA6B56F845">
    <w:name w:val="DB7371FC7ED840DFBDF71FAA6B56F845"/>
    <w:rsid w:val="00F92BB9"/>
    <w:rPr>
      <w:rFonts w:eastAsiaTheme="minorHAnsi"/>
    </w:rPr>
  </w:style>
  <w:style w:type="paragraph" w:customStyle="1" w:styleId="BE0DD80F803347FDB216398955CD3FB9">
    <w:name w:val="BE0DD80F803347FDB216398955CD3FB9"/>
    <w:rsid w:val="00F92BB9"/>
    <w:rPr>
      <w:rFonts w:eastAsiaTheme="minorHAnsi"/>
    </w:rPr>
  </w:style>
  <w:style w:type="paragraph" w:customStyle="1" w:styleId="56518A61C4FB476588FF84435CA4EDBA">
    <w:name w:val="56518A61C4FB476588FF84435CA4EDBA"/>
    <w:rsid w:val="00F92BB9"/>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92BB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F92BB9"/>
    <w:rPr>
      <w:rFonts w:eastAsiaTheme="minorHAnsi"/>
    </w:rPr>
  </w:style>
  <w:style w:type="paragraph" w:customStyle="1" w:styleId="DB7371FC7ED840DFBDF71FAA6B56F845">
    <w:name w:val="DB7371FC7ED840DFBDF71FAA6B56F845"/>
    <w:rsid w:val="00F92BB9"/>
    <w:rPr>
      <w:rFonts w:eastAsiaTheme="minorHAnsi"/>
    </w:rPr>
  </w:style>
  <w:style w:type="paragraph" w:customStyle="1" w:styleId="BE0DD80F803347FDB216398955CD3FB9">
    <w:name w:val="BE0DD80F803347FDB216398955CD3FB9"/>
    <w:rsid w:val="00F92BB9"/>
    <w:rPr>
      <w:rFonts w:eastAsiaTheme="minorHAnsi"/>
    </w:rPr>
  </w:style>
  <w:style w:type="paragraph" w:customStyle="1" w:styleId="56518A61C4FB476588FF84435CA4EDBA">
    <w:name w:val="56518A61C4FB476588FF84435CA4EDBA"/>
    <w:rsid w:val="00F92BB9"/>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terms/"/>
    <ds:schemaRef ds:uri="http://schemas.openxmlformats.org/package/2006/metadata/core-properties"/>
    <ds:schemaRef ds:uri="http://schemas.microsoft.com/office/2006/documentManagement/types"/>
    <ds:schemaRef ds:uri="http://purl.org/dc/dcmitype/"/>
    <ds:schemaRef ds:uri="http://purl.org/dc/elements/1.1/"/>
    <ds:schemaRef ds:uri="http://schemas.microsoft.com/office/infopath/2007/PartnerControls"/>
    <ds:schemaRef ds:uri="http://schemas.microsoft.com/office/2006/metadata/propertie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F2154251-ECBD-4CB1-A7DD-D36CE59364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TotalTime>
  <Pages>14</Pages>
  <Words>160612</Words>
  <Characters>915493</Characters>
  <Application>Microsoft Office Word</Application>
  <DocSecurity>8</DocSecurity>
  <Lines>7629</Lines>
  <Paragraphs>2147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1073958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BK</cp:lastModifiedBy>
  <cp:revision>8</cp:revision>
  <cp:lastPrinted>2020-04-16T14:23:00Z</cp:lastPrinted>
  <dcterms:created xsi:type="dcterms:W3CDTF">2021-04-22T02:30:00Z</dcterms:created>
  <dcterms:modified xsi:type="dcterms:W3CDTF">2021-05-01T07:48:00Z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