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240A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240A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240A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9240A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602211108" w:edGrp="everyone" w:displacedByCustomXml="prev"/>
        <w:p w:rsidR="00355460" w:rsidRPr="00E263EC" w:rsidRDefault="00B6340B" w:rsidP="00355460">
          <w:r>
            <w:t>National (N)</w:t>
          </w:r>
        </w:p>
        <w:permEnd w:id="60221110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88609651" w:edGrp="everyone" w:displacedByCustomXml="prev"/>
        <w:p w:rsidR="00B66AF3" w:rsidRDefault="00B6340B" w:rsidP="00B66AF3">
          <w:r>
            <w:t>5.4.1 Proportion of time spent on unpaid domestic chores [5.4.1] (SL_DOM_TSPDDC)</w:t>
          </w:r>
        </w:p>
        <w:permEnd w:id="588609651"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0" w:dyaOrig="0">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874527171" w:edGrp="everyone" w:displacedByCustomXml="prev"/>
        <w:p w:rsidR="0077584C" w:rsidRDefault="001A3F15" w:rsidP="0077584C">
          <w:r>
            <w:t>Lao People's Democratic Republic (418)</w:t>
          </w:r>
        </w:p>
        <w:permEnd w:id="87452717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879458336" w:edGrp="everyone" w:displacedByCustomXml="prev"/>
        <w:p w:rsidR="00F7784D" w:rsidRDefault="001A3F15" w:rsidP="00355460">
          <w:proofErr w:type="gramStart"/>
          <w:r>
            <w:t>en</w:t>
          </w:r>
          <w:proofErr w:type="gramEnd"/>
        </w:p>
        <w:permEnd w:id="87945833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02020355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5326202" w:edGrp="everyone" w:colFirst="1" w:colLast="1"/>
            <w:permEnd w:id="102020355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A3F15" w:rsidRDefault="001A3F15" w:rsidP="004E4C48">
            <w:pPr>
              <w:shd w:val="clear" w:color="auto" w:fill="F5F5F5"/>
              <w:contextualSpacing/>
              <w:jc w:val="thaiDistribute"/>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5</w:t>
            </w:r>
            <w:r w:rsidRPr="00406E7D">
              <w:rPr>
                <w:rFonts w:eastAsia="Times New Roman" w:cs="Times New Roman"/>
                <w:color w:val="333333"/>
                <w:sz w:val="21"/>
                <w:szCs w:val="21"/>
                <w:lang w:eastAsia="en-GB"/>
              </w:rPr>
              <w:t>: Achieve gender equality and empower all women and girls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35104541" w:edGrp="everyone" w:colFirst="1" w:colLast="1"/>
            <w:permEnd w:id="20532620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4E4C48" w:rsidP="004E4C48">
            <w:pPr>
              <w:jc w:val="thaiDistribute"/>
            </w:pPr>
            <w:r w:rsidRPr="004E4C48">
              <w:t>5.4 Recognize and value unpaid care and domestic work through the provision of public services, infrastructure and social protection policies and the promotion of shared responsibility within the household and the family as nationally appropriate.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82145640" w:edGrp="everyone" w:colFirst="1" w:colLast="1"/>
            <w:permEnd w:id="2035104541"/>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4E4C48" w:rsidRDefault="004E4C48" w:rsidP="004E4C48">
            <w:pPr>
              <w:jc w:val="thaiDistribute"/>
            </w:pPr>
            <w:r>
              <w:t xml:space="preserve">5.4.1 Percentage of time spent on unpaid domestic and care </w:t>
            </w:r>
            <w:r>
              <w:lastRenderedPageBreak/>
              <w:t>work:</w:t>
            </w:r>
          </w:p>
          <w:p w:rsidR="004E4C48" w:rsidRDefault="004E4C48" w:rsidP="004E4C48">
            <w:r>
              <w:t>- Female</w:t>
            </w:r>
          </w:p>
          <w:p w:rsidR="005377B9" w:rsidRPr="009F305C" w:rsidRDefault="004E4C48" w:rsidP="004E4C48">
            <w:r>
              <w:t>- Male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95068460" w:edGrp="everyone" w:colFirst="1" w:colLast="1"/>
            <w:permEnd w:id="1782145640"/>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4E4C48" w:rsidP="009F305C">
            <w:r w:rsidRPr="004E4C48">
              <w:t>(SL_DOM_TSPDDC</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92526974" w:edGrp="everyone" w:colFirst="1" w:colLast="1"/>
            <w:permEnd w:id="109506846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4E4C48" w:rsidP="009F305C">
            <w:r>
              <w:t>29 April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73697821" w:edGrp="everyone" w:colFirst="1" w:colLast="1"/>
            <w:permEnd w:id="149252697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240AD" w:rsidRDefault="009240AD" w:rsidP="009F305C">
            <w:pPr>
              <w:rPr>
                <w:rFonts w:cs="DokChampa" w:hint="cs"/>
                <w:cs/>
                <w:lang w:bidi="lo-LA"/>
              </w:rPr>
            </w:pPr>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48449457" w:edGrp="everyone" w:colFirst="1" w:colLast="1"/>
            <w:permEnd w:id="207369782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9240AD" w:rsidP="009F305C">
            <w:r>
              <w:t>ILO</w:t>
            </w:r>
          </w:p>
        </w:tc>
      </w:tr>
      <w:permEnd w:id="24844945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9958198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27288753" w:edGrp="everyone" w:colFirst="1" w:colLast="1"/>
            <w:permEnd w:id="29958198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9240AD" w:rsidP="009F305C">
            <w:r w:rsidRPr="009240A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37356208" w:edGrp="everyone" w:colFirst="1" w:colLast="1"/>
            <w:permEnd w:id="182728875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proofErr w:type="spellStart"/>
            <w:r>
              <w:t>Mr.Vilaysook</w:t>
            </w:r>
            <w:proofErr w:type="spellEnd"/>
            <w:r>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00446521" w:edGrp="everyone" w:colFirst="1" w:colLast="1"/>
            <w:permEnd w:id="83735620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rsidRPr="004F11C2">
              <w:t xml:space="preserve">Department of </w:t>
            </w:r>
            <w:r>
              <w:t>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56531386" w:edGrp="everyone" w:colFirst="1" w:colLast="1"/>
            <w:permEnd w:id="30044652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33687675" w:edGrp="everyone" w:colFirst="1" w:colLast="1"/>
            <w:permEnd w:id="45653138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9240AD" w:rsidRDefault="009240AD" w:rsidP="009240AD">
            <w:r w:rsidRPr="00266C4F">
              <w:t>+856 20 55 795 043</w:t>
            </w:r>
          </w:p>
          <w:p w:rsidR="003E7389" w:rsidRPr="009F305C" w:rsidRDefault="009240AD" w:rsidP="009240AD">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12236905" w:edGrp="everyone" w:colFirst="1" w:colLast="1"/>
            <w:permEnd w:id="73368767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4693407" w:edGrp="everyone" w:colFirst="1" w:colLast="1"/>
            <w:permEnd w:id="31223690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240AD" w:rsidRDefault="009240AD" w:rsidP="009240AD">
            <w:hyperlink r:id="rId20" w:history="1">
              <w:r w:rsidRPr="003A1342">
                <w:rPr>
                  <w:rStyle w:val="Hyperlink"/>
                </w:rPr>
                <w:t>vilaysooks@gmail.com</w:t>
              </w:r>
            </w:hyperlink>
          </w:p>
          <w:p w:rsidR="009240AD" w:rsidRDefault="009240AD" w:rsidP="009240AD">
            <w:hyperlink r:id="rId21" w:history="1">
              <w:r>
                <w:rPr>
                  <w:rStyle w:val="Hyperlink"/>
                </w:rPr>
                <w:t>lstats@lsb.gov.la</w:t>
              </w:r>
            </w:hyperlink>
          </w:p>
          <w:p w:rsidR="003E7389" w:rsidRPr="009F305C" w:rsidRDefault="009240AD" w:rsidP="009240AD">
            <w:r w:rsidRPr="00393208">
              <w:t>https://www.lsb.gov.la</w:t>
            </w:r>
          </w:p>
        </w:tc>
      </w:tr>
      <w:permEnd w:id="11469340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41952704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1589744" w:edGrp="everyone" w:colFirst="1" w:colLast="1"/>
            <w:permEnd w:id="41952704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240AD" w:rsidRPr="009240AD" w:rsidRDefault="009240AD" w:rsidP="009240AD">
            <w:pPr>
              <w:shd w:val="clear" w:color="auto" w:fill="FFFFFF"/>
              <w:contextualSpacing/>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Definition:</w:t>
            </w:r>
          </w:p>
          <w:p w:rsidR="009240AD" w:rsidRDefault="009240AD" w:rsidP="009240AD">
            <w:pPr>
              <w:shd w:val="clear" w:color="auto" w:fill="FFFFFF"/>
              <w:contextualSpacing/>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is defined as the proportion of time spent in a day on unpaid domestic and care work by men and women. Unpaid domestic and care work refers to activities related to the </w:t>
            </w:r>
            <w:r w:rsidRPr="00A95EE9">
              <w:rPr>
                <w:rFonts w:eastAsia="Times New Roman" w:cs="Times New Roman"/>
                <w:color w:val="4A4A4A"/>
                <w:sz w:val="21"/>
                <w:szCs w:val="21"/>
                <w:lang w:eastAsia="en-GB"/>
              </w:rPr>
              <w:t xml:space="preserve">provision </w:t>
            </w:r>
            <w:r w:rsidRPr="00A95EE9">
              <w:rPr>
                <w:rFonts w:eastAsia="Times New Roman" w:cs="Times New Roman"/>
                <w:color w:val="4A4A4A"/>
                <w:sz w:val="21"/>
                <w:szCs w:val="21"/>
                <w:lang w:eastAsia="en-GB"/>
              </w:rPr>
              <w:lastRenderedPageBreak/>
              <w:t xml:space="preserve">of services for own final use by household members, or by family members living in other households. </w:t>
            </w:r>
            <w:r w:rsidRPr="00EF4FCB">
              <w:rPr>
                <w:rFonts w:eastAsia="Times New Roman" w:cs="Times New Roman"/>
                <w:color w:val="4A4A4A"/>
                <w:sz w:val="21"/>
                <w:szCs w:val="21"/>
                <w:lang w:eastAsia="en-GB"/>
              </w:rPr>
              <w:t>These activities are listed in ICATUS 2016 under the major divisions “3. Unpaid domestic services for household and family members” and “4. Unpaid caregiving services for household and family members”.</w:t>
            </w:r>
            <w:r>
              <w:rPr>
                <w:rFonts w:eastAsia="Times New Roman" w:cs="Times New Roman"/>
                <w:color w:val="4A4A4A"/>
                <w:sz w:val="21"/>
                <w:szCs w:val="21"/>
                <w:lang w:eastAsia="en-GB"/>
              </w:rPr>
              <w:t xml:space="preserve">  </w:t>
            </w:r>
          </w:p>
          <w:p w:rsidR="009240AD" w:rsidRPr="009240AD" w:rsidRDefault="009240AD" w:rsidP="009240AD">
            <w:pPr>
              <w:shd w:val="clear" w:color="auto" w:fill="FFFFFF"/>
              <w:contextualSpacing/>
              <w:rPr>
                <w:rFonts w:eastAsia="Times New Roman" w:cs="Times New Roman"/>
                <w:color w:val="4A4A4A"/>
                <w:sz w:val="21"/>
                <w:szCs w:val="21"/>
                <w:lang w:eastAsia="en-GB"/>
              </w:rPr>
            </w:pPr>
          </w:p>
          <w:p w:rsidR="009240AD" w:rsidRPr="009240AD" w:rsidRDefault="009240AD" w:rsidP="009240AD">
            <w:pPr>
              <w:shd w:val="clear" w:color="auto" w:fill="FFFFFF"/>
              <w:contextualSpacing/>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Concepts:</w:t>
            </w:r>
          </w:p>
          <w:p w:rsidR="0015178E" w:rsidRDefault="009240AD" w:rsidP="009240AD">
            <w:pPr>
              <w:shd w:val="clear" w:color="auto" w:fill="FFFFFF"/>
              <w:contextualSpacing/>
              <w:jc w:val="thaiDistribute"/>
              <w:rPr>
                <w:rFonts w:eastAsia="Times New Roman" w:cs="Times New Roman"/>
                <w:color w:val="4A4A4A"/>
                <w:sz w:val="21"/>
                <w:szCs w:val="21"/>
                <w:lang w:eastAsia="en-GB"/>
              </w:rPr>
            </w:pPr>
            <w:r>
              <w:rPr>
                <w:rFonts w:eastAsia="Times New Roman" w:cs="Times New Roman"/>
                <w:i/>
                <w:color w:val="4A4A4A"/>
                <w:sz w:val="21"/>
                <w:szCs w:val="21"/>
                <w:lang w:eastAsia="en-GB"/>
              </w:rPr>
              <w:t xml:space="preserve">Unpaid domestic and care work </w:t>
            </w:r>
            <w:r>
              <w:rPr>
                <w:rFonts w:eastAsia="Times New Roman" w:cs="Times New Roman"/>
                <w:color w:val="4A4A4A"/>
                <w:sz w:val="21"/>
                <w:szCs w:val="21"/>
                <w:lang w:eastAsia="en-GB"/>
              </w:rPr>
              <w:t xml:space="preserve">refers to activities including food preparation, dishwashing, cleaning and upkeep of the dwelling, laundry, ironing, gardening, caring for pets, shopping, installation, servicing and repair of personal and household goods, childcare, and care of the sick, elderly or disabled household and family members, among others. </w:t>
            </w:r>
            <w:r w:rsidRPr="00EF4FCB">
              <w:rPr>
                <w:rFonts w:eastAsia="Times New Roman" w:cs="Times New Roman"/>
                <w:color w:val="4A4A4A"/>
                <w:sz w:val="21"/>
                <w:szCs w:val="21"/>
                <w:lang w:eastAsia="en-GB"/>
              </w:rPr>
              <w:t>These activities are listed in ICATUS 2016 under the major divisions “3. Unpaid domestic services for household and family members” and “4. Unpaid caregiving services for household and family members”.</w:t>
            </w:r>
          </w:p>
          <w:p w:rsidR="00BF1C11" w:rsidRDefault="00BF1C11" w:rsidP="00BF1C11">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Concepts and definitions for this indicator are based on the following international standards:</w:t>
            </w:r>
          </w:p>
          <w:p w:rsidR="00BF1C11" w:rsidRPr="00A01B0C" w:rsidRDefault="00BF1C11" w:rsidP="00BF1C11">
            <w:pPr>
              <w:pStyle w:val="ListParagraph"/>
              <w:numPr>
                <w:ilvl w:val="0"/>
                <w:numId w:val="6"/>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System of National Accounts 2008 (SNA 2008)</w:t>
            </w:r>
          </w:p>
          <w:p w:rsidR="00BF1C11" w:rsidRPr="00A01B0C" w:rsidRDefault="00BF1C11" w:rsidP="00BF1C11">
            <w:pPr>
              <w:pStyle w:val="ListParagraph"/>
              <w:numPr>
                <w:ilvl w:val="0"/>
                <w:numId w:val="6"/>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The Resolution concerning statistics of work, employment and labour underutilization, adopted by the International Conference of Labour Statisticians (ICLS) at its 19th Session in 2013</w:t>
            </w:r>
          </w:p>
          <w:p w:rsidR="00BF1C11" w:rsidRPr="00A01B0C" w:rsidRDefault="00BF1C11" w:rsidP="00BF1C11">
            <w:pPr>
              <w:pStyle w:val="ListParagraph"/>
              <w:numPr>
                <w:ilvl w:val="0"/>
                <w:numId w:val="6"/>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International Classification of Activities for Time Use Statistics 2016 (ICATUS 2016)</w:t>
            </w:r>
          </w:p>
          <w:p w:rsidR="00BF1C11" w:rsidRDefault="00BF1C11" w:rsidP="00BF1C11">
            <w:pPr>
              <w:shd w:val="clear" w:color="auto" w:fill="FFFFFF"/>
              <w:contextualSpacing/>
              <w:rPr>
                <w:rFonts w:eastAsia="Times New Roman" w:cs="Times New Roman"/>
                <w:color w:val="4A4A4A"/>
                <w:sz w:val="21"/>
                <w:szCs w:val="21"/>
                <w:lang w:eastAsia="en-GB"/>
              </w:rPr>
            </w:pPr>
          </w:p>
          <w:p w:rsidR="00BF1C11" w:rsidRDefault="00BF1C11" w:rsidP="00BF1C11">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Relevant specific concepts are presented below:</w:t>
            </w:r>
          </w:p>
          <w:p w:rsidR="00BF1C11" w:rsidRDefault="00BF1C11" w:rsidP="00BF1C11">
            <w:pPr>
              <w:shd w:val="clear" w:color="auto" w:fill="FFFFFF"/>
              <w:contextualSpacing/>
              <w:rPr>
                <w:rFonts w:eastAsia="Times New Roman" w:cs="Times New Roman"/>
                <w:color w:val="4A4A4A"/>
                <w:sz w:val="21"/>
                <w:szCs w:val="21"/>
                <w:lang w:eastAsia="en-GB"/>
              </w:rPr>
            </w:pPr>
          </w:p>
          <w:p w:rsidR="00BF1C11" w:rsidRPr="00A01B0C" w:rsidRDefault="00BF1C11" w:rsidP="00BF1C11">
            <w:pPr>
              <w:pStyle w:val="ListParagraph"/>
              <w:numPr>
                <w:ilvl w:val="0"/>
                <w:numId w:val="7"/>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An activity is said to be productive or to fall within the “general production boundary” if it satisfies the third-person criterion (the activity can be delegated to another person and yield the same desired results).</w:t>
            </w:r>
          </w:p>
          <w:p w:rsidR="00BF1C11" w:rsidRPr="00A01B0C" w:rsidRDefault="00BF1C11" w:rsidP="00BF1C11">
            <w:pPr>
              <w:pStyle w:val="ListParagraph"/>
              <w:numPr>
                <w:ilvl w:val="0"/>
                <w:numId w:val="7"/>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Productive activities can be further classified based on the ILO framework for work statistics (included in the 19</w:t>
            </w:r>
            <w:r w:rsidRPr="00A01B0C">
              <w:rPr>
                <w:rFonts w:eastAsia="Times New Roman" w:cs="Times New Roman"/>
                <w:color w:val="4A4A4A"/>
                <w:sz w:val="21"/>
                <w:szCs w:val="21"/>
                <w:vertAlign w:val="superscript"/>
                <w:lang w:eastAsia="en-GB"/>
              </w:rPr>
              <w:t>th</w:t>
            </w:r>
            <w:r w:rsidRPr="00A01B0C">
              <w:rPr>
                <w:rFonts w:eastAsia="Times New Roman" w:cs="Times New Roman"/>
                <w:color w:val="4A4A4A"/>
                <w:sz w:val="21"/>
                <w:szCs w:val="21"/>
                <w:lang w:eastAsia="en-GB"/>
              </w:rPr>
              <w:t xml:space="preserve"> ICLS resolution) into:</w:t>
            </w:r>
          </w:p>
          <w:p w:rsidR="00BF1C11" w:rsidRPr="00A01B0C" w:rsidRDefault="00BF1C11" w:rsidP="00BF1C11">
            <w:pPr>
              <w:pStyle w:val="ListParagraph"/>
              <w:numPr>
                <w:ilvl w:val="0"/>
                <w:numId w:val="8"/>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 xml:space="preserve">Own-use production work (activities to produce goods and services for own final use; the intended destination of the output is mainly for final use of the producer in the form of capital formation, or final consumption by household members or by family members living in other households; in the case of agricultural, fishing, hunting or gathering goods intended mainly for own consumption, a part or </w:t>
            </w:r>
            <w:r w:rsidRPr="00A01B0C">
              <w:rPr>
                <w:rFonts w:eastAsia="Times New Roman" w:cs="Times New Roman"/>
                <w:color w:val="4A4A4A"/>
                <w:sz w:val="21"/>
                <w:szCs w:val="21"/>
                <w:lang w:eastAsia="en-GB"/>
              </w:rPr>
              <w:lastRenderedPageBreak/>
              <w:t>surplus may nevertheless be sold or bartered)</w:t>
            </w:r>
          </w:p>
          <w:p w:rsidR="00BF1C11" w:rsidRPr="00A01B0C" w:rsidRDefault="00BF1C11" w:rsidP="00BF1C11">
            <w:pPr>
              <w:pStyle w:val="ListParagraph"/>
              <w:numPr>
                <w:ilvl w:val="0"/>
                <w:numId w:val="8"/>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Employment (activities to produce goods or provide services for pay or profit)</w:t>
            </w:r>
          </w:p>
          <w:p w:rsidR="00BF1C11" w:rsidRPr="00A01B0C" w:rsidRDefault="00BF1C11" w:rsidP="00BF1C11">
            <w:pPr>
              <w:pStyle w:val="ListParagraph"/>
              <w:numPr>
                <w:ilvl w:val="0"/>
                <w:numId w:val="8"/>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Unpaid trainee work (any unpaid activity to produce goods or provide services for others, in order to acquire workplace experience or skills in a trade or profession)</w:t>
            </w:r>
          </w:p>
          <w:p w:rsidR="00BF1C11" w:rsidRPr="00A01B0C" w:rsidRDefault="00BF1C11" w:rsidP="00BF1C11">
            <w:pPr>
              <w:pStyle w:val="ListParagraph"/>
              <w:numPr>
                <w:ilvl w:val="0"/>
                <w:numId w:val="8"/>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Volunteer work (any unpaid, non-compulsory activity to produce goods or provide services for others)</w:t>
            </w:r>
          </w:p>
          <w:p w:rsidR="00BF1C11" w:rsidRPr="00A01B0C" w:rsidRDefault="00BF1C11" w:rsidP="00BF1C11">
            <w:pPr>
              <w:pStyle w:val="ListParagraph"/>
              <w:numPr>
                <w:ilvl w:val="0"/>
                <w:numId w:val="8"/>
              </w:numPr>
              <w:shd w:val="clear" w:color="auto" w:fill="FFFFFF"/>
              <w:rPr>
                <w:rFonts w:eastAsia="Times New Roman" w:cs="Times New Roman"/>
                <w:color w:val="4A4A4A"/>
                <w:sz w:val="21"/>
                <w:szCs w:val="21"/>
                <w:lang w:eastAsia="en-GB"/>
              </w:rPr>
            </w:pPr>
            <w:r w:rsidRPr="00A01B0C">
              <w:rPr>
                <w:rFonts w:eastAsia="Times New Roman" w:cs="Times New Roman"/>
                <w:color w:val="4A4A4A"/>
                <w:sz w:val="21"/>
                <w:szCs w:val="21"/>
                <w:lang w:eastAsia="en-GB"/>
              </w:rPr>
              <w:t>Other forms of work</w:t>
            </w:r>
          </w:p>
          <w:p w:rsidR="00BF1C11" w:rsidRDefault="00BF1C11" w:rsidP="00BF1C11">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own-use production work can be differentiated based on whether goods or services are produced.</w:t>
            </w:r>
          </w:p>
          <w:p w:rsidR="00BF1C11" w:rsidRDefault="00BF1C11" w:rsidP="00BF1C11">
            <w:pPr>
              <w:shd w:val="clear" w:color="auto" w:fill="FFFFFF"/>
              <w:contextualSpacing/>
              <w:rPr>
                <w:rFonts w:eastAsia="Times New Roman" w:cs="Times New Roman"/>
                <w:color w:val="4A4A4A"/>
                <w:sz w:val="21"/>
                <w:szCs w:val="21"/>
                <w:lang w:eastAsia="en-GB"/>
              </w:rPr>
            </w:pPr>
          </w:p>
          <w:p w:rsidR="00BF1C11" w:rsidRPr="001D61AD" w:rsidRDefault="00BF1C11" w:rsidP="00BF1C11">
            <w:pPr>
              <w:shd w:val="clear" w:color="auto" w:fill="FFFFFF"/>
              <w:contextualSpacing/>
              <w:jc w:val="thaiDistribute"/>
              <w:rPr>
                <w:rFonts w:eastAsia="Times New Roman" w:cs="Times New Roman"/>
                <w:i/>
                <w:color w:val="4A4A4A"/>
                <w:sz w:val="21"/>
                <w:szCs w:val="21"/>
                <w:lang w:eastAsia="en-GB"/>
              </w:rPr>
            </w:pPr>
            <w:r w:rsidRPr="001D61AD">
              <w:rPr>
                <w:rFonts w:eastAsia="Times New Roman" w:cs="Times New Roman"/>
                <w:i/>
                <w:color w:val="4A4A4A"/>
                <w:sz w:val="21"/>
                <w:szCs w:val="21"/>
                <w:lang w:eastAsia="en-GB"/>
              </w:rPr>
              <w:t>Indicator 5.4.1 only considers the own-use production work of services, or in other words, the activities related to unpaid domestic services and unpaid caregiving services undertaken by households for their own use. These activities are listed in ICATUS 2016 under the major divisions “3. Unpaid domestic services for household and family members” and “4. Unpaid caregiving services for household and family members”.</w:t>
            </w:r>
          </w:p>
          <w:p w:rsidR="00BF1C11" w:rsidRDefault="00BF1C11" w:rsidP="00BF1C11">
            <w:pPr>
              <w:shd w:val="clear" w:color="auto" w:fill="FFFFFF"/>
              <w:contextualSpacing/>
              <w:rPr>
                <w:rFonts w:eastAsia="Times New Roman" w:cs="Times New Roman"/>
                <w:color w:val="4A4A4A"/>
                <w:sz w:val="21"/>
                <w:szCs w:val="21"/>
                <w:lang w:eastAsia="en-GB"/>
              </w:rPr>
            </w:pPr>
          </w:p>
          <w:p w:rsidR="00BF1C11" w:rsidRDefault="00BF1C11" w:rsidP="00BF1C11">
            <w:pPr>
              <w:shd w:val="clear" w:color="auto" w:fill="FFFFFF"/>
              <w:contextualSpacing/>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As much as possible, statistics compiled by UNSD are based on t</w:t>
            </w:r>
            <w:r w:rsidRPr="00406E7D">
              <w:rPr>
                <w:rFonts w:eastAsia="Times New Roman" w:cs="Times New Roman"/>
                <w:color w:val="4A4A4A"/>
                <w:sz w:val="21"/>
                <w:szCs w:val="21"/>
                <w:lang w:eastAsia="en-GB"/>
              </w:rPr>
              <w:t xml:space="preserve">he International Classification of Activities for Time Use Statistics </w:t>
            </w:r>
            <w:r>
              <w:rPr>
                <w:rFonts w:eastAsia="Times New Roman" w:cs="Times New Roman"/>
                <w:color w:val="4A4A4A"/>
                <w:sz w:val="21"/>
                <w:szCs w:val="21"/>
                <w:lang w:eastAsia="en-GB"/>
              </w:rPr>
              <w:t xml:space="preserve">2016 </w:t>
            </w:r>
            <w:r w:rsidRPr="00406E7D">
              <w:rPr>
                <w:rFonts w:eastAsia="Times New Roman" w:cs="Times New Roman"/>
                <w:color w:val="4A4A4A"/>
                <w:sz w:val="21"/>
                <w:szCs w:val="21"/>
                <w:lang w:eastAsia="en-GB"/>
              </w:rPr>
              <w:t>(ICATUS</w:t>
            </w:r>
            <w:r>
              <w:rPr>
                <w:rFonts w:eastAsia="Times New Roman" w:cs="Times New Roman"/>
                <w:color w:val="4A4A4A"/>
                <w:sz w:val="21"/>
                <w:szCs w:val="21"/>
                <w:lang w:eastAsia="en-GB"/>
              </w:rPr>
              <w:t xml:space="preserve"> 2016</w:t>
            </w:r>
            <w:r w:rsidRPr="00406E7D">
              <w:rPr>
                <w:rFonts w:eastAsia="Times New Roman" w:cs="Times New Roman"/>
                <w:color w:val="4A4A4A"/>
                <w:sz w:val="21"/>
                <w:szCs w:val="21"/>
                <w:lang w:eastAsia="en-GB"/>
              </w:rPr>
              <w:t>)</w:t>
            </w:r>
            <w:r>
              <w:rPr>
                <w:rFonts w:eastAsia="Times New Roman" w:cs="Times New Roman"/>
                <w:color w:val="4A4A4A"/>
                <w:sz w:val="21"/>
                <w:szCs w:val="21"/>
                <w:lang w:eastAsia="en-GB"/>
              </w:rPr>
              <w:t>, which</w:t>
            </w:r>
            <w:r w:rsidRPr="00406E7D">
              <w:rPr>
                <w:rFonts w:eastAsia="Times New Roman" w:cs="Times New Roman"/>
                <w:color w:val="4A4A4A"/>
                <w:sz w:val="21"/>
                <w:szCs w:val="21"/>
                <w:lang w:eastAsia="en-GB"/>
              </w:rPr>
              <w:t xml:space="preserve"> classifies activities </w:t>
            </w:r>
            <w:r>
              <w:rPr>
                <w:rFonts w:eastAsia="Times New Roman" w:cs="Times New Roman"/>
                <w:color w:val="4A4A4A"/>
                <w:sz w:val="21"/>
                <w:szCs w:val="21"/>
                <w:lang w:eastAsia="en-GB"/>
              </w:rPr>
              <w:t>under</w:t>
            </w:r>
            <w:r w:rsidRPr="00406E7D">
              <w:rPr>
                <w:rFonts w:eastAsia="Times New Roman" w:cs="Times New Roman"/>
                <w:color w:val="4A4A4A"/>
                <w:sz w:val="21"/>
                <w:szCs w:val="21"/>
                <w:lang w:eastAsia="en-GB"/>
              </w:rPr>
              <w:t>taken by persons during the survey period.</w:t>
            </w:r>
            <w:r>
              <w:rPr>
                <w:rFonts w:eastAsia="Times New Roman" w:cs="Times New Roman"/>
                <w:color w:val="4A4A4A"/>
                <w:sz w:val="21"/>
                <w:szCs w:val="21"/>
                <w:lang w:eastAsia="en-GB"/>
              </w:rPr>
              <w:t xml:space="preserve"> ICATUS 2016 </w:t>
            </w:r>
            <w:r w:rsidRPr="003C6CC9">
              <w:rPr>
                <w:rFonts w:eastAsia="Times New Roman" w:cs="Times New Roman"/>
                <w:color w:val="4A4A4A"/>
                <w:sz w:val="21"/>
                <w:szCs w:val="21"/>
                <w:lang w:eastAsia="en-GB"/>
              </w:rPr>
              <w:t xml:space="preserve">was </w:t>
            </w:r>
            <w:r>
              <w:rPr>
                <w:rFonts w:eastAsia="Times New Roman" w:cs="Times New Roman"/>
                <w:color w:val="4A4A4A"/>
                <w:sz w:val="21"/>
                <w:szCs w:val="21"/>
                <w:lang w:eastAsia="en-GB"/>
              </w:rPr>
              <w:t>adopted</w:t>
            </w:r>
            <w:r w:rsidRPr="003C6CC9">
              <w:rPr>
                <w:rFonts w:eastAsia="Times New Roman" w:cs="Times New Roman"/>
                <w:color w:val="4A4A4A"/>
                <w:sz w:val="21"/>
                <w:szCs w:val="21"/>
                <w:lang w:eastAsia="en-GB"/>
              </w:rPr>
              <w:t xml:space="preserve"> by the U</w:t>
            </w:r>
            <w:r>
              <w:rPr>
                <w:rFonts w:eastAsia="Times New Roman" w:cs="Times New Roman"/>
                <w:color w:val="4A4A4A"/>
                <w:sz w:val="21"/>
                <w:szCs w:val="21"/>
                <w:lang w:eastAsia="en-GB"/>
              </w:rPr>
              <w:t xml:space="preserve">nited </w:t>
            </w:r>
            <w:r w:rsidRPr="003C6CC9">
              <w:rPr>
                <w:rFonts w:eastAsia="Times New Roman" w:cs="Times New Roman"/>
                <w:color w:val="4A4A4A"/>
                <w:sz w:val="21"/>
                <w:szCs w:val="21"/>
                <w:lang w:eastAsia="en-GB"/>
              </w:rPr>
              <w:t>N</w:t>
            </w:r>
            <w:r>
              <w:rPr>
                <w:rFonts w:eastAsia="Times New Roman" w:cs="Times New Roman"/>
                <w:color w:val="4A4A4A"/>
                <w:sz w:val="21"/>
                <w:szCs w:val="21"/>
                <w:lang w:eastAsia="en-GB"/>
              </w:rPr>
              <w:t>ations</w:t>
            </w:r>
            <w:r w:rsidRPr="003C6CC9">
              <w:rPr>
                <w:rFonts w:eastAsia="Times New Roman" w:cs="Times New Roman"/>
                <w:color w:val="4A4A4A"/>
                <w:sz w:val="21"/>
                <w:szCs w:val="21"/>
                <w:lang w:eastAsia="en-GB"/>
              </w:rPr>
              <w:t xml:space="preserve"> Statistical Commission for use as an international statistical classification at its 48th session, 7-10 March 2017.</w:t>
            </w:r>
          </w:p>
          <w:p w:rsidR="00BF1C11" w:rsidRPr="009240AD" w:rsidRDefault="00BF1C11" w:rsidP="009240AD">
            <w:pPr>
              <w:shd w:val="clear" w:color="auto" w:fill="FFFFFF"/>
              <w:contextualSpacing/>
              <w:jc w:val="thaiDistribute"/>
              <w:rPr>
                <w:rFonts w:eastAsia="Times New Roman" w:cs="Times New Roman"/>
                <w:color w:val="4A4A4A"/>
                <w:sz w:val="21"/>
                <w:szCs w:val="21"/>
                <w:lang w:eastAsia="en-GB"/>
              </w:rPr>
            </w:pP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71540573" w:edGrp="everyone" w:colFirst="1" w:colLast="1"/>
            <w:permEnd w:id="7158974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02B53" w:rsidP="009F305C">
            <w: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84430902" w:edGrp="everyone" w:colFirst="1" w:colLast="1"/>
            <w:permEnd w:id="197154057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602B53" w:rsidRDefault="0015178E" w:rsidP="009F305C">
            <w:pPr>
              <w:rPr>
                <w:rFonts w:cs="DokChampa" w:hint="cs"/>
                <w:cs/>
                <w:lang w:bidi="lo-LA"/>
              </w:rPr>
            </w:pPr>
          </w:p>
        </w:tc>
      </w:tr>
      <w:permEnd w:id="78443090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28136873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62724361" w:edGrp="everyone" w:colFirst="1" w:colLast="1"/>
            <w:permEnd w:id="28136873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61D7" w:rsidRPr="00DA2501" w:rsidRDefault="004E16EE" w:rsidP="00DA2501">
            <w:pPr>
              <w:spacing w:after="0" w:line="240" w:lineRule="auto"/>
              <w:jc w:val="thaiDistribute"/>
              <w:rPr>
                <w:rFonts w:ascii="Tahoma" w:eastAsia="Times New Roman" w:hAnsi="Tahoma" w:cs="Tahoma"/>
                <w:sz w:val="24"/>
                <w:szCs w:val="24"/>
                <w:lang w:bidi="th-TH"/>
              </w:rPr>
            </w:pPr>
            <w:r w:rsidRPr="004E16EE">
              <w:t>The Labor Force Survey</w:t>
            </w:r>
            <w:r>
              <w:rPr>
                <w:rFonts w:ascii="Tahoma" w:eastAsia="Times New Roman" w:hAnsi="Tahoma" w:cs="Tahoma"/>
                <w:sz w:val="24"/>
                <w:szCs w:val="24"/>
                <w:lang w:bidi="th-TH"/>
              </w:rPr>
              <w:t xml:space="preserve"> </w:t>
            </w:r>
            <w:r w:rsidRPr="004E16EE">
              <w:t>2017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69346669" w:edGrp="everyone" w:colFirst="1" w:colLast="1"/>
            <w:permEnd w:id="96272436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4E16EE" w:rsidP="009F305C">
            <w:r w:rsidRPr="004E16EE">
              <w:t xml:space="preserve">The Labor Force Survey that was implemented in Lao People’s Democratic Republic in 2017 (LFS 2017) adopts the new concept of work, employment and labor underutilization that was adopted by the19th International Conference of Labor </w:t>
            </w:r>
            <w:r w:rsidRPr="004E16EE">
              <w:lastRenderedPageBreak/>
              <w:t>Statisticians (ICLS) in 2013.</w:t>
            </w:r>
          </w:p>
          <w:p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rsidR="004E16EE" w:rsidRPr="00DA2501" w:rsidRDefault="004E16EE" w:rsidP="004E16EE">
            <w:pPr>
              <w:spacing w:after="0" w:line="240" w:lineRule="auto"/>
              <w:jc w:val="thaiDistribute"/>
            </w:pPr>
            <w:r w:rsidRPr="00DA2501">
              <w:t>Sampling Procedure</w:t>
            </w:r>
          </w:p>
          <w:p w:rsidR="00D32F49" w:rsidRDefault="004E16EE" w:rsidP="004E16EE">
            <w:pPr>
              <w:spacing w:after="0" w:line="240" w:lineRule="auto"/>
              <w:jc w:val="thaiDistribute"/>
            </w:pPr>
            <w:r w:rsidRPr="00DA2501">
              <w:t xml:space="preserve">The 2015 Census of Population and Housing was applied for sampling frame for LFS 2017. Base on the Census, Lao PDR has a total population of 6,479,982 distributed into 1,197,926 </w:t>
            </w:r>
            <w:proofErr w:type="gramStart"/>
            <w:r w:rsidRPr="00DA2501">
              <w:t>households .</w:t>
            </w:r>
            <w:proofErr w:type="gramEnd"/>
            <w:r w:rsidRPr="00DA2501">
              <w:t xml:space="preserve">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is proposed, with selection of villages in </w:t>
            </w:r>
          </w:p>
          <w:p w:rsidR="00D32F49" w:rsidRDefault="004E16EE" w:rsidP="00D32F49">
            <w:pPr>
              <w:pStyle w:val="ListParagraph"/>
              <w:numPr>
                <w:ilvl w:val="0"/>
                <w:numId w:val="5"/>
              </w:numPr>
              <w:spacing w:after="0" w:line="240" w:lineRule="auto"/>
              <w:jc w:val="thaiDistribute"/>
            </w:pPr>
            <w:proofErr w:type="gramStart"/>
            <w:r w:rsidRPr="00DA2501">
              <w:t>the</w:t>
            </w:r>
            <w:proofErr w:type="gramEnd"/>
            <w:r w:rsidRPr="00DA2501">
              <w:t xml:space="preserve"> first stage and selection of households in the second stage. In the provincial domains, villages were selected using PPS (no need for stratification since there are fewer villages within each province). </w:t>
            </w:r>
          </w:p>
          <w:p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Collection: </w:t>
            </w:r>
            <w:r w:rsidRPr="00DA2501">
              <w:t>Start: 2017, End: 2017</w:t>
            </w:r>
          </w:p>
          <w:p w:rsidR="004E16EE" w:rsidRPr="009F305C" w:rsidRDefault="004E16EE" w:rsidP="004E16EE">
            <w:r w:rsidRPr="003561D7">
              <w:rPr>
                <w:b/>
                <w:bCs/>
              </w:rPr>
              <w:t xml:space="preserve">Data collection Mode: </w:t>
            </w:r>
            <w:r w:rsidRPr="003561D7">
              <w:t>Face-to-Face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36328745" w:edGrp="everyone" w:colFirst="1" w:colLast="1"/>
            <w:permEnd w:id="166934666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E16EE" w:rsidP="009F305C">
            <w:r>
              <w:t>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68322554" w:edGrp="everyone" w:colFirst="1" w:colLast="1"/>
            <w:permEnd w:id="113632874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47915600" w:edGrp="everyone" w:colFirst="1" w:colLast="1"/>
            <w:permEnd w:id="116832255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17307749" w:edGrp="everyone" w:colFirst="1" w:colLast="1"/>
            <w:permEnd w:id="164791560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37258189" w:edGrp="everyone" w:colFirst="1" w:colLast="1"/>
            <w:permEnd w:id="91730774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32F49" w:rsidP="00D32F49">
            <w:pPr>
              <w:jc w:val="thaiDistribute"/>
            </w:pPr>
            <w:r w:rsidRPr="00D32F49">
              <w:t>Base on the statistical law and the National Strategy for sustainable Development of Statistical System 2016-2020 and vision for 2030, Ministry of Planning and Investment (MPI) throughout the  Lao  Statistics  Bureau  in  cooperate with  Ministry  of  Labor  and  Welfare  has  conducted  the Lao  Labor  Force  Survey  in  2017.</w:t>
            </w:r>
          </w:p>
        </w:tc>
      </w:tr>
      <w:permEnd w:id="237258189"/>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134533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17043422" w:edGrp="everyone" w:colFirst="1" w:colLast="1"/>
            <w:permEnd w:id="9134533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A67EE"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1449835" w:edGrp="everyone" w:colFirst="1" w:colLast="1"/>
            <w:permEnd w:id="171704342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BF1C11" w:rsidRDefault="00BF1C11" w:rsidP="00BF1C11">
            <w:pPr>
              <w:jc w:val="thaiDistribute"/>
            </w:pPr>
            <w:r>
              <w:t xml:space="preserve">Time use statistics have been used for: (1) provide a measure of </w:t>
            </w:r>
            <w:r>
              <w:lastRenderedPageBreak/>
              <w:t>quality of life or general wellbeing of individuals and households; (2) offer a more comprehensive measurement of all forms of work, including unpaid household service work; (3) produce data relevant for monitoring gender equality and the empowerment of women and girls and are essential inputs for the policy and political dialogue on gender equality.</w:t>
            </w:r>
          </w:p>
          <w:p w:rsidR="00BF1C11" w:rsidRDefault="00BF1C11" w:rsidP="00BF1C11"/>
          <w:p w:rsidR="00BF1C11" w:rsidRDefault="00BF1C11" w:rsidP="00BF1C11">
            <w:pPr>
              <w:jc w:val="thaiDistribute"/>
            </w:pPr>
            <w:r>
              <w:t xml:space="preserve">International comparability of time-use statistics is limited by a number of factors, including: </w:t>
            </w:r>
          </w:p>
          <w:p w:rsidR="00BF1C11" w:rsidRDefault="00BF1C11" w:rsidP="00BF1C11">
            <w:pPr>
              <w:jc w:val="thaiDistribute"/>
            </w:pPr>
            <w:r>
              <w:t>a)</w:t>
            </w:r>
            <w:r>
              <w:tab/>
              <w:t xml:space="preserve">Diary versus stylized time-use survey. Data on time-use can be collected through a 24-hour diary (light diary) or stylized questionnaire. With diaries, respondents are asked to report on what activity they were performing when they started the day, what activity followed, and the time that activity began and ended, and so forth through the 24 hours of the day. Stylized time-use questions ask respondents to recall the amount of time they allocated to a certain activity over a specified period, such as a day or week. Often, stylized time-use questions are attached as a module to a multipurpose household survey. The 24-hour diary method yields better results than the stylized method but is a more expensive mode of data collection. Data obtained from these two different data collection methods are usually not comparable, and even data collected with different stylized questions might not be comparable given that the level of details asked about activities performed might differ from one instrument to another, thus impacting the total time spent on a given activity.  </w:t>
            </w:r>
          </w:p>
          <w:p w:rsidR="00BF1C11" w:rsidRDefault="00BF1C11" w:rsidP="00BF1C11">
            <w:pPr>
              <w:jc w:val="thaiDistribute"/>
            </w:pPr>
            <w:r>
              <w:t>b)</w:t>
            </w:r>
            <w:r>
              <w:tab/>
              <w:t xml:space="preserve">Time-use activity classification. Regional and national classifications of time-use activities may differ from ICATUS 2016, resulting in data that are not comparable across countries. </w:t>
            </w:r>
          </w:p>
          <w:p w:rsidR="00BF1C11" w:rsidRDefault="00BF1C11" w:rsidP="00BF1C11">
            <w:pPr>
              <w:jc w:val="thaiDistribute"/>
            </w:pPr>
            <w:r>
              <w:t>c)</w:t>
            </w:r>
            <w:r>
              <w:tab/>
              <w:t xml:space="preserve">Time-use data presented refer to the “main activity” only. Any “secondary activity” performed simultaneously with the main activity is not reflected in the average times shown. For instance, a woman may be cooking and looking after a child simultaneously. For countries reporting cooking as the main activity, time spent caring for children is not accounted for and reflected in the statistics. This may affect international comparability of data on time spent caring for children; it may also underestimate the time women spend on this activity. </w:t>
            </w:r>
          </w:p>
          <w:p w:rsidR="007F2D9F" w:rsidRPr="009F305C" w:rsidRDefault="00BF1C11" w:rsidP="00BF1C11">
            <w:pPr>
              <w:jc w:val="thaiDistribute"/>
            </w:pPr>
            <w:r>
              <w:t>d)</w:t>
            </w:r>
            <w:r>
              <w:tab/>
              <w:t xml:space="preserve">Different target age population used by countries and </w:t>
            </w:r>
            <w:r>
              <w:lastRenderedPageBreak/>
              <w:t>age groups used also make time use data difficult to compare across countries.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91305969" w:edGrp="everyone" w:colFirst="1" w:colLast="1"/>
            <w:permEnd w:id="171449835"/>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DE1337" w:rsidRDefault="00DE1337" w:rsidP="001D022F">
            <w:pPr>
              <w:jc w:val="thaiDistribute"/>
            </w:pPr>
            <w:r>
              <w:t xml:space="preserve">Data presented for this indicator are expressed as a proportion of time in a day. Weekly data is averaged over seven days of the week to obtain the daily average time. </w:t>
            </w:r>
          </w:p>
          <w:p w:rsidR="00DE1337" w:rsidRDefault="00DE1337" w:rsidP="00DE1337"/>
          <w:p w:rsidR="00DE1337" w:rsidRDefault="00DE1337" w:rsidP="001D022F">
            <w:pPr>
              <w:jc w:val="thaiDistribute"/>
            </w:pPr>
            <w:r>
              <w:t xml:space="preserve">Proportion of time spent on unpaid domestic and care work is calculated by dividing the daily average number of hours spent on unpaid domestic and care work by 24 hours. </w:t>
            </w:r>
          </w:p>
          <w:p w:rsidR="00DE1337" w:rsidRDefault="00DE1337" w:rsidP="00DE1337"/>
          <w:p w:rsidR="00DE1337" w:rsidRDefault="00DE1337" w:rsidP="00DE1337">
            <w:r>
              <w:t>Proportion of time spent on unpaid domestic and care work (Indicator 5.4.1) is calculated as:</w:t>
            </w:r>
          </w:p>
          <w:p w:rsidR="00DE1337" w:rsidRDefault="00DE1337" w:rsidP="00DE1337"/>
          <w:p w:rsidR="00CE0CB2" w:rsidRPr="00CE0CB2" w:rsidRDefault="00CE0CB2" w:rsidP="00DE1337">
            <w:pPr>
              <w:rPr>
                <w:rFonts w:eastAsiaTheme="minorEastAsia"/>
              </w:rPr>
            </w:pPr>
            <m:oMathPara>
              <m:oMath>
                <m:r>
                  <w:rPr>
                    <w:rFonts w:ascii="Cambria Math" w:eastAsia="Times New Roman" w:hAnsi="Cambria Math" w:cs="Times New Roman"/>
                    <w:color w:val="4A4A4A"/>
                    <w:sz w:val="16"/>
                    <w:szCs w:val="16"/>
                    <w:lang w:val="en-GB" w:eastAsia="en-GB"/>
                  </w:rPr>
                  <m:t>Indicator 5.4.1=</m:t>
                </m:r>
                <m:f>
                  <m:fPr>
                    <m:ctrlPr>
                      <w:rPr>
                        <w:rFonts w:ascii="Cambria Math" w:eastAsia="Times New Roman" w:hAnsi="Cambria Math" w:cs="Times New Roman"/>
                        <w:bCs/>
                        <w:i/>
                        <w:color w:val="4A4A4A"/>
                        <w:sz w:val="16"/>
                        <w:szCs w:val="16"/>
                        <w:lang w:val="en-GB" w:eastAsia="en-GB"/>
                      </w:rPr>
                    </m:ctrlPr>
                  </m:fPr>
                  <m:num>
                    <m:r>
                      <w:rPr>
                        <w:rFonts w:ascii="Cambria Math" w:eastAsia="Times New Roman" w:hAnsi="Cambria Math" w:cs="Times New Roman"/>
                        <w:color w:val="4A4A4A"/>
                        <w:sz w:val="16"/>
                        <w:szCs w:val="16"/>
                        <w:lang w:val="en-GB" w:eastAsia="en-GB"/>
                      </w:rPr>
                      <m:t>Daily number of hours spent on domestic work+Daily number of hours spent on care work</m:t>
                    </m:r>
                  </m:num>
                  <m:den>
                    <m:r>
                      <w:rPr>
                        <w:rFonts w:ascii="Cambria Math" w:eastAsia="Times New Roman" w:hAnsi="Cambria Math" w:cs="Times New Roman"/>
                        <w:color w:val="4A4A4A"/>
                        <w:sz w:val="16"/>
                        <w:szCs w:val="16"/>
                        <w:lang w:val="en-GB" w:eastAsia="en-GB"/>
                      </w:rPr>
                      <m:t>24</m:t>
                    </m:r>
                  </m:den>
                </m:f>
                <m:r>
                  <w:rPr>
                    <w:rFonts w:ascii="Cambria Math" w:eastAsia="Times New Roman" w:hAnsi="Cambria Math" w:cs="Times New Roman"/>
                    <w:color w:val="4A4A4A"/>
                    <w:sz w:val="16"/>
                    <w:szCs w:val="16"/>
                    <w:lang w:val="en-GB" w:eastAsia="en-GB"/>
                  </w:rPr>
                  <m:t>×100</m:t>
                </m:r>
              </m:oMath>
            </m:oMathPara>
          </w:p>
          <w:p w:rsidR="00DE1337" w:rsidRPr="00CE0CB2" w:rsidRDefault="00DE1337" w:rsidP="00DE1337">
            <w:pPr>
              <w:rPr>
                <w:rFonts w:eastAsiaTheme="minorEastAsia"/>
              </w:rPr>
            </w:pPr>
            <w:r>
              <w:t>where</w:t>
            </w:r>
          </w:p>
          <w:p w:rsidR="00DE1337" w:rsidRDefault="00DE1337" w:rsidP="00DE1337">
            <m:oMathPara>
              <m:oMath>
                <m:r>
                  <w:rPr>
                    <w:rFonts w:ascii="Cambria Math" w:eastAsia="Times New Roman" w:hAnsi="Cambria Math" w:cs="Times New Roman"/>
                    <w:color w:val="4A4A4A"/>
                    <w:sz w:val="16"/>
                    <w:szCs w:val="16"/>
                    <w:lang w:val="en-GB" w:eastAsia="en-GB"/>
                  </w:rPr>
                  <m:t>Daily number of hours spent on relevant activities=</m:t>
                </m:r>
                <m:f>
                  <m:fPr>
                    <m:ctrlPr>
                      <w:rPr>
                        <w:rFonts w:ascii="Cambria Math" w:eastAsia="Times New Roman" w:hAnsi="Cambria Math" w:cs="Times New Roman"/>
                        <w:bCs/>
                        <w:i/>
                        <w:color w:val="4A4A4A"/>
                        <w:sz w:val="16"/>
                        <w:szCs w:val="16"/>
                        <w:lang w:val="en-GB" w:eastAsia="en-GB"/>
                      </w:rPr>
                    </m:ctrlPr>
                  </m:fPr>
                  <m:num>
                    <m:eqArr>
                      <m:eqArrPr>
                        <m:ctrlPr>
                          <w:rPr>
                            <w:rFonts w:ascii="Cambria Math" w:eastAsia="Times New Roman" w:hAnsi="Cambria Math" w:cs="Times New Roman"/>
                            <w:i/>
                            <w:color w:val="4A4A4A"/>
                            <w:sz w:val="16"/>
                            <w:szCs w:val="16"/>
                            <w:lang w:val="en-GB" w:eastAsia="en-GB"/>
                          </w:rPr>
                        </m:ctrlPr>
                      </m:eqArrPr>
                      <m:e>
                        <m:r>
                          <w:rPr>
                            <w:rFonts w:ascii="Cambria Math" w:eastAsia="Times New Roman" w:hAnsi="Cambria Math" w:cs="Times New Roman"/>
                            <w:color w:val="4A4A4A"/>
                            <w:sz w:val="16"/>
                            <w:szCs w:val="16"/>
                            <w:lang w:val="en-GB" w:eastAsia="en-GB"/>
                          </w:rPr>
                          <m:t xml:space="preserve">Total number of hours spent by </m:t>
                        </m:r>
                      </m:e>
                      <m:e>
                        <m:r>
                          <w:rPr>
                            <w:rFonts w:ascii="Cambria Math" w:eastAsia="Times New Roman" w:hAnsi="Cambria Math" w:cs="Times New Roman"/>
                            <w:color w:val="4A4A4A"/>
                            <w:sz w:val="16"/>
                            <w:szCs w:val="16"/>
                            <w:lang w:val="en-GB" w:eastAsia="en-GB"/>
                          </w:rPr>
                          <m:t>the population on relevant activities</m:t>
                        </m:r>
                      </m:e>
                    </m:eqArr>
                  </m:num>
                  <m:den>
                    <m:eqArr>
                      <m:eqArrPr>
                        <m:ctrlPr>
                          <w:rPr>
                            <w:rFonts w:ascii="Cambria Math" w:eastAsia="Times New Roman" w:hAnsi="Cambria Math" w:cs="Times New Roman"/>
                            <w:i/>
                            <w:color w:val="4A4A4A"/>
                            <w:sz w:val="16"/>
                            <w:szCs w:val="16"/>
                            <w:lang w:val="en-GB" w:eastAsia="en-GB"/>
                          </w:rPr>
                        </m:ctrlPr>
                      </m:eqArrPr>
                      <m:e>
                        <m:r>
                          <w:rPr>
                            <w:rFonts w:ascii="Cambria Math" w:eastAsia="Times New Roman" w:hAnsi="Cambria Math" w:cs="Times New Roman"/>
                            <w:color w:val="4A4A4A"/>
                            <w:sz w:val="16"/>
                            <w:szCs w:val="16"/>
                            <w:lang w:val="en-GB" w:eastAsia="en-GB"/>
                          </w:rPr>
                          <m:t xml:space="preserve">Total population (regardless of whether </m:t>
                        </m:r>
                      </m:e>
                      <m:e>
                        <m:r>
                          <w:rPr>
                            <w:rFonts w:ascii="Cambria Math" w:eastAsia="Times New Roman" w:hAnsi="Cambria Math" w:cs="Times New Roman"/>
                            <w:color w:val="4A4A4A"/>
                            <w:sz w:val="16"/>
                            <w:szCs w:val="16"/>
                            <w:lang w:val="en-GB" w:eastAsia="en-GB"/>
                          </w:rPr>
                          <m:t>they participated in the activity)</m:t>
                        </m:r>
                      </m:e>
                    </m:eqArr>
                  </m:den>
                </m:f>
              </m:oMath>
            </m:oMathPara>
          </w:p>
          <w:p w:rsidR="00DE1337" w:rsidRDefault="00DE1337" w:rsidP="00DE1337">
            <w:r>
              <w:t>If data on time spent are weekly, data are averaged over seven days of the week to obtain daily time spent.</w:t>
            </w:r>
          </w:p>
          <w:p w:rsidR="00DE1337" w:rsidRDefault="00DE1337" w:rsidP="00DE1337"/>
          <w:p w:rsidR="00DE1337" w:rsidRDefault="00DE1337" w:rsidP="001D022F">
            <w:pPr>
              <w:jc w:val="thaiDistribute"/>
            </w:pPr>
            <w:r>
              <w:t xml:space="preserve">Average number of hours spent on unpaid domestic and care work derives from time use statistics that is collected through stand-alone time-use surveys or a time-use module in multi-purpose household surveys. Data on time-use may be summarized and presented as either (1) average time spent for participants (in a given activity) only or (2) average time spent for all population of a certain age (total relevant population). In the former type of averages, the total time spent by the individuals who performed an activity is divided by the number of persons who performed it (participants). In the latter type of averages, the total time is divided by the total relevant population (or a sub-group thereof), regardless of whether people performed the activity or not. </w:t>
            </w:r>
          </w:p>
          <w:p w:rsidR="00DE1337" w:rsidRDefault="00DE1337" w:rsidP="00DE1337"/>
          <w:p w:rsidR="007F2D9F" w:rsidRPr="009F305C" w:rsidRDefault="00DE1337" w:rsidP="001D022F">
            <w:pPr>
              <w:jc w:val="thaiDistribute"/>
            </w:pPr>
            <w:r>
              <w:t>SDG indicator 5.4.1 is calculated based on the average number of hours spent on unpaid domestic and unpaid care work for the total relevant population. This type of measures can be used to compare groups and assess changes over time. Differences among groups or over time may be due to a difference (or change) in the proportion of those participating in the specific activity or a difference (or change) in the amount of time spent by participants, or both.</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37765052" w:edGrp="everyone" w:colFirst="1" w:colLast="1"/>
            <w:permEnd w:id="1791305969"/>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bookmarkStart w:id="25" w:name="_GoBack"/>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15399570" w:edGrp="everyone" w:colFirst="1" w:colLast="1"/>
            <w:permEnd w:id="83776505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37750079" w:edGrp="everyone" w:colFirst="1" w:colLast="1"/>
            <w:permEnd w:id="1415399570"/>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1403934" w:edGrp="everyone" w:colFirst="1" w:colLast="1"/>
            <w:permEnd w:id="73775007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74220845" w:edGrp="everyone" w:colFirst="1" w:colLast="1"/>
            <w:permEnd w:id="117140393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17108874" w:edGrp="everyone" w:colFirst="1" w:colLast="1"/>
            <w:permEnd w:id="107422084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26572224" w:edGrp="everyone" w:colFirst="1" w:colLast="1"/>
            <w:permEnd w:id="171710887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56919695" w:edGrp="everyone" w:colFirst="1" w:colLast="1"/>
            <w:permEnd w:id="22657222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permEnd w:id="1956919695"/>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050499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A67EE" w:rsidRDefault="00BF0297" w:rsidP="007A67EE">
            <w:r w:rsidRPr="004E16EE">
              <w:t>The Labor Force Survey</w:t>
            </w:r>
            <w:r>
              <w:rPr>
                <w:rFonts w:ascii="Tahoma" w:eastAsia="Times New Roman" w:hAnsi="Tahoma" w:cs="Tahoma"/>
                <w:sz w:val="24"/>
                <w:szCs w:val="24"/>
                <w:lang w:bidi="th-TH"/>
              </w:rPr>
              <w:t xml:space="preserve"> </w:t>
            </w:r>
            <w:r w:rsidR="007A67EE" w:rsidRPr="00FA7C3F">
              <w:t>have</w:t>
            </w:r>
            <w:r w:rsidR="007A67EE">
              <w:t xml:space="preserve"> </w:t>
            </w:r>
            <w:r w:rsidR="007A67EE" w:rsidRPr="00FA7C3F">
              <w:t xml:space="preserve">been conducted at five-year intervals since </w:t>
            </w:r>
            <w:r>
              <w:t>2010</w:t>
            </w:r>
          </w:p>
          <w:p w:rsidR="00776312" w:rsidRPr="009F305C" w:rsidRDefault="007A67EE" w:rsidP="00DA2501">
            <w:pPr>
              <w:jc w:val="thaiDistribute"/>
            </w:pPr>
            <w:r>
              <w:t>Disaggregated by Location (U/R), sex and age group</w:t>
            </w:r>
            <w:r w:rsidR="00BF0297">
              <w:t xml:space="preserve"> </w:t>
            </w:r>
            <w:r w:rsidR="00DA2501">
              <w:t xml:space="preserve">and characteristics of the labor force, </w:t>
            </w:r>
            <w:proofErr w:type="gramStart"/>
            <w:r w:rsidR="00DA2501">
              <w:t>employment ,</w:t>
            </w:r>
            <w:proofErr w:type="gramEnd"/>
            <w:r w:rsidR="00DA2501">
              <w:t xml:space="preserve"> unemployment and other labor market characteristics of the population.</w:t>
            </w:r>
          </w:p>
        </w:tc>
      </w:tr>
      <w:permEnd w:id="20050499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80879914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061D5" w:rsidP="009F305C">
            <w:r>
              <w:t>N/A</w:t>
            </w:r>
          </w:p>
        </w:tc>
      </w:tr>
      <w:permEnd w:id="180879914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6155750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DA1DD5" w:rsidP="00DA1DD5">
            <w:pPr>
              <w:pStyle w:val="ListParagraph"/>
              <w:numPr>
                <w:ilvl w:val="0"/>
                <w:numId w:val="9"/>
              </w:numPr>
            </w:pPr>
            <w:hyperlink r:id="rId22" w:history="1">
              <w:r w:rsidRPr="009339E1">
                <w:rPr>
                  <w:rStyle w:val="Hyperlink"/>
                </w:rPr>
                <w:t>file:///C:/Users/BK/AppData/Local/Temp/5.Lao%20PDR%20Labor%20force%20Survey%202017.pdf</w:t>
              </w:r>
            </w:hyperlink>
          </w:p>
          <w:p w:rsidR="00DA1DD5" w:rsidRPr="009F305C" w:rsidRDefault="00DA1DD5" w:rsidP="00DA1DD5">
            <w:pPr>
              <w:pStyle w:val="ListParagraph"/>
              <w:numPr>
                <w:ilvl w:val="0"/>
                <w:numId w:val="9"/>
              </w:numPr>
            </w:pPr>
            <w:r w:rsidRPr="00DA1DD5">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61557504"/>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240AD" w:rsidRDefault="009240AD" w:rsidP="006B0512">
      <w:pPr>
        <w:spacing w:after="0" w:line="240" w:lineRule="auto"/>
      </w:pPr>
      <w:r>
        <w:separator/>
      </w:r>
    </w:p>
  </w:endnote>
  <w:endnote w:type="continuationSeparator" w:id="0">
    <w:p w:rsidR="009240AD" w:rsidRDefault="009240A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9240AD" w:rsidRDefault="009240AD">
        <w:pPr>
          <w:pStyle w:val="Footer"/>
          <w:jc w:val="right"/>
        </w:pPr>
        <w:r>
          <w:fldChar w:fldCharType="begin"/>
        </w:r>
        <w:r>
          <w:instrText xml:space="preserve"> PAGE   \* MERGEFORMAT </w:instrText>
        </w:r>
        <w:r>
          <w:fldChar w:fldCharType="separate"/>
        </w:r>
        <w:r w:rsidR="0062387E">
          <w:rPr>
            <w:noProof/>
          </w:rPr>
          <w:t>15</w:t>
        </w:r>
        <w:r>
          <w:rPr>
            <w:noProof/>
          </w:rPr>
          <w:fldChar w:fldCharType="end"/>
        </w:r>
      </w:p>
    </w:sdtContent>
  </w:sdt>
  <w:p w:rsidR="009240AD" w:rsidRDefault="009240A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9240AD" w:rsidRDefault="009240AD">
        <w:pPr>
          <w:pStyle w:val="Footer"/>
          <w:jc w:val="right"/>
        </w:pPr>
        <w:r>
          <w:fldChar w:fldCharType="begin"/>
        </w:r>
        <w:r>
          <w:instrText xml:space="preserve"> PAGE   \* MERGEFORMAT </w:instrText>
        </w:r>
        <w:r>
          <w:fldChar w:fldCharType="separate"/>
        </w:r>
        <w:r w:rsidR="00BF1C11">
          <w:rPr>
            <w:noProof/>
          </w:rPr>
          <w:t>1</w:t>
        </w:r>
        <w:r>
          <w:rPr>
            <w:noProof/>
          </w:rPr>
          <w:fldChar w:fldCharType="end"/>
        </w:r>
      </w:p>
    </w:sdtContent>
  </w:sdt>
  <w:p w:rsidR="009240AD" w:rsidRDefault="009240A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240AD" w:rsidRDefault="009240AD" w:rsidP="006B0512">
      <w:pPr>
        <w:spacing w:after="0" w:line="240" w:lineRule="auto"/>
      </w:pPr>
      <w:r>
        <w:separator/>
      </w:r>
    </w:p>
  </w:footnote>
  <w:footnote w:type="continuationSeparator" w:id="0">
    <w:p w:rsidR="009240AD" w:rsidRDefault="009240AD" w:rsidP="006B0512">
      <w:pPr>
        <w:spacing w:after="0" w:line="240" w:lineRule="auto"/>
      </w:pPr>
      <w:r>
        <w:continuationSeparator/>
      </w:r>
    </w:p>
  </w:footnote>
  <w:footnote w:id="1">
    <w:p w:rsidR="009240AD" w:rsidRPr="00B8102F" w:rsidRDefault="009240A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8"/>
  </w:num>
  <w:num w:numId="8">
    <w:abstractNumId w:val="1"/>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D35"/>
    <w:rsid w:val="00D15AD5"/>
    <w:rsid w:val="00D165CA"/>
    <w:rsid w:val="00D17114"/>
    <w:rsid w:val="00D2485A"/>
    <w:rsid w:val="00D31F93"/>
    <w:rsid w:val="00D32F49"/>
    <w:rsid w:val="00D44269"/>
    <w:rsid w:val="00D51841"/>
    <w:rsid w:val="00D815D9"/>
    <w:rsid w:val="00D855E8"/>
    <w:rsid w:val="00DA1DD5"/>
    <w:rsid w:val="00DA2501"/>
    <w:rsid w:val="00DA69E7"/>
    <w:rsid w:val="00DB1DCD"/>
    <w:rsid w:val="00DC4AE7"/>
    <w:rsid w:val="00DD4950"/>
    <w:rsid w:val="00DE10A6"/>
    <w:rsid w:val="00DE1337"/>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D3653"/>
    <w:rsid w:val="00EE4BB5"/>
    <w:rsid w:val="00EE79CF"/>
    <w:rsid w:val="00F0046E"/>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file:///C:/Users/BK/AppData/Local/Temp/5.Lao%20PDR%20Labor%20force%20Survey%202017.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179B6" w:rsidP="003179B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179B6"/>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70834BA-A26A-4872-A218-4056CC893E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TotalTime>
  <Pages>15</Pages>
  <Words>161214</Words>
  <Characters>918921</Characters>
  <Application>Microsoft Office Word</Application>
  <DocSecurity>8</DocSecurity>
  <Lines>7657</Lines>
  <Paragraphs>2155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1077980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9</cp:revision>
  <cp:lastPrinted>2020-04-16T14:23:00Z</cp:lastPrinted>
  <dcterms:created xsi:type="dcterms:W3CDTF">2021-04-30T06:44:00Z</dcterms:created>
  <dcterms:modified xsi:type="dcterms:W3CDTF">2021-04-30T07:11:00Z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