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460" w:rsidRPr="0004719C" w:rsidRDefault="0004719C" w:rsidP="0004719C">
      <w:pPr>
        <w:snapToGrid w:val="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04719C">
        <w:rPr>
          <w:rFonts w:ascii="Times New Roman" w:hAnsi="Times New Roman" w:cs="Times New Roman"/>
          <w:sz w:val="24"/>
          <w:szCs w:val="24"/>
        </w:rPr>
        <w:t>Interpretation of the model and parameters:</w:t>
      </w:r>
    </w:p>
    <w:bookmarkEnd w:id="0"/>
    <w:p w:rsidR="0004719C" w:rsidRPr="0004719C" w:rsidRDefault="0004719C" w:rsidP="0004719C">
      <w:pPr>
        <w:snapToGrid w:val="0"/>
        <w:rPr>
          <w:rFonts w:ascii="Times New Roman" w:hAnsi="Times New Roman" w:cs="Times New Roman"/>
          <w:sz w:val="24"/>
          <w:szCs w:val="24"/>
        </w:rPr>
      </w:pPr>
      <w:r w:rsidRPr="0004719C">
        <w:rPr>
          <w:rFonts w:ascii="Times New Roman" w:hAnsi="Times New Roman" w:cs="Times New Roman"/>
          <w:sz w:val="24"/>
          <w:szCs w:val="24"/>
        </w:rPr>
        <w:t xml:space="preserve">tfidf_model = </w:t>
      </w:r>
      <w:proofErr w:type="gramStart"/>
      <w:r w:rsidRPr="0004719C">
        <w:rPr>
          <w:rFonts w:ascii="Times New Roman" w:hAnsi="Times New Roman" w:cs="Times New Roman"/>
          <w:sz w:val="24"/>
          <w:szCs w:val="24"/>
        </w:rPr>
        <w:t>TfidfVectorizer(</w:t>
      </w:r>
      <w:proofErr w:type="gramEnd"/>
      <w:r w:rsidRPr="0004719C">
        <w:rPr>
          <w:rFonts w:ascii="Times New Roman" w:hAnsi="Times New Roman" w:cs="Times New Roman"/>
          <w:sz w:val="24"/>
          <w:szCs w:val="24"/>
        </w:rPr>
        <w:t>stop_words=stop_words, ngram_range=(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4719C">
        <w:rPr>
          <w:rFonts w:ascii="Times New Roman" w:hAnsi="Times New Roman" w:cs="Times New Roman"/>
          <w:sz w:val="24"/>
          <w:szCs w:val="24"/>
        </w:rPr>
        <w:t>, 10),</w:t>
      </w:r>
    </w:p>
    <w:p w:rsidR="0004719C" w:rsidRPr="0004719C" w:rsidRDefault="0004719C" w:rsidP="0004719C">
      <w:pPr>
        <w:snapToGrid w:val="0"/>
        <w:ind w:left="2520" w:firstLine="420"/>
        <w:rPr>
          <w:rFonts w:ascii="Times New Roman" w:hAnsi="Times New Roman" w:cs="Times New Roman"/>
          <w:sz w:val="24"/>
          <w:szCs w:val="24"/>
        </w:rPr>
      </w:pPr>
      <w:r w:rsidRPr="0004719C">
        <w:rPr>
          <w:rFonts w:ascii="Times New Roman" w:hAnsi="Times New Roman" w:cs="Times New Roman"/>
          <w:sz w:val="24"/>
          <w:szCs w:val="24"/>
        </w:rPr>
        <w:t>analyzer='word', binary=False,</w:t>
      </w:r>
    </w:p>
    <w:p w:rsidR="0004719C" w:rsidRPr="0004719C" w:rsidRDefault="0004719C" w:rsidP="0004719C">
      <w:pPr>
        <w:snapToGrid w:val="0"/>
        <w:ind w:left="2520" w:firstLine="420"/>
        <w:rPr>
          <w:rFonts w:ascii="Times New Roman" w:hAnsi="Times New Roman" w:cs="Times New Roman"/>
          <w:sz w:val="24"/>
          <w:szCs w:val="24"/>
        </w:rPr>
      </w:pPr>
      <w:r w:rsidRPr="0004719C">
        <w:rPr>
          <w:rFonts w:ascii="Times New Roman" w:hAnsi="Times New Roman" w:cs="Times New Roman"/>
          <w:sz w:val="24"/>
          <w:szCs w:val="24"/>
        </w:rPr>
        <w:t>token_pattern=r"\w+", sublinear_tf=False)</w:t>
      </w:r>
    </w:p>
    <w:p w:rsidR="0004719C" w:rsidRPr="0004719C" w:rsidRDefault="0004719C" w:rsidP="0004719C">
      <w:pPr>
        <w:snapToGrid w:val="0"/>
        <w:jc w:val="left"/>
        <w:rPr>
          <w:rFonts w:ascii="Times New Roman" w:hAnsi="Times New Roman" w:cs="Times New Roman"/>
          <w:sz w:val="24"/>
          <w:szCs w:val="24"/>
        </w:rPr>
      </w:pPr>
      <w:r w:rsidRPr="0004719C">
        <w:rPr>
          <w:rFonts w:ascii="Times New Roman" w:hAnsi="Times New Roman" w:cs="Times New Roman"/>
          <w:sz w:val="24"/>
          <w:szCs w:val="24"/>
        </w:rPr>
        <w:t>stop_words: string {'</w:t>
      </w:r>
      <w:proofErr w:type="spellStart"/>
      <w:r w:rsidRPr="0004719C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04719C">
        <w:rPr>
          <w:rFonts w:ascii="Times New Roman" w:hAnsi="Times New Roman" w:cs="Times New Roman"/>
          <w:sz w:val="24"/>
          <w:szCs w:val="24"/>
        </w:rPr>
        <w:t>'}, list, or None(default). If English is used, a list of stop words is integrated into the language; If list is specified, all words in the list are assumed to be stop words, and they will be eliminated from the token; There are no deactivation words used if None is selected.</w:t>
      </w:r>
    </w:p>
    <w:p w:rsidR="0004719C" w:rsidRPr="0004719C" w:rsidRDefault="0004719C" w:rsidP="0004719C">
      <w:pPr>
        <w:snapToGrid w:val="0"/>
        <w:jc w:val="left"/>
        <w:rPr>
          <w:rFonts w:ascii="Times New Roman" w:hAnsi="Times New Roman" w:cs="Times New Roman"/>
          <w:sz w:val="24"/>
          <w:szCs w:val="24"/>
        </w:rPr>
      </w:pPr>
    </w:p>
    <w:p w:rsidR="0004719C" w:rsidRPr="0004719C" w:rsidRDefault="0004719C" w:rsidP="0004719C">
      <w:pPr>
        <w:snapToGrid w:val="0"/>
        <w:jc w:val="left"/>
        <w:rPr>
          <w:rFonts w:ascii="Times New Roman" w:hAnsi="Times New Roman" w:cs="Times New Roman"/>
          <w:sz w:val="24"/>
          <w:szCs w:val="24"/>
        </w:rPr>
      </w:pPr>
      <w:r w:rsidRPr="0004719C">
        <w:rPr>
          <w:rFonts w:ascii="Times New Roman" w:hAnsi="Times New Roman" w:cs="Times New Roman"/>
          <w:sz w:val="24"/>
          <w:szCs w:val="24"/>
        </w:rPr>
        <w:t xml:space="preserve">ngram_range: </w:t>
      </w:r>
      <w:proofErr w:type="gramStart"/>
      <w:r w:rsidRPr="0004719C">
        <w:rPr>
          <w:rFonts w:ascii="Times New Roman" w:hAnsi="Times New Roman" w:cs="Times New Roman"/>
          <w:sz w:val="24"/>
          <w:szCs w:val="24"/>
        </w:rPr>
        <w:t>tuple(</w:t>
      </w:r>
      <w:proofErr w:type="spellStart"/>
      <w:proofErr w:type="gramEnd"/>
      <w:r w:rsidRPr="0004719C">
        <w:rPr>
          <w:rFonts w:ascii="Times New Roman" w:hAnsi="Times New Roman" w:cs="Times New Roman"/>
          <w:sz w:val="24"/>
          <w:szCs w:val="24"/>
        </w:rPr>
        <w:t>min_n</w:t>
      </w:r>
      <w:proofErr w:type="spellEnd"/>
      <w:r w:rsidRPr="000471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19C">
        <w:rPr>
          <w:rFonts w:ascii="Times New Roman" w:hAnsi="Times New Roman" w:cs="Times New Roman"/>
          <w:sz w:val="24"/>
          <w:szCs w:val="24"/>
        </w:rPr>
        <w:t>max_n</w:t>
      </w:r>
      <w:proofErr w:type="spellEnd"/>
      <w:r w:rsidRPr="0004719C">
        <w:rPr>
          <w:rFonts w:ascii="Times New Roman" w:hAnsi="Times New Roman" w:cs="Times New Roman"/>
          <w:sz w:val="24"/>
          <w:szCs w:val="24"/>
        </w:rPr>
        <w:t xml:space="preserve">). The lower and upper range of n-values of the n-gram to be extracted, for all values of n in the </w:t>
      </w:r>
      <w:proofErr w:type="spellStart"/>
      <w:r w:rsidRPr="0004719C">
        <w:rPr>
          <w:rFonts w:ascii="Times New Roman" w:hAnsi="Times New Roman" w:cs="Times New Roman"/>
          <w:sz w:val="24"/>
          <w:szCs w:val="24"/>
        </w:rPr>
        <w:t>min_n</w:t>
      </w:r>
      <w:proofErr w:type="spellEnd"/>
      <w:r w:rsidRPr="0004719C">
        <w:rPr>
          <w:rFonts w:ascii="Times New Roman" w:hAnsi="Times New Roman" w:cs="Times New Roman"/>
          <w:sz w:val="24"/>
          <w:szCs w:val="24"/>
        </w:rPr>
        <w:t xml:space="preserve"> &lt;= n &lt;= </w:t>
      </w:r>
      <w:proofErr w:type="spellStart"/>
      <w:r w:rsidRPr="0004719C">
        <w:rPr>
          <w:rFonts w:ascii="Times New Roman" w:hAnsi="Times New Roman" w:cs="Times New Roman"/>
          <w:sz w:val="24"/>
          <w:szCs w:val="24"/>
        </w:rPr>
        <w:t>max_n</w:t>
      </w:r>
      <w:proofErr w:type="spellEnd"/>
      <w:r w:rsidRPr="0004719C">
        <w:rPr>
          <w:rFonts w:ascii="Times New Roman" w:hAnsi="Times New Roman" w:cs="Times New Roman"/>
          <w:sz w:val="24"/>
          <w:szCs w:val="24"/>
        </w:rPr>
        <w:t xml:space="preserve"> interval.</w:t>
      </w:r>
    </w:p>
    <w:p w:rsidR="0004719C" w:rsidRPr="0004719C" w:rsidRDefault="0004719C" w:rsidP="0004719C">
      <w:pPr>
        <w:snapToGrid w:val="0"/>
        <w:jc w:val="left"/>
        <w:rPr>
          <w:rFonts w:ascii="Times New Roman" w:hAnsi="Times New Roman" w:cs="Times New Roman"/>
          <w:sz w:val="24"/>
          <w:szCs w:val="24"/>
        </w:rPr>
      </w:pPr>
    </w:p>
    <w:p w:rsidR="0004719C" w:rsidRPr="0004719C" w:rsidRDefault="0004719C" w:rsidP="0004719C">
      <w:pPr>
        <w:snapToGrid w:val="0"/>
        <w:jc w:val="left"/>
        <w:rPr>
          <w:rFonts w:ascii="Times New Roman" w:hAnsi="Times New Roman" w:cs="Times New Roman"/>
          <w:sz w:val="24"/>
          <w:szCs w:val="24"/>
        </w:rPr>
      </w:pPr>
      <w:r w:rsidRPr="0004719C">
        <w:rPr>
          <w:rFonts w:ascii="Times New Roman" w:hAnsi="Times New Roman" w:cs="Times New Roman"/>
          <w:sz w:val="24"/>
          <w:szCs w:val="24"/>
        </w:rPr>
        <w:t>analyzer: string, {'word', 'char'} or callable. Defines a feature as a word or n-gram character if the call passed to it is used to extract a sequence of features from an unprocessed input source file;</w:t>
      </w:r>
    </w:p>
    <w:p w:rsidR="0004719C" w:rsidRPr="0004719C" w:rsidRDefault="0004719C" w:rsidP="0004719C">
      <w:pPr>
        <w:snapToGrid w:val="0"/>
        <w:jc w:val="left"/>
        <w:rPr>
          <w:rFonts w:ascii="Times New Roman" w:hAnsi="Times New Roman" w:cs="Times New Roman"/>
          <w:sz w:val="24"/>
          <w:szCs w:val="24"/>
        </w:rPr>
      </w:pPr>
    </w:p>
    <w:p w:rsidR="0004719C" w:rsidRPr="0004719C" w:rsidRDefault="0004719C" w:rsidP="0004719C">
      <w:pPr>
        <w:snapToGrid w:val="0"/>
        <w:jc w:val="left"/>
        <w:rPr>
          <w:rFonts w:ascii="Times New Roman" w:hAnsi="Times New Roman" w:cs="Times New Roman"/>
          <w:sz w:val="24"/>
          <w:szCs w:val="24"/>
        </w:rPr>
      </w:pPr>
      <w:r w:rsidRPr="0004719C">
        <w:rPr>
          <w:rFonts w:ascii="Times New Roman" w:hAnsi="Times New Roman" w:cs="Times New Roman"/>
          <w:sz w:val="24"/>
          <w:szCs w:val="24"/>
        </w:rPr>
        <w:t xml:space="preserve">binary: </w:t>
      </w:r>
      <w:proofErr w:type="spellStart"/>
      <w:r w:rsidRPr="0004719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4719C">
        <w:rPr>
          <w:rFonts w:ascii="Times New Roman" w:hAnsi="Times New Roman" w:cs="Times New Roman"/>
          <w:sz w:val="24"/>
          <w:szCs w:val="24"/>
        </w:rPr>
        <w:t>, False by default. If not True, all non-zero counts are set to 1, which is useful for discrete probability models that model binary events instead of integer counts;</w:t>
      </w:r>
    </w:p>
    <w:p w:rsidR="0004719C" w:rsidRPr="0004719C" w:rsidRDefault="0004719C" w:rsidP="0004719C">
      <w:pPr>
        <w:snapToGrid w:val="0"/>
        <w:jc w:val="left"/>
        <w:rPr>
          <w:rFonts w:ascii="Times New Roman" w:hAnsi="Times New Roman" w:cs="Times New Roman"/>
          <w:sz w:val="24"/>
          <w:szCs w:val="24"/>
        </w:rPr>
      </w:pPr>
    </w:p>
    <w:p w:rsidR="0004719C" w:rsidRPr="0004719C" w:rsidRDefault="0004719C" w:rsidP="0004719C">
      <w:pPr>
        <w:snapToGrid w:val="0"/>
        <w:jc w:val="left"/>
        <w:rPr>
          <w:rFonts w:ascii="Times New Roman" w:hAnsi="Times New Roman" w:cs="Times New Roman"/>
          <w:sz w:val="24"/>
          <w:szCs w:val="24"/>
        </w:rPr>
      </w:pPr>
      <w:r w:rsidRPr="0004719C">
        <w:rPr>
          <w:rFonts w:ascii="Times New Roman" w:hAnsi="Times New Roman" w:cs="Times New Roman"/>
          <w:sz w:val="24"/>
          <w:szCs w:val="24"/>
        </w:rPr>
        <w:t>token_pattern: string. The regular expression shows the composition of the "token" and is only used if analyzer == 'word'. Regular expression for two or more alphanumeric characters (punctuation is completely ignored and always treated as a token separator).</w:t>
      </w:r>
    </w:p>
    <w:p w:rsidR="0004719C" w:rsidRPr="0004719C" w:rsidRDefault="0004719C" w:rsidP="0004719C">
      <w:pPr>
        <w:snapToGrid w:val="0"/>
        <w:jc w:val="left"/>
        <w:rPr>
          <w:rFonts w:ascii="Times New Roman" w:hAnsi="Times New Roman" w:cs="Times New Roman"/>
          <w:sz w:val="24"/>
          <w:szCs w:val="24"/>
        </w:rPr>
      </w:pPr>
    </w:p>
    <w:p w:rsidR="0004719C" w:rsidRPr="0004719C" w:rsidRDefault="0004719C" w:rsidP="0004719C">
      <w:pPr>
        <w:snapToGrid w:val="0"/>
        <w:jc w:val="left"/>
        <w:rPr>
          <w:rFonts w:ascii="Times New Roman" w:hAnsi="Times New Roman" w:cs="Times New Roman"/>
          <w:sz w:val="24"/>
          <w:szCs w:val="24"/>
        </w:rPr>
      </w:pPr>
      <w:r w:rsidRPr="0004719C">
        <w:rPr>
          <w:rFonts w:ascii="Times New Roman" w:hAnsi="Times New Roman" w:cs="Times New Roman"/>
          <w:sz w:val="24"/>
          <w:szCs w:val="24"/>
        </w:rPr>
        <w:t xml:space="preserve">sublinear_tf: </w:t>
      </w:r>
      <w:proofErr w:type="spellStart"/>
      <w:r w:rsidRPr="0004719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4719C">
        <w:rPr>
          <w:rFonts w:ascii="Times New Roman" w:hAnsi="Times New Roman" w:cs="Times New Roman"/>
          <w:sz w:val="24"/>
          <w:szCs w:val="24"/>
        </w:rPr>
        <w:t>, optional. Apply a linear scaling TF, e.g., using 1+log(</w:t>
      </w:r>
      <w:proofErr w:type="spellStart"/>
      <w:r w:rsidRPr="0004719C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04719C">
        <w:rPr>
          <w:rFonts w:ascii="Times New Roman" w:hAnsi="Times New Roman" w:cs="Times New Roman"/>
          <w:sz w:val="24"/>
          <w:szCs w:val="24"/>
        </w:rPr>
        <w:t xml:space="preserve">) to override </w:t>
      </w:r>
      <w:proofErr w:type="spellStart"/>
      <w:r w:rsidRPr="0004719C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04719C">
        <w:rPr>
          <w:rFonts w:ascii="Times New Roman" w:hAnsi="Times New Roman" w:cs="Times New Roman"/>
          <w:sz w:val="24"/>
          <w:szCs w:val="24"/>
        </w:rPr>
        <w:t>.</w:t>
      </w:r>
    </w:p>
    <w:p w:rsidR="0004719C" w:rsidRPr="0004719C" w:rsidRDefault="0004719C" w:rsidP="0004719C">
      <w:pPr>
        <w:snapToGrid w:val="0"/>
        <w:jc w:val="left"/>
        <w:rPr>
          <w:rFonts w:ascii="Times New Roman" w:hAnsi="Times New Roman" w:cs="Times New Roman"/>
          <w:sz w:val="24"/>
          <w:szCs w:val="24"/>
        </w:rPr>
      </w:pPr>
    </w:p>
    <w:p w:rsidR="0004719C" w:rsidRPr="0004719C" w:rsidRDefault="0004719C" w:rsidP="0004719C">
      <w:pPr>
        <w:snapToGrid w:val="0"/>
        <w:jc w:val="left"/>
        <w:rPr>
          <w:rFonts w:ascii="Times New Roman" w:hAnsi="Times New Roman" w:cs="Times New Roman"/>
          <w:sz w:val="24"/>
          <w:szCs w:val="24"/>
        </w:rPr>
      </w:pPr>
      <w:r w:rsidRPr="0004719C">
        <w:rPr>
          <w:rFonts w:ascii="Times New Roman" w:hAnsi="Times New Roman" w:cs="Times New Roman"/>
          <w:sz w:val="24"/>
          <w:szCs w:val="24"/>
        </w:rPr>
        <w:t>The word frequency matrix is then transformed into a TF-IDF weight matrix using the fit transform function, and the weight matrix is sorted to get the keywords corresponding to the top 10 TF-IDF values.</w:t>
      </w:r>
    </w:p>
    <w:p w:rsidR="0004719C" w:rsidRPr="0004719C" w:rsidRDefault="0004719C" w:rsidP="0004719C">
      <w:pPr>
        <w:snapToGrid w:val="0"/>
        <w:rPr>
          <w:rFonts w:ascii="Times New Roman" w:hAnsi="Times New Roman" w:cs="Times New Roman"/>
          <w:sz w:val="24"/>
          <w:szCs w:val="24"/>
        </w:rPr>
      </w:pPr>
    </w:p>
    <w:sectPr w:rsidR="0004719C" w:rsidRPr="00047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9C"/>
    <w:rsid w:val="0004719C"/>
    <w:rsid w:val="00727E14"/>
    <w:rsid w:val="00F6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C784"/>
  <w15:chartTrackingRefBased/>
  <w15:docId w15:val="{10D62E7B-5B4B-401E-82B8-A42E1374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张光耀</dc:creator>
  <cp:keywords/>
  <dc:description/>
  <cp:lastModifiedBy>张光耀</cp:lastModifiedBy>
  <cp:revision>1</cp:revision>
  <dcterms:created xsi:type="dcterms:W3CDTF">2022-04-13T13:53:00Z</dcterms:created>
  <dcterms:modified xsi:type="dcterms:W3CDTF">2022-04-13T14:13:00Z</dcterms:modified>
</cp:coreProperties>
</file>