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ReadMe</w:t>
        <w:br/>
        <w:br/>
        <w:t xml:space="preserve">To run the program. </w:t>
        <w:br/>
        <w:br/>
        <w:t xml:space="preserve">Requirement. Python 3, Anaconda Spyder preferred. Anaconda has all the packages needed for running the program.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.py file In Spyder by opening the .py file and clicking on run.   tsv file will be genrated by the program provided that IP don’t get blocked.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Tsv file can be viewed by Excel or Notepad++.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Status: Part_3.tsv and bonus.tsv Due the  IP block by Cragslist. they were not fully cleaned. After the IP was blocked all the attribules were replaced by the last working data.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