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5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7" w:type="dxa"/>
          <w:left w:w="17" w:type="dxa"/>
          <w:bottom w:w="17" w:type="dxa"/>
          <w:right w:w="17" w:type="dxa"/>
        </w:tblCellMar>
      </w:tblPr>
      <w:tblGrid>
        <w:gridCol w:w="3107"/>
        <w:gridCol w:w="11700"/>
      </w:tblGrid>
      <w:tr w14:paraId="1610EB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049" w:type="pct"/>
            <w:tcBorders>
              <w:tl2br w:val="nil"/>
              <w:tr2bl w:val="nil"/>
            </w:tcBorders>
            <w:shd w:val="clear" w:color="auto" w:fill="A7CAEC" w:themeFill="text2" w:themeFillTint="3F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287A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right="420" w:rightChars="200" w:firstLine="0" w:firstLineChars="0"/>
              <w:contextualSpacing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30"/>
                <w:szCs w:val="3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30"/>
                <w:szCs w:val="30"/>
                <w:lang w:val="en-US" w:eastAsia="zh-CN"/>
              </w:rPr>
              <w:t>作品名称</w:t>
            </w:r>
          </w:p>
        </w:tc>
        <w:tc>
          <w:tcPr>
            <w:tcW w:w="3950" w:type="pct"/>
            <w:tcBorders>
              <w:tl2br w:val="nil"/>
              <w:tr2bl w:val="nil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2693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right="420" w:rightChars="200" w:firstLine="600" w:firstLineChars="200"/>
              <w:contextualSpacing/>
              <w:jc w:val="left"/>
              <w:textAlignment w:val="auto"/>
              <w:rPr>
                <w:rFonts w:hint="default" w:ascii="宋体" w:hAnsi="宋体" w:eastAsia="宋体" w:cs="宋体"/>
                <w:sz w:val="30"/>
                <w:szCs w:val="30"/>
                <w:lang w:eastAsia="zh-CN"/>
                <w:woUserID w:val="1"/>
              </w:rPr>
            </w:pPr>
            <w:r>
              <w:rPr>
                <w:rFonts w:hint="default" w:ascii="宋体" w:hAnsi="宋体" w:eastAsia="宋体" w:cs="宋体"/>
                <w:sz w:val="30"/>
                <w:szCs w:val="30"/>
                <w:lang w:eastAsia="zh-CN"/>
                <w:woUserID w:val="1"/>
              </w:rPr>
              <w:t>全科备考</w:t>
            </w:r>
            <w:r>
              <w:rPr>
                <w:rFonts w:hint="eastAsia" w:ascii="宋体" w:hAnsi="宋体" w:eastAsia="宋体" w:cs="宋体"/>
                <w:sz w:val="30"/>
                <w:szCs w:val="30"/>
                <w:lang w:val="en-US" w:eastAsia="zh-CN"/>
                <w:woUserID w:val="1"/>
              </w:rPr>
              <w:t>一</w:t>
            </w:r>
            <w:r>
              <w:rPr>
                <w:rFonts w:hint="default" w:ascii="宋体" w:hAnsi="宋体" w:eastAsia="宋体" w:cs="宋体"/>
                <w:sz w:val="30"/>
                <w:szCs w:val="30"/>
                <w:lang w:eastAsia="zh-CN"/>
                <w:woUserID w:val="1"/>
              </w:rPr>
              <w:t>站</w:t>
            </w:r>
          </w:p>
        </w:tc>
      </w:tr>
      <w:tr w14:paraId="5A6044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049" w:type="pct"/>
            <w:tcBorders>
              <w:tl2br w:val="nil"/>
              <w:tr2bl w:val="nil"/>
            </w:tcBorders>
            <w:shd w:val="clear" w:color="auto" w:fill="A7CAEC" w:themeFill="text2" w:themeFillTint="3F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FE95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right="420" w:rightChars="200" w:firstLine="0" w:firstLineChars="0"/>
              <w:contextualSpacing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30"/>
                <w:szCs w:val="3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30"/>
                <w:szCs w:val="30"/>
                <w:lang w:val="en-US" w:eastAsia="zh-CN"/>
              </w:rPr>
              <w:t>所属成果类型</w:t>
            </w:r>
          </w:p>
        </w:tc>
        <w:tc>
          <w:tcPr>
            <w:tcW w:w="3950" w:type="pct"/>
            <w:tcBorders>
              <w:tl2br w:val="nil"/>
              <w:tr2bl w:val="nil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1A9F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right="420" w:rightChars="200" w:firstLine="600" w:firstLineChars="200"/>
              <w:contextualSpacing/>
              <w:textAlignment w:val="auto"/>
              <w:rPr>
                <w:rFonts w:hint="eastAsia" w:ascii="宋体" w:hAnsi="宋体" w:eastAsia="宋体" w:cs="宋体"/>
                <w:sz w:val="30"/>
                <w:szCs w:val="30"/>
              </w:rPr>
            </w:pPr>
            <w:r>
              <w:rPr>
                <w:rFonts w:hint="eastAsia" w:ascii="宋体" w:hAnsi="宋体" w:eastAsia="宋体" w:cs="宋体"/>
                <w:sz w:val="30"/>
                <w:szCs w:val="30"/>
              </w:rPr>
              <w:t>基于 Coze 平台开发的校园学习类 AI 智能体应用（</w:t>
            </w:r>
            <w:r>
              <w:rPr>
                <w:rFonts w:hint="eastAsia" w:ascii="宋体" w:hAnsi="宋体" w:eastAsia="宋体" w:cs="宋体"/>
                <w:sz w:val="30"/>
                <w:szCs w:val="30"/>
                <w:lang w:val="en-US" w:eastAsia="zh-CN"/>
              </w:rPr>
              <w:t>输入教材即可获取书中重要知识点总结</w:t>
            </w:r>
            <w:r>
              <w:rPr>
                <w:rFonts w:hint="eastAsia" w:ascii="宋体" w:hAnsi="宋体" w:eastAsia="宋体" w:cs="宋体"/>
                <w:sz w:val="30"/>
                <w:szCs w:val="30"/>
              </w:rPr>
              <w:t>）</w:t>
            </w:r>
          </w:p>
        </w:tc>
      </w:tr>
      <w:tr w14:paraId="2326E0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049" w:type="pct"/>
            <w:tcBorders>
              <w:tl2br w:val="nil"/>
              <w:tr2bl w:val="nil"/>
            </w:tcBorders>
            <w:shd w:val="clear" w:color="auto" w:fill="A7CAEC" w:themeFill="text2" w:themeFillTint="3F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DBEF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right="420" w:rightChars="200" w:firstLine="0" w:firstLineChars="0"/>
              <w:contextualSpacing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30"/>
                <w:szCs w:val="30"/>
              </w:rPr>
            </w:pPr>
            <w:r>
              <w:rPr>
                <w:rFonts w:hint="eastAsia" w:ascii="宋体" w:hAnsi="宋体" w:eastAsia="宋体" w:cs="宋体"/>
                <w:b/>
                <w:bCs/>
                <w:sz w:val="30"/>
                <w:szCs w:val="30"/>
              </w:rPr>
              <w:t>项目开发的真实任务背景是什么？</w:t>
            </w:r>
          </w:p>
        </w:tc>
        <w:tc>
          <w:tcPr>
            <w:tcW w:w="3950" w:type="pct"/>
            <w:tcBorders>
              <w:tl2br w:val="nil"/>
              <w:tr2bl w:val="nil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B7B9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right="420" w:rightChars="200" w:firstLine="600" w:firstLineChars="200"/>
              <w:contextualSpacing/>
              <w:textAlignment w:val="auto"/>
              <w:rPr>
                <w:rFonts w:hint="eastAsia"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z w:val="30"/>
                <w:szCs w:val="30"/>
                <w:woUserID w:val="1"/>
              </w:rPr>
              <w:t>在校学生期末备考缺少适配</w:t>
            </w:r>
            <w:r>
              <w:rPr>
                <w:rStyle w:val="18"/>
                <w:rFonts w:ascii="宋体" w:hAnsi="宋体" w:eastAsia="宋体" w:cs="宋体"/>
                <w:b w:val="0"/>
                <w:bCs/>
                <w:sz w:val="30"/>
                <w:szCs w:val="30"/>
                <w:woUserID w:val="1"/>
              </w:rPr>
              <w:t>指定版本教材</w:t>
            </w:r>
            <w:r>
              <w:rPr>
                <w:rFonts w:ascii="宋体" w:hAnsi="宋体" w:eastAsia="宋体" w:cs="宋体"/>
                <w:sz w:val="30"/>
                <w:szCs w:val="30"/>
                <w:woUserID w:val="1"/>
              </w:rPr>
              <w:t>的定制化复习资料，现有刷题软件、通用 AI 无法按教材分学科生成考纲，人工整理提纲效率低；依托大模型 Agent 技术开发全科备考驿站智能体，精准匹配教材库，分文理、计算机、公课差异化输出备考大纲，解决学生资料零散、备考低效痛点，同时作为科创竞赛落地项目。</w:t>
            </w:r>
          </w:p>
        </w:tc>
      </w:tr>
      <w:tr w14:paraId="44094D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049" w:type="pct"/>
            <w:tcBorders>
              <w:tl2br w:val="nil"/>
              <w:tr2bl w:val="nil"/>
            </w:tcBorders>
            <w:shd w:val="clear" w:color="auto" w:fill="A7CAEC" w:themeFill="text2" w:themeFillTint="3F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944A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right="420" w:rightChars="200" w:firstLine="0" w:firstLineChars="0"/>
              <w:contextualSpacing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30"/>
                <w:szCs w:val="30"/>
              </w:rPr>
            </w:pPr>
            <w:r>
              <w:rPr>
                <w:rFonts w:hint="eastAsia" w:ascii="宋体" w:hAnsi="宋体" w:eastAsia="宋体" w:cs="宋体"/>
                <w:b/>
                <w:bCs/>
                <w:sz w:val="30"/>
                <w:szCs w:val="30"/>
              </w:rPr>
              <w:t>本项目的目标使</w:t>
            </w:r>
            <w:r>
              <w:rPr>
                <w:rFonts w:hint="eastAsia" w:ascii="宋体" w:hAnsi="宋体" w:eastAsia="宋体" w:cs="宋体"/>
                <w:b/>
                <w:bCs/>
                <w:sz w:val="30"/>
                <w:szCs w:val="30"/>
                <w:lang w:val="en-US" w:eastAsia="zh-CN"/>
              </w:rPr>
              <w:t>用的</w:t>
            </w:r>
            <w:r>
              <w:rPr>
                <w:rFonts w:hint="eastAsia" w:ascii="宋体" w:hAnsi="宋体" w:eastAsia="宋体" w:cs="宋体"/>
                <w:b/>
                <w:bCs/>
                <w:sz w:val="30"/>
                <w:szCs w:val="30"/>
              </w:rPr>
              <w:t>对象是谁？</w:t>
            </w:r>
          </w:p>
        </w:tc>
        <w:tc>
          <w:tcPr>
            <w:tcW w:w="3950" w:type="pct"/>
            <w:tcBorders>
              <w:tl2br w:val="nil"/>
              <w:tr2bl w:val="nil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02503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kern w:val="0"/>
                <w:sz w:val="30"/>
                <w:szCs w:val="30"/>
                <w:lang w:val="en-US" w:eastAsia="zh-CN" w:bidi="ar"/>
                <w14:ligatures w14:val="standardContextual"/>
                <w:woUserID w:val="1"/>
              </w:rPr>
              <w:t>本在校大学生，满足日常、期末全科备考</w:t>
            </w:r>
            <w:r>
              <w:rPr>
                <w:rFonts w:ascii="宋体" w:hAnsi="宋体" w:eastAsia="宋体" w:cs="宋体"/>
                <w:kern w:val="0"/>
                <w:sz w:val="30"/>
                <w:szCs w:val="30"/>
                <w:lang w:eastAsia="zh-CN" w:bidi="ar"/>
                <w14:ligatures w14:val="standardContextual"/>
                <w:woUserID w:val="1"/>
              </w:rPr>
              <w:t>；</w:t>
            </w:r>
            <w:r>
              <w:rPr>
                <w:rFonts w:ascii="宋体" w:hAnsi="宋体" w:eastAsia="宋体" w:cs="宋体"/>
                <w:kern w:val="0"/>
                <w:sz w:val="30"/>
                <w:szCs w:val="30"/>
                <w:lang w:val="en-US" w:eastAsia="zh-CN" w:bidi="ar"/>
                <w14:ligatures w14:val="standardContextual"/>
                <w:woUserID w:val="1"/>
              </w:rPr>
              <w:t>高校任课老师、班级班委，用于快速编撰复习提纲</w:t>
            </w:r>
            <w:r>
              <w:rPr>
                <w:rFonts w:ascii="宋体" w:hAnsi="宋体" w:eastAsia="宋体" w:cs="宋体"/>
                <w:kern w:val="0"/>
                <w:sz w:val="30"/>
                <w:szCs w:val="30"/>
                <w:lang w:eastAsia="zh-CN" w:bidi="ar"/>
                <w14:ligatures w14:val="standardContextual"/>
                <w:woUserID w:val="1"/>
              </w:rPr>
              <w:t>；</w:t>
            </w:r>
            <w:r>
              <w:rPr>
                <w:rFonts w:ascii="宋体" w:hAnsi="宋体" w:eastAsia="宋体" w:cs="宋体"/>
                <w:kern w:val="0"/>
                <w:sz w:val="30"/>
                <w:szCs w:val="30"/>
                <w:lang w:val="en-US" w:eastAsia="zh-CN" w:bidi="ar"/>
                <w14:ligatures w14:val="standardContextual"/>
                <w:woUserID w:val="1"/>
              </w:rPr>
              <w:t>专升本、</w:t>
            </w:r>
            <w:bookmarkStart w:id="0" w:name="_GoBack"/>
            <w:r>
              <w:rPr>
                <w:rFonts w:ascii="宋体" w:hAnsi="宋体" w:eastAsia="宋体" w:cs="宋体"/>
                <w:kern w:val="0"/>
                <w:sz w:val="30"/>
                <w:szCs w:val="30"/>
                <w:lang w:val="en-US" w:eastAsia="zh-CN" w:bidi="ar"/>
                <w14:ligatures w14:val="standardContextual"/>
                <w:woUserID w:val="1"/>
              </w:rPr>
              <w:t>自考</w:t>
            </w:r>
            <w:bookmarkEnd w:id="0"/>
            <w:r>
              <w:rPr>
                <w:rFonts w:ascii="宋体" w:hAnsi="宋体" w:eastAsia="宋体" w:cs="宋体"/>
                <w:kern w:val="0"/>
                <w:sz w:val="30"/>
                <w:szCs w:val="30"/>
                <w:lang w:val="en-US" w:eastAsia="zh-CN" w:bidi="ar"/>
                <w14:ligatures w14:val="standardContextual"/>
                <w:woUserID w:val="1"/>
              </w:rPr>
              <w:t xml:space="preserve">等社会备考学习者。 </w:t>
            </w:r>
          </w:p>
        </w:tc>
      </w:tr>
      <w:tr w14:paraId="70192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049" w:type="pct"/>
            <w:tcBorders>
              <w:tl2br w:val="nil"/>
              <w:tr2bl w:val="nil"/>
            </w:tcBorders>
            <w:shd w:val="clear" w:color="auto" w:fill="A7CAEC" w:themeFill="text2" w:themeFillTint="3F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CAA4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right="420" w:rightChars="200" w:firstLine="0" w:firstLineChars="0"/>
              <w:contextualSpacing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30"/>
                <w:szCs w:val="30"/>
              </w:rPr>
            </w:pPr>
            <w:r>
              <w:rPr>
                <w:rFonts w:hint="eastAsia" w:ascii="宋体" w:hAnsi="宋体" w:eastAsia="宋体" w:cs="宋体"/>
                <w:b/>
                <w:bCs/>
                <w:sz w:val="30"/>
                <w:szCs w:val="30"/>
              </w:rPr>
              <w:t>项目需要解决哪些具体现实问题？</w:t>
            </w:r>
          </w:p>
        </w:tc>
        <w:tc>
          <w:tcPr>
            <w:tcW w:w="3950" w:type="pct"/>
            <w:tcBorders>
              <w:tl2br w:val="nil"/>
              <w:tr2bl w:val="nil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53F93D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jc w:val="left"/>
              <w:rPr>
                <w:rFonts w:hint="eastAsia" w:ascii="宋体" w:hAnsi="宋体" w:eastAsia="宋体" w:cs="宋体"/>
                <w:sz w:val="30"/>
                <w:szCs w:val="30"/>
                <w:woUserID w:val="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kern w:val="0"/>
                <w:sz w:val="30"/>
                <w:szCs w:val="30"/>
                <w:lang w:val="en-US" w:eastAsia="zh-CN" w:bidi="ar"/>
                <w14:ligatures w14:val="standardContextual"/>
                <w:woUserID w:val="1"/>
              </w:rPr>
              <w:t>资料零散：学生备考资料杂乱，缺少对应教材版本的系统化考点提纲</w:t>
            </w:r>
            <w:r>
              <w:rPr>
                <w:rFonts w:hint="default" w:ascii="宋体" w:hAnsi="宋体" w:eastAsia="宋体" w:cs="宋体"/>
                <w:i w:val="0"/>
                <w:iCs w:val="0"/>
                <w:caps w:val="0"/>
                <w:spacing w:val="0"/>
                <w:kern w:val="0"/>
                <w:sz w:val="30"/>
                <w:szCs w:val="30"/>
                <w:lang w:eastAsia="zh-CN" w:bidi="ar"/>
                <w14:ligatures w14:val="standardContextual"/>
                <w:woUserID w:val="1"/>
              </w:rPr>
              <w:t>。</w:t>
            </w:r>
          </w:p>
          <w:p w14:paraId="5BEEACAD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jc w:val="left"/>
              <w:rPr>
                <w:rFonts w:hint="eastAsia" w:ascii="宋体" w:hAnsi="宋体" w:eastAsia="宋体" w:cs="宋体"/>
                <w:sz w:val="30"/>
                <w:szCs w:val="30"/>
                <w:woUserID w:val="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kern w:val="0"/>
                <w:sz w:val="30"/>
                <w:szCs w:val="30"/>
                <w:lang w:val="en-US" w:eastAsia="zh-CN" w:bidi="ar"/>
                <w14:ligatures w14:val="standardContextual"/>
                <w:woUserID w:val="1"/>
              </w:rPr>
              <w:t xml:space="preserve">工具局限：现有软件偏重刷题，无法按课本分章节定制复习资料。 </w:t>
            </w:r>
          </w:p>
          <w:p w14:paraId="3E295BDC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jc w:val="left"/>
              <w:rPr>
                <w:rFonts w:hint="eastAsia" w:ascii="宋体" w:hAnsi="宋体" w:eastAsia="宋体" w:cs="宋体"/>
                <w:sz w:val="30"/>
                <w:szCs w:val="30"/>
                <w:woUserID w:val="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kern w:val="0"/>
                <w:sz w:val="30"/>
                <w:szCs w:val="30"/>
                <w:lang w:val="en-US" w:eastAsia="zh-CN" w:bidi="ar"/>
                <w14:ligatures w14:val="standardContextual"/>
                <w:woUserID w:val="1"/>
              </w:rPr>
              <w:t xml:space="preserve">整理低效：师生人工梳理考纲耗时久，人力成本高。 </w:t>
            </w:r>
          </w:p>
          <w:p w14:paraId="290EACA8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jc w:val="left"/>
              <w:rPr>
                <w:rFonts w:hint="eastAsia" w:ascii="宋体" w:hAnsi="宋体" w:eastAsia="宋体" w:cs="宋体"/>
                <w:sz w:val="30"/>
                <w:szCs w:val="3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kern w:val="0"/>
                <w:sz w:val="30"/>
                <w:szCs w:val="30"/>
                <w:lang w:val="en-US" w:eastAsia="zh-CN" w:bidi="ar"/>
                <w14:ligatures w14:val="standardContextual"/>
                <w:woUserID w:val="1"/>
              </w:rPr>
              <w:t>内容无区分：通用AI不分文理、编程、公共课，备考内容针对性不足。</w:t>
            </w:r>
            <w:r>
              <w:rPr>
                <w:rFonts w:hint="eastAsia" w:ascii="宋体" w:hAnsi="宋体" w:eastAsia="宋体" w:cs="宋体"/>
                <w:kern w:val="0"/>
                <w:sz w:val="30"/>
                <w:szCs w:val="30"/>
                <w:lang w:val="en-US" w:eastAsia="zh-CN" w:bidi="ar"/>
                <w14:ligatures w14:val="standardContextual"/>
                <w:woUserID w:val="1"/>
              </w:rPr>
              <w:t xml:space="preserve"> </w:t>
            </w:r>
          </w:p>
        </w:tc>
      </w:tr>
      <w:tr w14:paraId="24985F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049" w:type="pct"/>
            <w:tcBorders>
              <w:tl2br w:val="nil"/>
              <w:tr2bl w:val="nil"/>
            </w:tcBorders>
            <w:shd w:val="clear" w:color="auto" w:fill="A7CAEC" w:themeFill="text2" w:themeFillTint="3F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1C57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right="420" w:rightChars="200"/>
              <w:contextualSpacing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30"/>
                <w:szCs w:val="30"/>
              </w:rPr>
            </w:pPr>
            <w:r>
              <w:rPr>
                <w:rFonts w:hint="eastAsia" w:ascii="宋体" w:hAnsi="宋体" w:eastAsia="宋体" w:cs="宋体"/>
                <w:b/>
                <w:bCs/>
                <w:sz w:val="30"/>
                <w:szCs w:val="30"/>
              </w:rPr>
              <w:t>智能体可以在哪些场景落地使用？</w:t>
            </w:r>
          </w:p>
        </w:tc>
        <w:tc>
          <w:tcPr>
            <w:tcW w:w="3950" w:type="pct"/>
            <w:tcBorders>
              <w:tl2br w:val="nil"/>
              <w:tr2bl w:val="nil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BCDAAD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jc w:val="left"/>
              <w:rPr>
                <w:rFonts w:hint="eastAsia" w:ascii="宋体" w:hAnsi="宋体" w:eastAsia="宋体" w:cs="宋体"/>
                <w:sz w:val="30"/>
                <w:szCs w:val="30"/>
                <w:woUserID w:val="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kern w:val="0"/>
                <w:sz w:val="30"/>
                <w:szCs w:val="30"/>
                <w:lang w:val="en-US" w:eastAsia="zh-CN" w:bidi="ar"/>
                <w14:ligatures w14:val="standardContextual"/>
                <w:woUserID w:val="1"/>
              </w:rPr>
              <w:t xml:space="preserve">期末考前复习：学生输入教材信息，一键生成整科备考大纲。 </w:t>
            </w:r>
          </w:p>
          <w:p w14:paraId="38B02882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jc w:val="left"/>
              <w:rPr>
                <w:rFonts w:hint="eastAsia" w:ascii="宋体" w:hAnsi="宋体" w:eastAsia="宋体" w:cs="宋体"/>
                <w:sz w:val="30"/>
                <w:szCs w:val="30"/>
                <w:woUserID w:val="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kern w:val="0"/>
                <w:sz w:val="30"/>
                <w:szCs w:val="30"/>
                <w:lang w:val="en-US" w:eastAsia="zh-CN" w:bidi="ar"/>
                <w14:ligatures w14:val="standardContextual"/>
                <w:woUserID w:val="1"/>
              </w:rPr>
              <w:t>日常随堂巩固：课下梳理章节重难点，辅助课后自学。</w:t>
            </w:r>
          </w:p>
          <w:p w14:paraId="5330AE42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jc w:val="left"/>
              <w:rPr>
                <w:rFonts w:hint="eastAsia" w:ascii="宋体" w:hAnsi="宋体" w:eastAsia="宋体" w:cs="宋体"/>
                <w:sz w:val="30"/>
                <w:szCs w:val="30"/>
                <w:woUserID w:val="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kern w:val="0"/>
                <w:sz w:val="30"/>
                <w:szCs w:val="30"/>
                <w:lang w:val="en-US" w:eastAsia="zh-CN" w:bidi="ar"/>
                <w14:ligatures w14:val="standardContextual"/>
                <w:woUserID w:val="1"/>
              </w:rPr>
              <w:t>教师备课出卷：老师快速整理考点、复习资料，精简备课工作量。</w:t>
            </w:r>
          </w:p>
          <w:p w14:paraId="5CD83E57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jc w:val="left"/>
              <w:rPr>
                <w:rFonts w:hint="eastAsia" w:ascii="宋体" w:hAnsi="宋体" w:eastAsia="宋体" w:cs="宋体"/>
                <w:sz w:val="30"/>
                <w:szCs w:val="3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kern w:val="0"/>
                <w:sz w:val="30"/>
                <w:szCs w:val="30"/>
                <w:lang w:val="en-US" w:eastAsia="zh-CN" w:bidi="ar"/>
                <w14:ligatures w14:val="standardContextual"/>
                <w:woUserID w:val="1"/>
              </w:rPr>
              <w:t>专升本/自考备考：社会备考人群依托指定教材针对性梳理考点。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  <w:woUserID w:val="1"/>
              </w:rPr>
              <w:t xml:space="preserve"> </w:t>
            </w:r>
          </w:p>
        </w:tc>
      </w:tr>
      <w:tr w14:paraId="51C171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049" w:type="pct"/>
            <w:tcBorders>
              <w:tl2br w:val="nil"/>
              <w:tr2bl w:val="nil"/>
            </w:tcBorders>
            <w:shd w:val="clear" w:color="auto" w:fill="A7CAEC" w:themeFill="text2" w:themeFillTint="3F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36FE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right="420" w:rightChars="200"/>
              <w:contextualSpacing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30"/>
                <w:szCs w:val="30"/>
              </w:rPr>
            </w:pPr>
            <w:r>
              <w:rPr>
                <w:rFonts w:hint="eastAsia" w:ascii="宋体" w:hAnsi="宋体" w:eastAsia="宋体" w:cs="宋体"/>
                <w:b/>
                <w:bCs/>
                <w:sz w:val="30"/>
                <w:szCs w:val="30"/>
              </w:rPr>
              <w:t>项目最终落地成果包含什么？</w:t>
            </w:r>
          </w:p>
        </w:tc>
        <w:tc>
          <w:tcPr>
            <w:tcW w:w="3950" w:type="pct"/>
            <w:tcBorders>
              <w:tl2br w:val="nil"/>
              <w:tr2bl w:val="nil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D82D5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right="420" w:rightChars="200" w:firstLine="600" w:firstLineChars="200"/>
              <w:contextualSpacing/>
              <w:textAlignment w:val="auto"/>
              <w:rPr>
                <w:rFonts w:hint="eastAsia" w:ascii="宋体" w:hAnsi="宋体" w:eastAsia="宋体" w:cs="宋体"/>
                <w:sz w:val="30"/>
                <w:szCs w:val="30"/>
              </w:rPr>
            </w:pPr>
            <w:r>
              <w:rPr>
                <w:rFonts w:hint="eastAsia" w:ascii="宋体" w:hAnsi="宋体" w:eastAsia="宋体" w:cs="宋体"/>
                <w:sz w:val="30"/>
                <w:szCs w:val="30"/>
              </w:rPr>
              <w:t>上线 Coze 应用商店的 AI 智能体，访问链接：</w:t>
            </w:r>
            <w:r>
              <w:rPr>
                <w:rFonts w:ascii="宋体" w:hAnsi="宋体" w:eastAsia="宋体" w:cs="宋体"/>
                <w:sz w:val="30"/>
                <w:szCs w:val="30"/>
              </w:rPr>
              <w:fldChar w:fldCharType="begin"/>
            </w:r>
            <w:r>
              <w:rPr>
                <w:rFonts w:ascii="宋体" w:hAnsi="宋体" w:eastAsia="宋体" w:cs="宋体"/>
                <w:sz w:val="30"/>
                <w:szCs w:val="30"/>
              </w:rPr>
              <w:instrText xml:space="preserve"> HYPERLINK "https://www.coze.cn/store/agent/7643456023634296884?bot_id=true" \t "_blank" </w:instrText>
            </w:r>
            <w:r>
              <w:rPr>
                <w:rFonts w:ascii="宋体" w:hAnsi="宋体" w:eastAsia="宋体" w:cs="宋体"/>
                <w:sz w:val="30"/>
                <w:szCs w:val="30"/>
              </w:rPr>
              <w:fldChar w:fldCharType="separate"/>
            </w:r>
            <w:r>
              <w:rPr>
                <w:rStyle w:val="19"/>
                <w:rFonts w:ascii="宋体" w:hAnsi="宋体" w:eastAsia="宋体" w:cs="宋体"/>
                <w:sz w:val="30"/>
                <w:szCs w:val="30"/>
              </w:rPr>
              <w:t>https://www.coze.cn/store/agent/7643456023634296884?bot_id=true</w:t>
            </w:r>
            <w:r>
              <w:rPr>
                <w:rFonts w:ascii="宋体" w:hAnsi="宋体" w:eastAsia="宋体" w:cs="宋体"/>
                <w:sz w:val="30"/>
                <w:szCs w:val="30"/>
              </w:rPr>
              <w:fldChar w:fldCharType="end"/>
            </w:r>
          </w:p>
          <w:p w14:paraId="1AD4C4B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right="420" w:rightChars="200" w:firstLine="900" w:firstLineChars="300"/>
              <w:contextualSpacing/>
              <w:textAlignment w:val="auto"/>
              <w:rPr>
                <w:rFonts w:hint="eastAsia" w:ascii="宋体" w:hAnsi="宋体" w:eastAsia="宋体" w:cs="宋体"/>
                <w:sz w:val="30"/>
                <w:szCs w:val="3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30"/>
                <w:szCs w:val="30"/>
                <w:lang w:val="en-US" w:eastAsia="zh-CN"/>
              </w:rPr>
              <w:t xml:space="preserve"> 配置的二维码也可打开：</w:t>
            </w:r>
          </w:p>
          <w:p w14:paraId="4728610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right="420" w:rightChars="200"/>
              <w:contextualSpacing/>
              <w:textAlignment w:val="auto"/>
              <w:rPr>
                <w:rFonts w:hint="default" w:ascii="宋体" w:hAnsi="宋体" w:eastAsia="宋体" w:cs="宋体"/>
                <w:sz w:val="30"/>
                <w:szCs w:val="3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30"/>
                <w:szCs w:val="30"/>
                <w:lang w:val="en-US" w:eastAsia="zh-CN"/>
              </w:rPr>
              <w:drawing>
                <wp:inline distT="0" distB="0" distL="114300" distR="114300">
                  <wp:extent cx="1917700" cy="1917700"/>
                  <wp:effectExtent l="4445" t="42545" r="89535" b="51435"/>
                  <wp:docPr id="2" name="图片 2" descr="二维码图片_06月05日18时59分13秒_wwei_c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二维码图片_06月05日18时59分13秒_wwei_cn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7700" cy="1917700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algn="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09ED31B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right="420" w:rightChars="200" w:firstLine="600" w:firstLineChars="200"/>
              <w:contextualSpacing/>
              <w:textAlignment w:val="auto"/>
              <w:rPr>
                <w:rFonts w:hint="eastAsia" w:ascii="宋体" w:hAnsi="宋体" w:eastAsia="宋体" w:cs="宋体"/>
                <w:sz w:val="30"/>
                <w:szCs w:val="30"/>
              </w:rPr>
            </w:pPr>
            <w:r>
              <w:rPr>
                <w:rFonts w:hint="eastAsia" w:ascii="宋体" w:hAnsi="宋体" w:eastAsia="宋体" w:cs="宋体"/>
                <w:sz w:val="30"/>
                <w:szCs w:val="30"/>
              </w:rPr>
              <w:t>2. 配套独立网页访问版本，生成专属访问二维码，微信、浏览器免安装即可打开；</w:t>
            </w:r>
          </w:p>
          <w:p w14:paraId="6C5BE1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right="420" w:rightChars="200" w:firstLine="600" w:firstLineChars="200"/>
              <w:contextualSpacing/>
              <w:textAlignment w:val="auto"/>
              <w:rPr>
                <w:rFonts w:hint="default" w:ascii="宋体" w:hAnsi="宋体" w:eastAsia="宋体" w:cs="宋体"/>
                <w:sz w:val="30"/>
                <w:szCs w:val="3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30"/>
                <w:szCs w:val="30"/>
              </w:rPr>
              <w:t xml:space="preserve">3. 内置 </w:t>
            </w:r>
            <w:r>
              <w:rPr>
                <w:rFonts w:hint="eastAsia" w:ascii="宋体" w:hAnsi="宋体" w:eastAsia="宋体" w:cs="宋体"/>
                <w:sz w:val="30"/>
                <w:szCs w:val="30"/>
                <w:lang w:val="en-US" w:eastAsia="zh-CN"/>
              </w:rPr>
              <w:t>3门</w:t>
            </w:r>
            <w:r>
              <w:rPr>
                <w:rFonts w:hint="eastAsia" w:ascii="宋体" w:hAnsi="宋体" w:eastAsia="宋体" w:cs="宋体"/>
                <w:sz w:val="30"/>
                <w:szCs w:val="30"/>
              </w:rPr>
              <w:t>主流课程知识库 + 分科全套复习备考方案，完整实现「教材名 + 编号生成复习资料」核心功能。</w:t>
            </w:r>
            <w:r>
              <w:rPr>
                <w:rFonts w:hint="eastAsia" w:ascii="宋体" w:hAnsi="宋体" w:eastAsia="宋体" w:cs="宋体"/>
                <w:sz w:val="30"/>
                <w:szCs w:val="30"/>
                <w:lang w:eastAsia="zh-CN"/>
              </w:rPr>
              <w:t>后续需要使用也可以直接输入教材号</w:t>
            </w:r>
            <w:r>
              <w:rPr>
                <w:rFonts w:hint="eastAsia" w:ascii="宋体" w:hAnsi="宋体" w:eastAsia="宋体" w:cs="宋体"/>
                <w:sz w:val="30"/>
                <w:szCs w:val="30"/>
                <w:lang w:val="en-US" w:eastAsia="zh-CN"/>
              </w:rPr>
              <w:t xml:space="preserve"> 。</w:t>
            </w:r>
          </w:p>
        </w:tc>
      </w:tr>
      <w:tr w14:paraId="38B862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049" w:type="pct"/>
            <w:tcBorders>
              <w:tl2br w:val="nil"/>
              <w:tr2bl w:val="nil"/>
            </w:tcBorders>
            <w:shd w:val="clear" w:color="auto" w:fill="A7CAEC" w:themeFill="text2" w:themeFillTint="3F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16A5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right="420" w:rightChars="200"/>
              <w:contextualSpacing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30"/>
                <w:szCs w:val="30"/>
              </w:rPr>
            </w:pPr>
            <w:r>
              <w:rPr>
                <w:rFonts w:hint="eastAsia" w:ascii="宋体" w:hAnsi="宋体" w:eastAsia="宋体" w:cs="宋体"/>
                <w:b/>
                <w:bCs/>
                <w:sz w:val="30"/>
                <w:szCs w:val="30"/>
              </w:rPr>
              <w:t>项目开发用到哪些 AI 具？</w:t>
            </w:r>
          </w:p>
        </w:tc>
        <w:tc>
          <w:tcPr>
            <w:tcW w:w="3950" w:type="pct"/>
            <w:tcBorders>
              <w:tl2br w:val="nil"/>
              <w:tr2bl w:val="nil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5936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right="420" w:rightChars="200" w:firstLine="600" w:firstLineChars="200"/>
              <w:contextualSpacing/>
              <w:textAlignment w:val="auto"/>
              <w:rPr>
                <w:rFonts w:hint="eastAsia" w:ascii="宋体" w:hAnsi="宋体" w:eastAsia="宋体" w:cs="宋体"/>
                <w:sz w:val="30"/>
                <w:szCs w:val="30"/>
              </w:rPr>
            </w:pPr>
            <w:r>
              <w:rPr>
                <w:rFonts w:hint="eastAsia" w:ascii="宋体" w:hAnsi="宋体" w:eastAsia="宋体" w:cs="宋体"/>
                <w:sz w:val="30"/>
                <w:szCs w:val="30"/>
              </w:rPr>
              <w:t>Coze 扣子官网（</w:t>
            </w:r>
            <w:r>
              <w:rPr>
                <w:rFonts w:hint="eastAsia" w:ascii="宋体" w:hAnsi="宋体" w:eastAsia="宋体" w:cs="宋体"/>
                <w:sz w:val="30"/>
                <w:szCs w:val="30"/>
              </w:rPr>
              <w:fldChar w:fldCharType="begin"/>
            </w:r>
            <w:r>
              <w:rPr>
                <w:rFonts w:hint="eastAsia" w:ascii="宋体" w:hAnsi="宋体" w:eastAsia="宋体" w:cs="宋体"/>
                <w:sz w:val="30"/>
                <w:szCs w:val="30"/>
              </w:rPr>
              <w:instrText xml:space="preserve">HYPERLINK "https://www.coze.cn/" \t "_blank"</w:instrText>
            </w:r>
            <w:r>
              <w:rPr>
                <w:rFonts w:hint="eastAsia" w:ascii="宋体" w:hAnsi="宋体" w:eastAsia="宋体" w:cs="宋体"/>
                <w:sz w:val="30"/>
                <w:szCs w:val="30"/>
              </w:rPr>
              <w:fldChar w:fldCharType="separate"/>
            </w:r>
            <w:r>
              <w:rPr>
                <w:rStyle w:val="19"/>
                <w:rFonts w:hint="eastAsia" w:ascii="宋体" w:hAnsi="宋体" w:eastAsia="宋体" w:cs="宋体"/>
                <w:sz w:val="30"/>
                <w:szCs w:val="30"/>
              </w:rPr>
              <w:t>www.coze.cn</w:t>
            </w:r>
            <w:r>
              <w:rPr>
                <w:rFonts w:hint="eastAsia" w:ascii="宋体" w:hAnsi="宋体" w:eastAsia="宋体" w:cs="宋体"/>
                <w:sz w:val="30"/>
                <w:szCs w:val="30"/>
              </w:rPr>
              <w:fldChar w:fldCharType="end"/>
            </w:r>
            <w:r>
              <w:rPr>
                <w:rFonts w:hint="eastAsia" w:ascii="宋体" w:hAnsi="宋体" w:eastAsia="宋体" w:cs="宋体"/>
                <w:sz w:val="30"/>
                <w:szCs w:val="30"/>
              </w:rPr>
              <w:t>）：智能体主体搭建、人设配置、知识库录入调试；</w:t>
            </w:r>
          </w:p>
          <w:p w14:paraId="76F50A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right="420" w:rightChars="200" w:firstLine="600" w:firstLineChars="200"/>
              <w:contextualSpacing/>
              <w:textAlignment w:val="auto"/>
              <w:rPr>
                <w:rFonts w:hint="default" w:ascii="宋体" w:hAnsi="宋体" w:eastAsia="宋体" w:cs="宋体"/>
                <w:sz w:val="30"/>
                <w:szCs w:val="3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30"/>
                <w:szCs w:val="30"/>
                <w:lang w:val="en-US" w:eastAsia="zh-CN"/>
              </w:rPr>
              <w:t>豆包：</w:t>
            </w:r>
            <w:r>
              <w:rPr>
                <w:rFonts w:ascii="宋体" w:hAnsi="宋体" w:eastAsia="宋体" w:cs="宋体"/>
                <w:sz w:val="30"/>
                <w:szCs w:val="30"/>
              </w:rPr>
              <w:t>协助项目前期痛点调研、素材搜集、文稿撰写、答辩脚本与知识库初稿内容生成。</w:t>
            </w:r>
          </w:p>
          <w:p w14:paraId="2C8A1A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right="420" w:rightChars="200"/>
              <w:contextualSpacing/>
              <w:textAlignment w:val="auto"/>
              <w:rPr>
                <w:rFonts w:hint="eastAsia" w:ascii="宋体" w:hAnsi="宋体" w:eastAsia="宋体" w:cs="宋体"/>
                <w:sz w:val="30"/>
                <w:szCs w:val="30"/>
              </w:rPr>
            </w:pPr>
          </w:p>
        </w:tc>
      </w:tr>
      <w:tr w14:paraId="308C1A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2643" w:hRule="atLeast"/>
          <w:jc w:val="center"/>
        </w:trPr>
        <w:tc>
          <w:tcPr>
            <w:tcW w:w="1049" w:type="pct"/>
            <w:tcBorders>
              <w:tl2br w:val="nil"/>
              <w:tr2bl w:val="nil"/>
            </w:tcBorders>
            <w:shd w:val="clear" w:color="auto" w:fill="A7CAEC" w:themeFill="text2" w:themeFillTint="3F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95BB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right="420" w:rightChars="200"/>
              <w:contextualSpacing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30"/>
                <w:szCs w:val="30"/>
              </w:rPr>
            </w:pPr>
            <w:r>
              <w:rPr>
                <w:rFonts w:hint="eastAsia" w:ascii="宋体" w:hAnsi="宋体" w:eastAsia="宋体" w:cs="宋体"/>
                <w:b/>
                <w:bCs/>
                <w:sz w:val="30"/>
                <w:szCs w:val="30"/>
              </w:rPr>
              <w:t>AI在本项目中参与哪些工作环节？</w:t>
            </w:r>
          </w:p>
        </w:tc>
        <w:tc>
          <w:tcPr>
            <w:tcW w:w="3950" w:type="pct"/>
            <w:tcBorders>
              <w:tl2br w:val="nil"/>
              <w:tr2bl w:val="nil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0B53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right="420" w:rightChars="200" w:firstLine="600" w:firstLineChars="200"/>
              <w:contextualSpacing/>
              <w:textAlignment w:val="auto"/>
              <w:rPr>
                <w:rFonts w:hint="eastAsia" w:ascii="宋体" w:hAnsi="宋体" w:eastAsia="宋体" w:cs="宋体"/>
                <w:sz w:val="30"/>
                <w:szCs w:val="30"/>
              </w:rPr>
            </w:pPr>
            <w:r>
              <w:rPr>
                <w:rFonts w:hint="eastAsia" w:ascii="宋体" w:hAnsi="宋体" w:eastAsia="宋体" w:cs="宋体"/>
                <w:sz w:val="30"/>
                <w:szCs w:val="30"/>
              </w:rPr>
              <w:t>1.AI 接收用户发送的教材名称 + 编号指令，自动识别科目分类，调取知识库生成分章节考点、复习提纲；</w:t>
            </w:r>
          </w:p>
          <w:p w14:paraId="171FBE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right="420" w:rightChars="200" w:firstLine="600" w:firstLineChars="200"/>
              <w:contextualSpacing/>
              <w:textAlignment w:val="auto"/>
              <w:rPr>
                <w:rFonts w:hint="eastAsia" w:ascii="宋体" w:hAnsi="宋体" w:eastAsia="宋体" w:cs="宋体"/>
                <w:sz w:val="30"/>
                <w:szCs w:val="30"/>
              </w:rPr>
            </w:pPr>
            <w:r>
              <w:rPr>
                <w:rFonts w:hint="eastAsia" w:ascii="宋体" w:hAnsi="宋体" w:eastAsia="宋体" w:cs="宋体"/>
                <w:sz w:val="30"/>
                <w:szCs w:val="30"/>
              </w:rPr>
              <w:t>2.AI 根据用户复习提问，自动匹配对应科目备考技巧、答题模板；</w:t>
            </w:r>
          </w:p>
          <w:p w14:paraId="3A2C35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right="420" w:rightChars="200" w:firstLine="600" w:firstLineChars="200"/>
              <w:contextualSpacing/>
              <w:textAlignment w:val="auto"/>
              <w:rPr>
                <w:rFonts w:hint="eastAsia" w:ascii="宋体" w:hAnsi="宋体" w:eastAsia="宋体" w:cs="宋体"/>
                <w:sz w:val="30"/>
                <w:szCs w:val="30"/>
              </w:rPr>
            </w:pPr>
            <w:r>
              <w:rPr>
                <w:rFonts w:hint="eastAsia" w:ascii="宋体" w:hAnsi="宋体" w:eastAsia="宋体" w:cs="宋体"/>
                <w:sz w:val="30"/>
                <w:szCs w:val="30"/>
              </w:rPr>
              <w:t>3.智能区分理工、计算机、英语三类学科，差异化输出对应复习内容。</w:t>
            </w:r>
          </w:p>
        </w:tc>
      </w:tr>
      <w:tr w14:paraId="3BE6B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049" w:type="pct"/>
            <w:tcBorders>
              <w:tl2br w:val="nil"/>
              <w:tr2bl w:val="nil"/>
            </w:tcBorders>
            <w:shd w:val="clear" w:color="auto" w:fill="A7CAEC" w:themeFill="text2" w:themeFillTint="3F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2FB8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right="420" w:rightChars="200"/>
              <w:contextualSpacing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30"/>
                <w:szCs w:val="30"/>
              </w:rPr>
            </w:pPr>
            <w:r>
              <w:rPr>
                <w:rFonts w:hint="eastAsia" w:ascii="宋体" w:hAnsi="宋体" w:eastAsia="宋体" w:cs="宋体"/>
                <w:b/>
                <w:bCs/>
                <w:sz w:val="30"/>
                <w:szCs w:val="30"/>
              </w:rPr>
              <w:t>项目中人工负责哪些修改与审核工作？</w:t>
            </w:r>
          </w:p>
        </w:tc>
        <w:tc>
          <w:tcPr>
            <w:tcW w:w="3950" w:type="pct"/>
            <w:tcBorders>
              <w:tl2br w:val="nil"/>
              <w:tr2bl w:val="nil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A0A0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right="420" w:rightChars="200" w:firstLine="600" w:firstLineChars="200"/>
              <w:contextualSpacing/>
              <w:textAlignment w:val="auto"/>
              <w:rPr>
                <w:rFonts w:hint="eastAsia" w:ascii="宋体" w:hAnsi="宋体" w:eastAsia="宋体" w:cs="宋体"/>
                <w:sz w:val="30"/>
                <w:szCs w:val="30"/>
              </w:rPr>
            </w:pPr>
            <w:r>
              <w:rPr>
                <w:rFonts w:hint="eastAsia" w:ascii="宋体" w:hAnsi="宋体" w:eastAsia="宋体" w:cs="宋体"/>
                <w:sz w:val="30"/>
                <w:szCs w:val="30"/>
              </w:rPr>
              <w:t xml:space="preserve">1. 人工搜集整理 </w:t>
            </w:r>
            <w:r>
              <w:rPr>
                <w:rFonts w:hint="eastAsia" w:ascii="宋体" w:hAnsi="宋体" w:eastAsia="宋体" w:cs="宋体"/>
                <w:sz w:val="30"/>
                <w:szCs w:val="30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sz w:val="30"/>
                <w:szCs w:val="30"/>
              </w:rPr>
              <w:t>门课程课本知识点，逐条分类录入智能体知识库；</w:t>
            </w:r>
          </w:p>
          <w:p w14:paraId="182E09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right="420" w:rightChars="200" w:firstLine="600" w:firstLineChars="200"/>
              <w:contextualSpacing/>
              <w:textAlignment w:val="auto"/>
              <w:rPr>
                <w:rFonts w:hint="eastAsia" w:ascii="宋体" w:hAnsi="宋体" w:eastAsia="宋体" w:cs="宋体"/>
                <w:sz w:val="30"/>
                <w:szCs w:val="30"/>
              </w:rPr>
            </w:pPr>
            <w:r>
              <w:rPr>
                <w:rFonts w:hint="eastAsia" w:ascii="宋体" w:hAnsi="宋体" w:eastAsia="宋体" w:cs="宋体"/>
                <w:sz w:val="30"/>
                <w:szCs w:val="30"/>
              </w:rPr>
              <w:t>2. 手动撰写智能体角色设定、开场白、页面引导提问内容；</w:t>
            </w:r>
          </w:p>
          <w:p w14:paraId="7DD6BD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right="420" w:rightChars="200" w:firstLine="600" w:firstLineChars="200"/>
              <w:contextualSpacing/>
              <w:textAlignment w:val="auto"/>
              <w:rPr>
                <w:rFonts w:hint="eastAsia" w:ascii="宋体" w:hAnsi="宋体" w:eastAsia="宋体" w:cs="宋体"/>
                <w:sz w:val="30"/>
                <w:szCs w:val="30"/>
              </w:rPr>
            </w:pPr>
            <w:r>
              <w:rPr>
                <w:rFonts w:hint="eastAsia" w:ascii="宋体" w:hAnsi="宋体" w:eastAsia="宋体" w:cs="宋体"/>
                <w:sz w:val="30"/>
                <w:szCs w:val="30"/>
              </w:rPr>
              <w:t>3. 反复测试对话效果，人工修正 AI 输出内容错误，优化知识点匹配精准度；</w:t>
            </w:r>
          </w:p>
          <w:p w14:paraId="58664E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right="420" w:rightChars="200" w:firstLine="600" w:firstLineChars="200"/>
              <w:contextualSpacing/>
              <w:textAlignment w:val="auto"/>
              <w:rPr>
                <w:rFonts w:hint="eastAsia" w:ascii="宋体" w:hAnsi="宋体" w:eastAsia="宋体" w:cs="宋体"/>
                <w:sz w:val="30"/>
                <w:szCs w:val="30"/>
              </w:rPr>
            </w:pPr>
            <w:r>
              <w:rPr>
                <w:rFonts w:hint="eastAsia" w:ascii="宋体" w:hAnsi="宋体" w:eastAsia="宋体" w:cs="宋体"/>
                <w:sz w:val="30"/>
                <w:szCs w:val="30"/>
              </w:rPr>
              <w:t>4. 人工完成网页部署、二维码生成、参赛文档整理排版。</w:t>
            </w:r>
          </w:p>
        </w:tc>
      </w:tr>
      <w:tr w14:paraId="36205E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049" w:type="pct"/>
            <w:tcBorders>
              <w:tl2br w:val="nil"/>
              <w:tr2bl w:val="nil"/>
            </w:tcBorders>
            <w:shd w:val="clear" w:color="auto" w:fill="A7CAEC" w:themeFill="text2" w:themeFillTint="3F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03AA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right="420" w:rightChars="200"/>
              <w:contextualSpacing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30"/>
                <w:szCs w:val="30"/>
              </w:rPr>
            </w:pPr>
            <w:r>
              <w:rPr>
                <w:rFonts w:hint="eastAsia" w:ascii="宋体" w:hAnsi="宋体" w:eastAsia="宋体" w:cs="宋体"/>
                <w:b/>
                <w:bCs/>
                <w:sz w:val="30"/>
                <w:szCs w:val="30"/>
              </w:rPr>
              <w:t>本作品四大核心亮点是什么？</w:t>
            </w:r>
          </w:p>
        </w:tc>
        <w:tc>
          <w:tcPr>
            <w:tcW w:w="3950" w:type="pct"/>
            <w:tcBorders>
              <w:tl2br w:val="nil"/>
              <w:tr2bl w:val="nil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585B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right="420" w:rightChars="200" w:firstLine="600" w:firstLineChars="200"/>
              <w:contextualSpacing/>
              <w:textAlignment w:val="auto"/>
              <w:rPr>
                <w:rFonts w:hint="eastAsia" w:ascii="宋体" w:hAnsi="宋体" w:eastAsia="宋体" w:cs="宋体"/>
                <w:sz w:val="30"/>
                <w:szCs w:val="30"/>
              </w:rPr>
            </w:pPr>
            <w:r>
              <w:rPr>
                <w:rFonts w:hint="eastAsia" w:ascii="宋体" w:hAnsi="宋体" w:eastAsia="宋体" w:cs="宋体"/>
                <w:sz w:val="30"/>
                <w:szCs w:val="30"/>
              </w:rPr>
              <w:t>1. 精准定制：区别通用 AI，绑定教材编号，内容贴合高职教学大纲，剔除本科超纲内容；</w:t>
            </w:r>
          </w:p>
          <w:p w14:paraId="260EE1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right="420" w:rightChars="200" w:firstLine="600" w:firstLineChars="200"/>
              <w:contextualSpacing/>
              <w:textAlignment w:val="auto"/>
              <w:rPr>
                <w:rFonts w:hint="default" w:ascii="宋体" w:hAnsi="宋体" w:eastAsia="宋体" w:cs="宋体"/>
                <w:sz w:val="30"/>
                <w:szCs w:val="3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30"/>
                <w:szCs w:val="30"/>
              </w:rPr>
              <w:t>2</w:t>
            </w:r>
            <w:r>
              <w:rPr>
                <w:rFonts w:hint="eastAsia" w:ascii="宋体" w:hAnsi="宋体" w:eastAsia="宋体" w:cs="宋体"/>
                <w:sz w:val="30"/>
                <w:szCs w:val="30"/>
                <w:lang w:val="en-US" w:eastAsia="zh-CN"/>
              </w:rPr>
              <w:t>.</w:t>
            </w:r>
            <w:r>
              <w:rPr>
                <w:rFonts w:ascii="宋体" w:hAnsi="宋体" w:eastAsia="宋体" w:cs="宋体"/>
                <w:sz w:val="30"/>
                <w:szCs w:val="30"/>
              </w:rPr>
              <w:t>分学科差异化适配：覆盖理工、计算机、公共文科多类目，</w:t>
            </w:r>
            <w:r>
              <w:rPr>
                <w:rFonts w:hint="eastAsia" w:ascii="宋体" w:hAnsi="宋体" w:eastAsia="宋体" w:cs="宋体"/>
                <w:sz w:val="30"/>
                <w:szCs w:val="30"/>
                <w:lang w:val="en-US" w:eastAsia="zh-CN"/>
              </w:rPr>
              <w:t>理工</w:t>
            </w:r>
            <w:r>
              <w:rPr>
                <w:rFonts w:ascii="宋体" w:hAnsi="宋体" w:eastAsia="宋体" w:cs="宋体"/>
                <w:sz w:val="30"/>
                <w:szCs w:val="30"/>
              </w:rPr>
              <w:t>类侧重公式与易错点、文科梳理考点框架与背诵提纲、计算机配套实操代码，分品类定制复习内容</w:t>
            </w:r>
          </w:p>
          <w:p w14:paraId="41A6E8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right="420" w:rightChars="200" w:firstLine="600" w:firstLineChars="200"/>
              <w:contextualSpacing/>
              <w:textAlignment w:val="auto"/>
              <w:rPr>
                <w:rFonts w:hint="eastAsia" w:ascii="宋体" w:hAnsi="宋体" w:eastAsia="宋体" w:cs="宋体"/>
                <w:sz w:val="30"/>
                <w:szCs w:val="30"/>
              </w:rPr>
            </w:pPr>
            <w:r>
              <w:rPr>
                <w:rFonts w:hint="eastAsia" w:ascii="宋体" w:hAnsi="宋体" w:eastAsia="宋体" w:cs="宋体"/>
                <w:sz w:val="30"/>
                <w:szCs w:val="30"/>
              </w:rPr>
              <w:t>3. 双端便捷使用：智能体 + 网页双渠道，扫码即用，手机电脑全平台免下载；</w:t>
            </w:r>
          </w:p>
          <w:p w14:paraId="2989BB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right="420" w:rightChars="200" w:firstLine="600" w:firstLineChars="200"/>
              <w:contextualSpacing/>
              <w:textAlignment w:val="auto"/>
              <w:rPr>
                <w:rFonts w:hint="eastAsia" w:ascii="宋体" w:hAnsi="宋体" w:eastAsia="宋体" w:cs="宋体"/>
                <w:sz w:val="30"/>
                <w:szCs w:val="30"/>
              </w:rPr>
            </w:pPr>
            <w:r>
              <w:rPr>
                <w:rFonts w:hint="eastAsia" w:ascii="宋体" w:hAnsi="宋体" w:eastAsia="宋体" w:cs="宋体"/>
                <w:sz w:val="30"/>
                <w:szCs w:val="30"/>
              </w:rPr>
              <w:t>4. 可拓展模块化：知识库模块化设计，新增课程只需补充知识点即可快速扩容。</w:t>
            </w:r>
          </w:p>
        </w:tc>
      </w:tr>
      <w:tr w14:paraId="0C1803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049" w:type="pct"/>
            <w:tcBorders>
              <w:tl2br w:val="nil"/>
              <w:tr2bl w:val="nil"/>
            </w:tcBorders>
            <w:shd w:val="clear" w:color="auto" w:fill="A7CAEC" w:themeFill="text2" w:themeFillTint="3F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678C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right="420" w:rightChars="200"/>
              <w:contextualSpacing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30"/>
                <w:szCs w:val="30"/>
              </w:rPr>
            </w:pPr>
            <w:r>
              <w:rPr>
                <w:rFonts w:hint="eastAsia" w:ascii="宋体" w:hAnsi="宋体" w:eastAsia="宋体" w:cs="宋体"/>
                <w:b/>
                <w:bCs/>
                <w:sz w:val="30"/>
                <w:szCs w:val="30"/>
              </w:rPr>
              <w:t>项目具备哪些可推广落地价值？</w:t>
            </w:r>
          </w:p>
        </w:tc>
        <w:tc>
          <w:tcPr>
            <w:tcW w:w="3950" w:type="pct"/>
            <w:tcBorders>
              <w:tl2br w:val="nil"/>
              <w:tr2bl w:val="nil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4582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right="420" w:rightChars="200" w:firstLine="600" w:firstLineChars="200"/>
              <w:contextualSpacing/>
              <w:textAlignment w:val="auto"/>
              <w:rPr>
                <w:rFonts w:hint="eastAsia" w:ascii="宋体" w:hAnsi="宋体" w:eastAsia="宋体" w:cs="宋体"/>
                <w:sz w:val="30"/>
                <w:szCs w:val="30"/>
              </w:rPr>
            </w:pPr>
            <w:r>
              <w:rPr>
                <w:rFonts w:hint="eastAsia" w:ascii="宋体" w:hAnsi="宋体" w:eastAsia="宋体" w:cs="宋体"/>
                <w:sz w:val="30"/>
                <w:szCs w:val="30"/>
              </w:rPr>
              <w:t>1. 校内推广：免费对接院校各班级、院系，作为官方统一复习工具在本班、本校使用；</w:t>
            </w:r>
          </w:p>
          <w:p w14:paraId="7CB936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right="420" w:rightChars="200" w:firstLine="600" w:firstLineChars="200"/>
              <w:contextualSpacing/>
              <w:textAlignment w:val="auto"/>
              <w:rPr>
                <w:rFonts w:hint="eastAsia" w:ascii="宋体" w:hAnsi="宋体" w:eastAsia="宋体" w:cs="宋体"/>
                <w:sz w:val="30"/>
                <w:szCs w:val="30"/>
              </w:rPr>
            </w:pPr>
            <w:r>
              <w:rPr>
                <w:rFonts w:hint="eastAsia" w:ascii="宋体" w:hAnsi="宋体" w:eastAsia="宋体" w:cs="宋体"/>
                <w:sz w:val="30"/>
                <w:szCs w:val="30"/>
              </w:rPr>
              <w:t>2. 跨校复用：知识库可以持续扩充全国通用教材，推广至多所同类高职院校；</w:t>
            </w:r>
          </w:p>
          <w:p w14:paraId="615D1F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right="420" w:rightChars="200" w:firstLine="600" w:firstLineChars="200"/>
              <w:contextualSpacing/>
              <w:textAlignment w:val="auto"/>
              <w:rPr>
                <w:rFonts w:hint="eastAsia" w:ascii="宋体" w:hAnsi="宋体" w:eastAsia="宋体" w:cs="宋体"/>
                <w:sz w:val="30"/>
                <w:szCs w:val="30"/>
              </w:rPr>
            </w:pPr>
            <w:r>
              <w:rPr>
                <w:rFonts w:hint="eastAsia" w:ascii="宋体" w:hAnsi="宋体" w:eastAsia="宋体" w:cs="宋体"/>
                <w:sz w:val="30"/>
                <w:szCs w:val="30"/>
              </w:rPr>
              <w:t>3. 模式复用：本项目搭建逻辑可复刻，快速开发专业课题库助手、实训答疑助手等多款校园 AI 工具。</w:t>
            </w:r>
          </w:p>
        </w:tc>
      </w:tr>
      <w:tr w14:paraId="605B30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049" w:type="pct"/>
            <w:tcBorders>
              <w:tl2br w:val="nil"/>
              <w:tr2bl w:val="nil"/>
            </w:tcBorders>
            <w:shd w:val="clear" w:color="auto" w:fill="A7CAEC" w:themeFill="text2" w:themeFillTint="3F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99C0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right="420" w:rightChars="200"/>
              <w:contextualSpacing/>
              <w:textAlignment w:val="auto"/>
              <w:rPr>
                <w:rFonts w:hint="eastAsia" w:ascii="宋体" w:hAnsi="宋体" w:eastAsia="宋体" w:cs="宋体"/>
                <w:b/>
                <w:bCs/>
                <w:sz w:val="30"/>
                <w:szCs w:val="30"/>
              </w:rPr>
            </w:pPr>
            <w:r>
              <w:rPr>
                <w:rFonts w:hint="eastAsia" w:ascii="宋体" w:hAnsi="宋体" w:eastAsia="宋体" w:cs="宋体"/>
                <w:b/>
                <w:bCs/>
                <w:sz w:val="30"/>
                <w:szCs w:val="30"/>
              </w:rPr>
              <w:t>团队内部如何分工？</w:t>
            </w:r>
          </w:p>
        </w:tc>
        <w:tc>
          <w:tcPr>
            <w:tcW w:w="3950" w:type="pct"/>
            <w:tcBorders>
              <w:tl2br w:val="nil"/>
              <w:tr2bl w:val="nil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4B0A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right="420" w:rightChars="200" w:firstLine="600" w:firstLineChars="200"/>
              <w:contextualSpacing/>
              <w:textAlignment w:val="auto"/>
              <w:rPr>
                <w:rFonts w:hint="eastAsia" w:ascii="宋体" w:hAnsi="宋体" w:eastAsia="宋体" w:cs="宋体"/>
                <w:sz w:val="30"/>
                <w:szCs w:val="30"/>
                <w:lang w:eastAsia="zh-CN"/>
                <w:woUserID w:val="1"/>
              </w:rPr>
            </w:pPr>
            <w:r>
              <w:rPr>
                <w:rFonts w:hint="eastAsia" w:ascii="宋体" w:hAnsi="宋体" w:eastAsia="宋体" w:cs="宋体"/>
                <w:sz w:val="30"/>
                <w:szCs w:val="30"/>
                <w:lang w:val="en-US" w:eastAsia="zh-CN"/>
              </w:rPr>
              <w:t xml:space="preserve">1.文案资料制作 </w:t>
            </w:r>
            <w:r>
              <w:rPr>
                <w:rFonts w:hint="eastAsia" w:ascii="宋体" w:hAnsi="宋体" w:eastAsia="宋体" w:cs="宋体"/>
                <w:sz w:val="30"/>
                <w:szCs w:val="30"/>
                <w:lang w:eastAsia="zh-CN"/>
                <w:woUserID w:val="1"/>
              </w:rPr>
              <w:t>（刘桢琪）</w:t>
            </w:r>
          </w:p>
          <w:p w14:paraId="1E0944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right="420" w:rightChars="200" w:firstLine="600" w:firstLineChars="200"/>
              <w:contextualSpacing/>
              <w:textAlignment w:val="auto"/>
              <w:rPr>
                <w:rFonts w:hint="eastAsia" w:ascii="宋体" w:hAnsi="宋体" w:eastAsia="宋体" w:cs="宋体"/>
                <w:sz w:val="30"/>
                <w:szCs w:val="30"/>
              </w:rPr>
            </w:pPr>
            <w:r>
              <w:rPr>
                <w:rFonts w:hint="eastAsia" w:ascii="宋体" w:hAnsi="宋体" w:eastAsia="宋体" w:cs="宋体"/>
                <w:sz w:val="30"/>
                <w:szCs w:val="30"/>
              </w:rPr>
              <w:t>负责撰写</w:t>
            </w:r>
            <w:r>
              <w:rPr>
                <w:rFonts w:hint="eastAsia" w:ascii="宋体" w:hAnsi="宋体" w:eastAsia="宋体" w:cs="宋体"/>
                <w:sz w:val="30"/>
                <w:szCs w:val="30"/>
                <w:lang w:val="en-US" w:eastAsia="zh-CN"/>
              </w:rPr>
              <w:t>作品说明表</w:t>
            </w:r>
            <w:r>
              <w:rPr>
                <w:rFonts w:hint="eastAsia" w:ascii="宋体" w:hAnsi="宋体" w:eastAsia="宋体" w:cs="宋体"/>
                <w:sz w:val="30"/>
                <w:szCs w:val="30"/>
              </w:rPr>
              <w:t>、答辩</w:t>
            </w:r>
            <w:r>
              <w:rPr>
                <w:rFonts w:hint="eastAsia" w:ascii="宋体" w:hAnsi="宋体" w:eastAsia="宋体" w:cs="宋体"/>
                <w:sz w:val="30"/>
                <w:szCs w:val="30"/>
                <w:lang w:val="en-US" w:eastAsia="zh-CN"/>
              </w:rPr>
              <w:t>的</w:t>
            </w:r>
            <w:r>
              <w:rPr>
                <w:rFonts w:hint="eastAsia" w:ascii="宋体" w:hAnsi="宋体" w:eastAsia="宋体" w:cs="宋体"/>
                <w:sz w:val="30"/>
                <w:szCs w:val="30"/>
              </w:rPr>
              <w:t xml:space="preserve"> PPT 制作，汇总 AI 协同过程资料，整理项目申报</w:t>
            </w:r>
            <w:r>
              <w:rPr>
                <w:rFonts w:hint="eastAsia" w:ascii="宋体" w:hAnsi="宋体" w:eastAsia="宋体" w:cs="宋体"/>
                <w:sz w:val="30"/>
                <w:szCs w:val="30"/>
                <w:lang w:val="en-US" w:eastAsia="zh-CN"/>
              </w:rPr>
              <w:t>资料</w:t>
            </w:r>
          </w:p>
          <w:p w14:paraId="151964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right="420" w:rightChars="200" w:firstLine="600" w:firstLineChars="200"/>
              <w:contextualSpacing/>
              <w:textAlignment w:val="auto"/>
              <w:rPr>
                <w:rFonts w:hint="eastAsia" w:ascii="宋体" w:hAnsi="宋体" w:eastAsia="宋体" w:cs="宋体"/>
                <w:sz w:val="30"/>
                <w:szCs w:val="30"/>
                <w:lang w:eastAsia="zh-CN"/>
                <w:woUserID w:val="1"/>
              </w:rPr>
            </w:pPr>
            <w:r>
              <w:rPr>
                <w:rFonts w:hint="eastAsia" w:ascii="宋体" w:hAnsi="宋体" w:eastAsia="宋体" w:cs="宋体"/>
                <w:sz w:val="30"/>
                <w:szCs w:val="30"/>
                <w:lang w:val="en-US" w:eastAsia="zh-CN"/>
              </w:rPr>
              <w:t>2.成品制作</w:t>
            </w:r>
            <w:r>
              <w:rPr>
                <w:rFonts w:hint="eastAsia" w:ascii="宋体" w:hAnsi="宋体" w:eastAsia="宋体" w:cs="宋体"/>
                <w:sz w:val="30"/>
                <w:szCs w:val="30"/>
                <w:lang w:eastAsia="zh-CN"/>
                <w:woUserID w:val="1"/>
              </w:rPr>
              <w:t>（舒董慧）</w:t>
            </w:r>
          </w:p>
          <w:p w14:paraId="212875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right="420" w:rightChars="200" w:firstLine="600" w:firstLineChars="200"/>
              <w:contextualSpacing/>
              <w:textAlignment w:val="auto"/>
              <w:rPr>
                <w:rFonts w:hint="eastAsia" w:ascii="宋体" w:hAnsi="宋体" w:eastAsia="宋体" w:cs="宋体"/>
                <w:sz w:val="30"/>
                <w:szCs w:val="3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30"/>
                <w:szCs w:val="30"/>
              </w:rPr>
              <w:t>依托 Coze 平台搭建 AI 智能体、填写 AI 协同记录表，校对、排版项目文档</w:t>
            </w:r>
            <w:r>
              <w:rPr>
                <w:rFonts w:hint="eastAsia" w:ascii="宋体" w:hAnsi="宋体" w:eastAsia="宋体" w:cs="宋体"/>
                <w:sz w:val="30"/>
                <w:szCs w:val="30"/>
                <w:lang w:val="en-US" w:eastAsia="zh-CN"/>
              </w:rPr>
              <w:t>样式和内容</w:t>
            </w:r>
            <w:r>
              <w:rPr>
                <w:rFonts w:hint="eastAsia" w:ascii="宋体" w:hAnsi="宋体" w:eastAsia="宋体" w:cs="宋体"/>
                <w:sz w:val="30"/>
                <w:szCs w:val="30"/>
              </w:rPr>
              <w:t>，调试智能体知识库与对话功能</w:t>
            </w:r>
          </w:p>
          <w:p w14:paraId="68690D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right="420" w:rightChars="200" w:firstLine="600" w:firstLineChars="200"/>
              <w:contextualSpacing/>
              <w:textAlignment w:val="auto"/>
              <w:rPr>
                <w:rFonts w:hint="eastAsia" w:ascii="宋体" w:hAnsi="宋体" w:eastAsia="宋体" w:cs="宋体"/>
                <w:sz w:val="30"/>
                <w:szCs w:val="30"/>
                <w:lang w:eastAsia="zh-CN"/>
                <w:woUserID w:val="1"/>
              </w:rPr>
            </w:pPr>
            <w:r>
              <w:rPr>
                <w:rFonts w:hint="eastAsia" w:ascii="宋体" w:hAnsi="宋体" w:eastAsia="宋体" w:cs="宋体"/>
                <w:sz w:val="30"/>
                <w:szCs w:val="30"/>
                <w:lang w:val="en-US" w:eastAsia="zh-CN"/>
              </w:rPr>
              <w:t>3.演讲汇报</w:t>
            </w:r>
            <w:r>
              <w:rPr>
                <w:rFonts w:hint="eastAsia" w:ascii="宋体" w:hAnsi="宋体" w:eastAsia="宋体" w:cs="宋体"/>
                <w:sz w:val="30"/>
                <w:szCs w:val="30"/>
                <w:lang w:eastAsia="zh-CN"/>
                <w:woUserID w:val="1"/>
              </w:rPr>
              <w:t>（欧阳嘉羽）</w:t>
            </w:r>
          </w:p>
          <w:p w14:paraId="7D0C23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right="420" w:rightChars="200" w:firstLine="600" w:firstLineChars="200"/>
              <w:contextualSpacing/>
              <w:textAlignment w:val="auto"/>
              <w:rPr>
                <w:rFonts w:hint="eastAsia" w:ascii="宋体" w:hAnsi="宋体" w:eastAsia="宋体" w:cs="宋体"/>
                <w:sz w:val="30"/>
                <w:szCs w:val="30"/>
                <w:lang w:val="en-US"/>
              </w:rPr>
            </w:pPr>
            <w:r>
              <w:rPr>
                <w:rFonts w:hint="eastAsia" w:ascii="宋体" w:hAnsi="宋体" w:eastAsia="宋体" w:cs="宋体"/>
                <w:sz w:val="30"/>
                <w:szCs w:val="30"/>
                <w:lang w:val="en-US" w:eastAsia="zh-CN"/>
              </w:rPr>
              <w:t>负责项目现场答辩展示、落地场景与创新亮点；临场应答评委提问，补充项目优势、应用成效与后续规划。</w:t>
            </w:r>
          </w:p>
        </w:tc>
      </w:tr>
    </w:tbl>
    <w:p w14:paraId="0417C3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right="420" w:rightChars="200"/>
        <w:contextualSpacing/>
        <w:textAlignment w:val="auto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</w:p>
    <w:sectPr>
      <w:headerReference r:id="rId3" w:type="default"/>
      <w:footerReference r:id="rId4" w:type="default"/>
      <w:pgSz w:w="16838" w:h="23811"/>
      <w:pgMar w:top="1417" w:right="1134" w:bottom="1417" w:left="1134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4033E3">
    <w:pPr>
      <w:pStyle w:val="11"/>
      <w:keepLines/>
      <w:rPr>
        <w:rFonts w:hint="eastAsia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3D66AA">
    <w:pPr>
      <w:pStyle w:val="12"/>
      <w:jc w:val="both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1AC75A"/>
    <w:multiLevelType w:val="singleLevel"/>
    <w:tmpl w:val="CF1AC75A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DFFE783E"/>
    <w:multiLevelType w:val="singleLevel"/>
    <w:tmpl w:val="DFFE783E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EF627574"/>
    <w:multiLevelType w:val="singleLevel"/>
    <w:tmpl w:val="EF627574"/>
    <w:lvl w:ilvl="0" w:tentative="0">
      <w:start w:val="1"/>
      <w:numFmt w:val="decimal"/>
      <w:suff w:val="space"/>
      <w:lvlText w:val="%1."/>
      <w:lvlJc w:val="left"/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2"/>
  </w:compat>
  <w:rsids>
    <w:rsidRoot w:val="00FA1441"/>
    <w:rsid w:val="00587A15"/>
    <w:rsid w:val="00601352"/>
    <w:rsid w:val="007424D0"/>
    <w:rsid w:val="008560A2"/>
    <w:rsid w:val="008B1637"/>
    <w:rsid w:val="00BC6B6B"/>
    <w:rsid w:val="00EF07E7"/>
    <w:rsid w:val="00FA1441"/>
    <w:rsid w:val="0DE66B4E"/>
    <w:rsid w:val="14C304F6"/>
    <w:rsid w:val="2F213E48"/>
    <w:rsid w:val="2FBB2E99"/>
    <w:rsid w:val="37EE6B87"/>
    <w:rsid w:val="4E6B85B9"/>
    <w:rsid w:val="56B841D0"/>
    <w:rsid w:val="5F8733F0"/>
    <w:rsid w:val="673C5426"/>
    <w:rsid w:val="6DEC3ADC"/>
    <w:rsid w:val="6FFF1BFE"/>
    <w:rsid w:val="7C344A65"/>
    <w:rsid w:val="ED35015F"/>
    <w:rsid w:val="F3DFA92A"/>
    <w:rsid w:val="FDED428D"/>
    <w:rsid w:val="FDFFA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8"/>
      <w:szCs w:val="48"/>
    </w:rPr>
  </w:style>
  <w:style w:type="paragraph" w:styleId="3">
    <w:name w:val="heading 2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3"/>
    <w:basedOn w:val="1"/>
    <w:next w:val="1"/>
    <w:link w:val="22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4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6">
    <w:name w:val="heading 5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7">
    <w:name w:val="heading 6"/>
    <w:basedOn w:val="1"/>
    <w:next w:val="1"/>
    <w:link w:val="25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8">
    <w:name w:val="heading 7"/>
    <w:basedOn w:val="1"/>
    <w:next w:val="1"/>
    <w:link w:val="26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85858" w:themeColor="text1" w:themeTint="A6"/>
    </w:rPr>
  </w:style>
  <w:style w:type="paragraph" w:styleId="9">
    <w:name w:val="heading 8"/>
    <w:basedOn w:val="1"/>
    <w:next w:val="1"/>
    <w:link w:val="27"/>
    <w:semiHidden/>
    <w:unhideWhenUsed/>
    <w:qFormat/>
    <w:uiPriority w:val="9"/>
    <w:pPr>
      <w:keepNext/>
      <w:keepLines/>
      <w:outlineLvl w:val="7"/>
    </w:pPr>
    <w:rPr>
      <w:rFonts w:cstheme="majorBidi"/>
      <w:color w:val="585858" w:themeColor="text1" w:themeTint="A6"/>
    </w:rPr>
  </w:style>
  <w:style w:type="paragraph" w:styleId="10">
    <w:name w:val="heading 9"/>
    <w:basedOn w:val="1"/>
    <w:next w:val="1"/>
    <w:link w:val="28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85858" w:themeColor="text1" w:themeTint="A6"/>
    </w:rPr>
  </w:style>
  <w:style w:type="character" w:default="1" w:styleId="17">
    <w:name w:val="Default Paragraph Font"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38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30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85858" w:themeColor="text1" w:themeTint="A6"/>
      <w:spacing w:val="15"/>
      <w:sz w:val="28"/>
      <w:szCs w:val="28"/>
    </w:rPr>
  </w:style>
  <w:style w:type="paragraph" w:styleId="14">
    <w:name w:val="Title"/>
    <w:basedOn w:val="1"/>
    <w:next w:val="1"/>
    <w:link w:val="29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6">
    <w:name w:val="Table Grid"/>
    <w:basedOn w:val="1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8">
    <w:name w:val="Strong"/>
    <w:basedOn w:val="17"/>
    <w:qFormat/>
    <w:uiPriority w:val="22"/>
    <w:rPr>
      <w:b/>
    </w:rPr>
  </w:style>
  <w:style w:type="character" w:styleId="19">
    <w:name w:val="Hyperlink"/>
    <w:basedOn w:val="17"/>
    <w:unhideWhenUsed/>
    <w:qFormat/>
    <w:uiPriority w:val="99"/>
    <w:rPr>
      <w:color w:val="467886" w:themeColor="hyperlink"/>
      <w:u w:val="single"/>
    </w:rPr>
  </w:style>
  <w:style w:type="character" w:customStyle="1" w:styleId="20">
    <w:name w:val="标题 1 字符"/>
    <w:basedOn w:val="17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8"/>
      <w:szCs w:val="48"/>
    </w:rPr>
  </w:style>
  <w:style w:type="character" w:customStyle="1" w:styleId="21">
    <w:name w:val="标题 2 字符"/>
    <w:basedOn w:val="17"/>
    <w:link w:val="3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22">
    <w:name w:val="标题 3 字符"/>
    <w:basedOn w:val="17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23">
    <w:name w:val="标题 4 字符"/>
    <w:basedOn w:val="17"/>
    <w:link w:val="5"/>
    <w:semiHidden/>
    <w:qFormat/>
    <w:uiPriority w:val="9"/>
    <w:rPr>
      <w:rFonts w:cstheme="majorBidi"/>
      <w:color w:val="0F4761" w:themeColor="accent1" w:themeShade="BF"/>
      <w:sz w:val="28"/>
      <w:szCs w:val="28"/>
    </w:rPr>
  </w:style>
  <w:style w:type="character" w:customStyle="1" w:styleId="24">
    <w:name w:val="标题 5 字符"/>
    <w:basedOn w:val="17"/>
    <w:link w:val="6"/>
    <w:semiHidden/>
    <w:qFormat/>
    <w:uiPriority w:val="9"/>
    <w:rPr>
      <w:rFonts w:cstheme="majorBidi"/>
      <w:color w:val="0F4761" w:themeColor="accent1" w:themeShade="BF"/>
      <w:sz w:val="24"/>
      <w:szCs w:val="24"/>
    </w:rPr>
  </w:style>
  <w:style w:type="character" w:customStyle="1" w:styleId="25">
    <w:name w:val="标题 6 字符"/>
    <w:basedOn w:val="17"/>
    <w:link w:val="7"/>
    <w:semiHidden/>
    <w:qFormat/>
    <w:uiPriority w:val="9"/>
    <w:rPr>
      <w:rFonts w:cstheme="majorBidi"/>
      <w:b/>
      <w:bCs/>
      <w:color w:val="0F4761" w:themeColor="accent1" w:themeShade="BF"/>
    </w:rPr>
  </w:style>
  <w:style w:type="character" w:customStyle="1" w:styleId="26">
    <w:name w:val="标题 7 字符"/>
    <w:basedOn w:val="17"/>
    <w:link w:val="8"/>
    <w:semiHidden/>
    <w:qFormat/>
    <w:uiPriority w:val="9"/>
    <w:rPr>
      <w:rFonts w:cstheme="majorBidi"/>
      <w:b/>
      <w:bCs/>
      <w:color w:val="585858" w:themeColor="text1" w:themeTint="A6"/>
    </w:rPr>
  </w:style>
  <w:style w:type="character" w:customStyle="1" w:styleId="27">
    <w:name w:val="标题 8 字符"/>
    <w:basedOn w:val="17"/>
    <w:link w:val="9"/>
    <w:semiHidden/>
    <w:qFormat/>
    <w:uiPriority w:val="9"/>
    <w:rPr>
      <w:rFonts w:cstheme="majorBidi"/>
      <w:color w:val="585858" w:themeColor="text1" w:themeTint="A6"/>
    </w:rPr>
  </w:style>
  <w:style w:type="character" w:customStyle="1" w:styleId="28">
    <w:name w:val="标题 9 字符"/>
    <w:basedOn w:val="17"/>
    <w:link w:val="10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29">
    <w:name w:val="标题 字符"/>
    <w:basedOn w:val="17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0">
    <w:name w:val="副标题 字符"/>
    <w:basedOn w:val="17"/>
    <w:link w:val="13"/>
    <w:qFormat/>
    <w:uiPriority w:val="11"/>
    <w:rPr>
      <w:rFonts w:asciiTheme="majorHAnsi" w:hAnsiTheme="majorHAnsi" w:eastAsiaTheme="majorEastAsia" w:cstheme="majorBidi"/>
      <w:color w:val="585858" w:themeColor="text1" w:themeTint="A6"/>
      <w:spacing w:val="15"/>
      <w:sz w:val="28"/>
      <w:szCs w:val="28"/>
    </w:rPr>
  </w:style>
  <w:style w:type="paragraph" w:styleId="31">
    <w:name w:val="Quote"/>
    <w:basedOn w:val="1"/>
    <w:next w:val="1"/>
    <w:link w:val="32"/>
    <w:qFormat/>
    <w:uiPriority w:val="29"/>
    <w:pPr>
      <w:spacing w:before="160" w:after="160"/>
      <w:jc w:val="center"/>
    </w:pPr>
    <w:rPr>
      <w:i/>
      <w:iCs/>
      <w:color w:val="3F3F3F" w:themeColor="text1" w:themeTint="BF"/>
    </w:rPr>
  </w:style>
  <w:style w:type="character" w:customStyle="1" w:styleId="32">
    <w:name w:val="引用 字符"/>
    <w:basedOn w:val="17"/>
    <w:link w:val="31"/>
    <w:qFormat/>
    <w:uiPriority w:val="29"/>
    <w:rPr>
      <w:i/>
      <w:iCs/>
      <w:color w:val="3F3F3F" w:themeColor="text1" w:themeTint="BF"/>
    </w:rPr>
  </w:style>
  <w:style w:type="paragraph" w:styleId="33">
    <w:name w:val="List Paragraph"/>
    <w:basedOn w:val="1"/>
    <w:qFormat/>
    <w:uiPriority w:val="34"/>
    <w:pPr>
      <w:ind w:left="720"/>
      <w:contextualSpacing/>
    </w:pPr>
  </w:style>
  <w:style w:type="character" w:customStyle="1" w:styleId="34">
    <w:name w:val="Intense Emphasis"/>
    <w:basedOn w:val="17"/>
    <w:qFormat/>
    <w:uiPriority w:val="21"/>
    <w:rPr>
      <w:i/>
      <w:iCs/>
      <w:color w:val="0F4761" w:themeColor="accent1" w:themeShade="BF"/>
    </w:rPr>
  </w:style>
  <w:style w:type="paragraph" w:styleId="35">
    <w:name w:val="Intense Quote"/>
    <w:basedOn w:val="1"/>
    <w:next w:val="1"/>
    <w:link w:val="36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36">
    <w:name w:val="明显引用 字符"/>
    <w:basedOn w:val="17"/>
    <w:link w:val="35"/>
    <w:qFormat/>
    <w:uiPriority w:val="30"/>
    <w:rPr>
      <w:i/>
      <w:iCs/>
      <w:color w:val="0F4761" w:themeColor="accent1" w:themeShade="BF"/>
    </w:rPr>
  </w:style>
  <w:style w:type="character" w:customStyle="1" w:styleId="37">
    <w:name w:val="Intense Reference"/>
    <w:basedOn w:val="17"/>
    <w:qFormat/>
    <w:uiPriority w:val="32"/>
    <w:rPr>
      <w:b/>
      <w:bCs/>
      <w:smallCaps/>
      <w:color w:val="0F4761" w:themeColor="accent1" w:themeShade="BF"/>
      <w:spacing w:val="5"/>
    </w:rPr>
  </w:style>
  <w:style w:type="character" w:customStyle="1" w:styleId="38">
    <w:name w:val="页眉 字符"/>
    <w:basedOn w:val="17"/>
    <w:link w:val="12"/>
    <w:qFormat/>
    <w:uiPriority w:val="99"/>
    <w:rPr>
      <w:sz w:val="18"/>
      <w:szCs w:val="18"/>
    </w:rPr>
  </w:style>
  <w:style w:type="character" w:customStyle="1" w:styleId="39">
    <w:name w:val="页脚 字符"/>
    <w:basedOn w:val="17"/>
    <w:link w:val="11"/>
    <w:qFormat/>
    <w:uiPriority w:val="99"/>
    <w:rPr>
      <w:sz w:val="18"/>
      <w:szCs w:val="18"/>
    </w:rPr>
  </w:style>
  <w:style w:type="table" w:customStyle="1" w:styleId="40">
    <w:name w:val="Plain Table 3"/>
    <w:basedOn w:val="15"/>
    <w:qFormat/>
    <w:uiPriority w:val="43"/>
    <w:tblStylePr w:type="firstRow">
      <w:rPr>
        <w:b/>
        <w:bCs/>
        <w:cap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  <w:caps/>
      </w:rPr>
      <w:tcPr>
        <w:tcBorders>
          <w:top w:val="nil"/>
        </w:tcBorders>
      </w:tcPr>
    </w:tblStylePr>
    <w:tblStylePr w:type="firstCol">
      <w:rPr>
        <w:b/>
        <w:bCs/>
        <w:caps/>
      </w:rPr>
      <w:tcPr>
        <w:tcBorders>
          <w:right w:val="single" w:color="7E7E7E" w:themeColor="text1" w:themeTint="80" w:sz="4" w:space="0"/>
        </w:tcBorders>
      </w:tcPr>
    </w:tblStylePr>
    <w:tblStylePr w:type="lastCol">
      <w:rPr>
        <w:b/>
        <w:bCs/>
        <w:caps/>
      </w:rPr>
      <w:tcPr>
        <w:tcBorders>
          <w:left w:val="nil"/>
        </w:tcBorders>
      </w:tc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</w:style>
  <w:style w:type="character" w:customStyle="1" w:styleId="41">
    <w:name w:val="Unresolved Mention"/>
    <w:basedOn w:val="17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1503</Words>
  <Characters>1628</Characters>
  <Lines>14</Lines>
  <Paragraphs>4</Paragraphs>
  <TotalTime>15</TotalTime>
  <ScaleCrop>false</ScaleCrop>
  <LinksUpToDate>false</LinksUpToDate>
  <CharactersWithSpaces>1691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2026-06-04T01:02:00Z</dcterms:created>
  <dc:creator>桢琪 刘</dc:creator>
  <cp:lastModifiedBy>꒦ິ^꒦ິ</cp:lastModifiedBy>
  <dcterms:modified xsi:type="dcterms:W3CDTF">2026-06-05T11:18:27Z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eyJoZGlkIjoiN2ViM2M0MjhjNmRmOGVkNTQ1NjA4MmU5YmQxMWZmZWMiLCJ1c2VySWQiOiIxNDg2Mjg5MDkxIn0=</vt:lpwstr>
  </property>
  <property fmtid="{D5CDD505-2E9C-101B-9397-08002B2CF9AE}" pid="3" name="KSOProductBuildVer">
    <vt:lpwstr>2052-12.1.0.26375</vt:lpwstr>
  </property>
  <property fmtid="{D5CDD505-2E9C-101B-9397-08002B2CF9AE}" pid="4" name="ICV">
    <vt:lpwstr>FDB7FEFF4F8E4D4DB79AC5E7BD0D783C_12</vt:lpwstr>
  </property>
</Properties>
</file>