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4E" w:rsidRPr="0074484E" w:rsidRDefault="0074484E" w:rsidP="0074484E">
      <w:pPr>
        <w:rPr>
          <w:rFonts w:hint="eastAsia"/>
          <w:color w:val="FF0000"/>
        </w:rPr>
      </w:pPr>
      <w:proofErr w:type="gramStart"/>
      <w:r w:rsidRPr="0074484E">
        <w:rPr>
          <w:rFonts w:hint="eastAsia"/>
          <w:color w:val="FF0000"/>
        </w:rPr>
        <w:t>I</w:t>
      </w:r>
      <w:r w:rsidRPr="0074484E">
        <w:rPr>
          <w:color w:val="FF0000"/>
        </w:rPr>
        <w:t>n</w:t>
      </w:r>
      <w:r w:rsidRPr="0074484E">
        <w:rPr>
          <w:rFonts w:hint="eastAsia"/>
          <w:color w:val="FF0000"/>
        </w:rPr>
        <w:t>troduction(</w:t>
      </w:r>
      <w:proofErr w:type="gramEnd"/>
      <w:r w:rsidRPr="0074484E">
        <w:rPr>
          <w:rFonts w:hint="eastAsia"/>
          <w:color w:val="FF0000"/>
        </w:rPr>
        <w:t>1)</w:t>
      </w:r>
    </w:p>
    <w:p w:rsidR="0074484E" w:rsidRDefault="0074484E" w:rsidP="0074484E">
      <w:pPr>
        <w:rPr>
          <w:rFonts w:hint="eastAsia"/>
        </w:rPr>
      </w:pPr>
      <w:r>
        <w:rPr>
          <w:rFonts w:hint="eastAsia"/>
        </w:rPr>
        <w:t>本次介绍的论文是对抗迁移学习领域中一篇</w:t>
      </w:r>
      <w:proofErr w:type="gramStart"/>
      <w:r>
        <w:rPr>
          <w:rFonts w:hint="eastAsia"/>
        </w:rPr>
        <w:t>很</w:t>
      </w:r>
      <w:proofErr w:type="gramEnd"/>
      <w:r>
        <w:rPr>
          <w:rFonts w:hint="eastAsia"/>
        </w:rPr>
        <w:t>经典的论文，论文作者</w:t>
      </w:r>
      <w:proofErr w:type="spellStart"/>
      <w:r>
        <w:rPr>
          <w:rFonts w:hint="eastAsia"/>
        </w:rPr>
        <w:t>Yaroslav</w:t>
      </w:r>
      <w:proofErr w:type="spellEnd"/>
      <w:r>
        <w:rPr>
          <w:rFonts w:hint="eastAsia"/>
        </w:rPr>
        <w:t xml:space="preserve"> </w:t>
      </w:r>
      <w:proofErr w:type="spellStart"/>
      <w:r>
        <w:rPr>
          <w:rFonts w:hint="eastAsia"/>
        </w:rPr>
        <w:t>Ganin</w:t>
      </w:r>
      <w:proofErr w:type="spellEnd"/>
      <w:r>
        <w:rPr>
          <w:rFonts w:hint="eastAsia"/>
        </w:rPr>
        <w:t xml:space="preserve"> [1] </w:t>
      </w:r>
      <w:r>
        <w:rPr>
          <w:rFonts w:hint="eastAsia"/>
        </w:rPr>
        <w:t>等人首次将对抗的思想引入迁移学习领域当中。</w:t>
      </w:r>
    </w:p>
    <w:p w:rsidR="0074484E" w:rsidRDefault="0074484E" w:rsidP="0074484E">
      <w:pPr>
        <w:rPr>
          <w:rFonts w:hint="eastAsia"/>
        </w:rPr>
      </w:pPr>
      <w:r>
        <w:rPr>
          <w:rFonts w:hint="eastAsia"/>
        </w:rPr>
        <w:t>在传统的机器学习中，我们经常需要大量带标签的数据进行训练，</w:t>
      </w:r>
      <w:r>
        <w:rPr>
          <w:rFonts w:hint="eastAsia"/>
        </w:rPr>
        <w:t xml:space="preserve"> </w:t>
      </w:r>
      <w:r>
        <w:rPr>
          <w:rFonts w:hint="eastAsia"/>
        </w:rPr>
        <w:t>并且需要保证训练集和测试集中的数据分布相似。在一些问题中，如果训练集和测试集的数据具有不同的分布，训练后的分类器在测试集上就没有好的表现。</w:t>
      </w:r>
    </w:p>
    <w:p w:rsidR="0074484E" w:rsidRDefault="0074484E" w:rsidP="0074484E">
      <w:pPr>
        <w:rPr>
          <w:rFonts w:hint="eastAsia"/>
        </w:rPr>
      </w:pPr>
      <w:r>
        <w:rPr>
          <w:rFonts w:hint="eastAsia"/>
        </w:rPr>
        <w:t>打个比方，在情感分析中，我们可能拥有‘电影’的大量带标签用户评价，然而我们却希望可以对‘书籍’下的用户评价进行分类。这种情况下该怎么办呢？</w:t>
      </w:r>
    </w:p>
    <w:p w:rsidR="0040404D" w:rsidRDefault="0074484E" w:rsidP="0074484E">
      <w:pPr>
        <w:rPr>
          <w:rFonts w:hint="eastAsia"/>
        </w:rPr>
      </w:pPr>
      <w:r>
        <w:rPr>
          <w:rFonts w:hint="eastAsia"/>
        </w:rPr>
        <w:t>在</w:t>
      </w:r>
      <w:proofErr w:type="gramStart"/>
      <w:r>
        <w:rPr>
          <w:rFonts w:hint="eastAsia"/>
        </w:rPr>
        <w:t>域适应</w:t>
      </w:r>
      <w:proofErr w:type="gramEnd"/>
      <w:r>
        <w:rPr>
          <w:rFonts w:hint="eastAsia"/>
        </w:rPr>
        <w:t>问题中，我们尝试对两个域中的数据做一个映射，使得属于同一类（标签）的样本聚在一起。此时，我们就可以利用带标签</w:t>
      </w:r>
      <w:proofErr w:type="gramStart"/>
      <w:r>
        <w:rPr>
          <w:rFonts w:hint="eastAsia"/>
        </w:rPr>
        <w:t>的源域数据</w:t>
      </w:r>
      <w:proofErr w:type="gramEnd"/>
      <w:r>
        <w:rPr>
          <w:rFonts w:hint="eastAsia"/>
        </w:rPr>
        <w:t>，训练分类器</w:t>
      </w:r>
      <w:proofErr w:type="gramStart"/>
      <w:r>
        <w:rPr>
          <w:rFonts w:hint="eastAsia"/>
        </w:rPr>
        <w:t>供目标域</w:t>
      </w:r>
      <w:proofErr w:type="gramEnd"/>
      <w:r>
        <w:rPr>
          <w:rFonts w:hint="eastAsia"/>
        </w:rPr>
        <w:t>样本使用。</w:t>
      </w:r>
    </w:p>
    <w:p w:rsidR="00D273C1" w:rsidRDefault="00D273C1" w:rsidP="0074484E">
      <w:pPr>
        <w:rPr>
          <w:rFonts w:hint="eastAsia"/>
        </w:rPr>
      </w:pPr>
      <w:r>
        <w:rPr>
          <w:rFonts w:hint="eastAsia"/>
        </w:rPr>
        <w:t>(2)</w:t>
      </w:r>
    </w:p>
    <w:p w:rsidR="00D273C1" w:rsidRDefault="00D273C1" w:rsidP="00D273C1">
      <w:pPr>
        <w:rPr>
          <w:rFonts w:hint="eastAsia"/>
        </w:rPr>
      </w:pPr>
      <w:r>
        <w:rPr>
          <w:rFonts w:hint="eastAsia"/>
        </w:rPr>
        <w:t>在训练分布和测试分布之间存在转移的情况下学习一个判别分类器或其他</w:t>
      </w:r>
      <w:proofErr w:type="gramStart"/>
      <w:r>
        <w:rPr>
          <w:rFonts w:hint="eastAsia"/>
        </w:rPr>
        <w:t>预测器</w:t>
      </w:r>
      <w:proofErr w:type="gramEnd"/>
      <w:r>
        <w:rPr>
          <w:rFonts w:hint="eastAsia"/>
        </w:rPr>
        <w:t>被称为领域适应</w:t>
      </w:r>
      <w:r>
        <w:rPr>
          <w:rFonts w:hint="eastAsia"/>
        </w:rPr>
        <w:t>(DA)</w:t>
      </w:r>
      <w:r>
        <w:rPr>
          <w:rFonts w:hint="eastAsia"/>
        </w:rPr>
        <w:t>。</w:t>
      </w:r>
      <w:r>
        <w:rPr>
          <w:rFonts w:hint="eastAsia"/>
        </w:rPr>
        <w:t>解决标量缺失情况下不同数据</w:t>
      </w:r>
      <w:proofErr w:type="gramStart"/>
      <w:r>
        <w:rPr>
          <w:rFonts w:hint="eastAsia"/>
        </w:rPr>
        <w:t>集之间</w:t>
      </w:r>
      <w:proofErr w:type="gramEnd"/>
      <w:r>
        <w:rPr>
          <w:rFonts w:hint="eastAsia"/>
        </w:rPr>
        <w:t>模型迁移的主要思路</w:t>
      </w:r>
    </w:p>
    <w:p w:rsidR="00D273C1" w:rsidRDefault="00D273C1" w:rsidP="00D273C1"/>
    <w:p w:rsidR="00D273C1" w:rsidRDefault="00D273C1" w:rsidP="00D273C1">
      <w:pPr>
        <w:rPr>
          <w:rFonts w:hint="eastAsia"/>
        </w:rPr>
      </w:pPr>
      <w:r>
        <w:rPr>
          <w:rFonts w:hint="eastAsia"/>
        </w:rPr>
        <w:t>假设</w:t>
      </w:r>
      <w:r>
        <w:rPr>
          <w:rFonts w:hint="eastAsia"/>
        </w:rPr>
        <w:t>:</w:t>
      </w:r>
      <w:r>
        <w:rPr>
          <w:rFonts w:hint="eastAsia"/>
        </w:rPr>
        <w:t>不同的领域</w:t>
      </w:r>
      <w:r>
        <w:rPr>
          <w:rFonts w:hint="eastAsia"/>
        </w:rPr>
        <w:t>,</w:t>
      </w:r>
      <w:r>
        <w:rPr>
          <w:rFonts w:hint="eastAsia"/>
        </w:rPr>
        <w:t>单一的任务</w:t>
      </w:r>
    </w:p>
    <w:p w:rsidR="00D273C1" w:rsidRDefault="00D273C1" w:rsidP="00D273C1">
      <w:pPr>
        <w:rPr>
          <w:rFonts w:hint="eastAsia"/>
        </w:rPr>
      </w:pPr>
      <w:r>
        <w:rPr>
          <w:rFonts w:hint="eastAsia"/>
        </w:rPr>
        <w:t>不同的领域</w:t>
      </w:r>
      <w:r>
        <w:rPr>
          <w:rFonts w:hint="eastAsia"/>
        </w:rPr>
        <w:t>:</w:t>
      </w:r>
      <w:r>
        <w:rPr>
          <w:rFonts w:hint="eastAsia"/>
        </w:rPr>
        <w:t>特征空间不同或特征空间相同但概率分布不同</w:t>
      </w:r>
    </w:p>
    <w:p w:rsidR="00D273C1" w:rsidRDefault="00D273C1" w:rsidP="00D273C1"/>
    <w:p w:rsidR="00D273C1" w:rsidRDefault="00D273C1" w:rsidP="00D273C1">
      <w:pPr>
        <w:rPr>
          <w:rFonts w:hint="eastAsia"/>
        </w:rPr>
      </w:pPr>
      <w:r>
        <w:rPr>
          <w:rFonts w:hint="eastAsia"/>
        </w:rPr>
        <w:t>所得到的前馈网络可以适用于目标域，而不受目标域间转移的影响。</w:t>
      </w:r>
    </w:p>
    <w:p w:rsidR="00D273C1" w:rsidRDefault="00D273C1" w:rsidP="00D273C1"/>
    <w:p w:rsidR="00D273C1" w:rsidRDefault="00D273C1" w:rsidP="00D273C1">
      <w:pPr>
        <w:rPr>
          <w:rFonts w:hint="eastAsia"/>
        </w:rPr>
      </w:pPr>
      <w:r>
        <w:rPr>
          <w:rFonts w:hint="eastAsia"/>
        </w:rPr>
        <w:t>此前的许多论文</w:t>
      </w:r>
      <w:proofErr w:type="gramStart"/>
      <w:r>
        <w:rPr>
          <w:rFonts w:hint="eastAsia"/>
        </w:rPr>
        <w:t>域适应</w:t>
      </w:r>
      <w:proofErr w:type="gramEnd"/>
      <w:r>
        <w:rPr>
          <w:rFonts w:hint="eastAsia"/>
        </w:rPr>
        <w:t>与固定特性表征</w:t>
      </w:r>
      <w:r>
        <w:rPr>
          <w:rFonts w:hint="eastAsia"/>
        </w:rPr>
        <w:t>,</w:t>
      </w:r>
      <w:r>
        <w:rPr>
          <w:rFonts w:hint="eastAsia"/>
        </w:rPr>
        <w:t>我们因此关注学习特性</w:t>
      </w:r>
      <w:r>
        <w:rPr>
          <w:rFonts w:hint="eastAsia"/>
        </w:rPr>
        <w:t>,</w:t>
      </w:r>
      <w:r>
        <w:rPr>
          <w:rFonts w:hint="eastAsia"/>
        </w:rPr>
        <w:t>结合</w:t>
      </w:r>
      <w:r>
        <w:rPr>
          <w:rFonts w:hint="eastAsia"/>
        </w:rPr>
        <w:t>(</w:t>
      </w:r>
      <w:proofErr w:type="spellStart"/>
      <w:r>
        <w:rPr>
          <w:rFonts w:hint="eastAsia"/>
        </w:rPr>
        <w:t>i</w:t>
      </w:r>
      <w:proofErr w:type="spellEnd"/>
      <w:r>
        <w:rPr>
          <w:rFonts w:hint="eastAsia"/>
        </w:rPr>
        <w:t xml:space="preserve">) </w:t>
      </w:r>
      <w:proofErr w:type="spellStart"/>
      <w:r>
        <w:rPr>
          <w:rFonts w:hint="eastAsia"/>
        </w:rPr>
        <w:t>discriminativeness</w:t>
      </w:r>
      <w:proofErr w:type="spellEnd"/>
      <w:r>
        <w:rPr>
          <w:rFonts w:hint="eastAsia"/>
        </w:rPr>
        <w:t>(</w:t>
      </w:r>
      <w:r>
        <w:rPr>
          <w:rFonts w:hint="eastAsia"/>
        </w:rPr>
        <w:t>无法区分来自</w:t>
      </w:r>
      <w:proofErr w:type="gramStart"/>
      <w:r>
        <w:rPr>
          <w:rFonts w:hint="eastAsia"/>
        </w:rPr>
        <w:t>源域还是</w:t>
      </w:r>
      <w:proofErr w:type="gramEnd"/>
      <w:r>
        <w:rPr>
          <w:rFonts w:hint="eastAsia"/>
        </w:rPr>
        <w:t>目标域</w:t>
      </w:r>
      <w:r>
        <w:rPr>
          <w:rFonts w:hint="eastAsia"/>
        </w:rPr>
        <w:t>)</w:t>
      </w:r>
      <w:r>
        <w:rPr>
          <w:rFonts w:hint="eastAsia"/>
        </w:rPr>
        <w:t>和</w:t>
      </w:r>
      <w:r>
        <w:rPr>
          <w:rFonts w:hint="eastAsia"/>
        </w:rPr>
        <w:t>(2)domain-invariance(</w:t>
      </w:r>
      <w:r>
        <w:rPr>
          <w:rFonts w:hint="eastAsia"/>
        </w:rPr>
        <w:t>完成图像分类任务</w:t>
      </w:r>
      <w:r>
        <w:rPr>
          <w:rFonts w:hint="eastAsia"/>
        </w:rPr>
        <w:t>)</w:t>
      </w:r>
    </w:p>
    <w:p w:rsidR="00D273C1" w:rsidRDefault="00D273C1" w:rsidP="00D273C1"/>
    <w:p w:rsidR="00D273C1" w:rsidRDefault="00D273C1" w:rsidP="00D273C1">
      <w:pPr>
        <w:rPr>
          <w:rFonts w:hint="eastAsia"/>
        </w:rPr>
      </w:pPr>
      <w:r>
        <w:rPr>
          <w:rFonts w:hint="eastAsia"/>
        </w:rPr>
        <w:t>学习算法的目标是建立一个低目标风险的分类器η</w:t>
      </w:r>
      <w:r>
        <w:rPr>
          <w:rFonts w:hint="eastAsia"/>
        </w:rPr>
        <w:t>: X</w:t>
      </w:r>
      <w:r>
        <w:rPr>
          <w:rFonts w:hint="eastAsia"/>
        </w:rPr>
        <w:t>→</w:t>
      </w:r>
      <w:r>
        <w:rPr>
          <w:rFonts w:hint="eastAsia"/>
        </w:rPr>
        <w:t>Y</w:t>
      </w:r>
    </w:p>
    <w:p w:rsidR="0074484E" w:rsidRDefault="0074484E" w:rsidP="0074484E">
      <w:pPr>
        <w:rPr>
          <w:rFonts w:hint="eastAsia"/>
          <w:color w:val="FF0000"/>
        </w:rPr>
      </w:pPr>
      <w:proofErr w:type="gramStart"/>
      <w:r w:rsidRPr="0074484E">
        <w:rPr>
          <w:rFonts w:hint="eastAsia"/>
          <w:color w:val="FF0000"/>
        </w:rPr>
        <w:t>Distance(</w:t>
      </w:r>
      <w:proofErr w:type="gramEnd"/>
      <w:r w:rsidRPr="0074484E">
        <w:rPr>
          <w:rFonts w:hint="eastAsia"/>
          <w:color w:val="FF0000"/>
        </w:rPr>
        <w:t>3)</w:t>
      </w:r>
    </w:p>
    <w:p w:rsidR="00D273C1" w:rsidRPr="00D273C1" w:rsidRDefault="00D273C1" w:rsidP="00D273C1">
      <w:pPr>
        <w:rPr>
          <w:rFonts w:hint="eastAsia"/>
        </w:rPr>
      </w:pPr>
      <w:r w:rsidRPr="00D273C1">
        <w:rPr>
          <w:rFonts w:hint="eastAsia"/>
        </w:rPr>
        <w:t>为了解决这一具有挑战性</w:t>
      </w:r>
      <w:proofErr w:type="gramStart"/>
      <w:r w:rsidRPr="00D273C1">
        <w:rPr>
          <w:rFonts w:hint="eastAsia"/>
        </w:rPr>
        <w:t>的域自适应</w:t>
      </w:r>
      <w:proofErr w:type="gramEnd"/>
      <w:r w:rsidRPr="00D273C1">
        <w:rPr>
          <w:rFonts w:hint="eastAsia"/>
        </w:rPr>
        <w:t>任务，许多方法用源误差和</w:t>
      </w:r>
      <w:proofErr w:type="gramStart"/>
      <w:r w:rsidRPr="00D273C1">
        <w:rPr>
          <w:rFonts w:hint="eastAsia"/>
        </w:rPr>
        <w:t>源与</w:t>
      </w:r>
      <w:proofErr w:type="gramEnd"/>
      <w:r w:rsidRPr="00D273C1">
        <w:rPr>
          <w:rFonts w:hint="eastAsia"/>
        </w:rPr>
        <w:t>目标分布之间的距离来约束目标误差。</w:t>
      </w:r>
    </w:p>
    <w:p w:rsidR="00D273C1" w:rsidRPr="00D273C1" w:rsidRDefault="00D273C1" w:rsidP="00D273C1">
      <w:pPr>
        <w:rPr>
          <w:rFonts w:hint="eastAsia"/>
        </w:rPr>
      </w:pPr>
      <w:r w:rsidRPr="00D273C1">
        <w:rPr>
          <w:rFonts w:hint="eastAsia"/>
        </w:rPr>
        <w:t>假设</w:t>
      </w:r>
      <w:r w:rsidRPr="00D273C1">
        <w:rPr>
          <w:rFonts w:hint="eastAsia"/>
        </w:rPr>
        <w:t>:</w:t>
      </w:r>
      <w:r w:rsidRPr="00D273C1">
        <w:rPr>
          <w:rFonts w:hint="eastAsia"/>
        </w:rPr>
        <w:t>当两个分布相似时，</w:t>
      </w:r>
      <w:proofErr w:type="gramStart"/>
      <w:r w:rsidRPr="00D273C1">
        <w:rPr>
          <w:rFonts w:hint="eastAsia"/>
        </w:rPr>
        <w:t>源风险</w:t>
      </w:r>
      <w:proofErr w:type="gramEnd"/>
      <w:r w:rsidRPr="00D273C1">
        <w:rPr>
          <w:rFonts w:hint="eastAsia"/>
        </w:rPr>
        <w:t>被期望为目标风险的良好指示器。</w:t>
      </w:r>
    </w:p>
    <w:p w:rsidR="00AB4B0D" w:rsidRDefault="0074484E" w:rsidP="00AB4B0D">
      <w:pPr>
        <w:rPr>
          <w:rFonts w:hint="eastAsia"/>
          <w:noProof/>
        </w:rPr>
      </w:pPr>
      <w:r w:rsidRPr="0074484E">
        <w:drawing>
          <wp:inline distT="0" distB="0" distL="0" distR="0" wp14:anchorId="24606003" wp14:editId="20502956">
            <wp:extent cx="5274310" cy="1237387"/>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237387"/>
                    </a:xfrm>
                    <a:prstGeom prst="rect">
                      <a:avLst/>
                    </a:prstGeom>
                  </pic:spPr>
                </pic:pic>
              </a:graphicData>
            </a:graphic>
          </wp:inline>
        </w:drawing>
      </w:r>
    </w:p>
    <w:p w:rsidR="00D273C1" w:rsidRDefault="0074484E" w:rsidP="0074484E">
      <w:pPr>
        <w:rPr>
          <w:rFonts w:hint="eastAsia"/>
        </w:rPr>
      </w:pPr>
      <w:r w:rsidRPr="0074484E">
        <w:lastRenderedPageBreak/>
        <w:drawing>
          <wp:inline distT="0" distB="0" distL="0" distR="0" wp14:anchorId="6AC774AB" wp14:editId="00D3B3FE">
            <wp:extent cx="5274310" cy="2829448"/>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29448"/>
                    </a:xfrm>
                    <a:prstGeom prst="rect">
                      <a:avLst/>
                    </a:prstGeom>
                  </pic:spPr>
                </pic:pic>
              </a:graphicData>
            </a:graphic>
          </wp:inline>
        </w:drawing>
      </w:r>
      <w:r w:rsidRPr="0074484E">
        <w:rPr>
          <w:noProof/>
        </w:rPr>
        <w:t xml:space="preserve"> </w:t>
      </w:r>
      <w:r w:rsidRPr="0074484E">
        <w:drawing>
          <wp:inline distT="0" distB="0" distL="0" distR="0" wp14:anchorId="1A0907DB" wp14:editId="677F0C70">
            <wp:extent cx="5274310" cy="20419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41964"/>
                    </a:xfrm>
                    <a:prstGeom prst="rect">
                      <a:avLst/>
                    </a:prstGeom>
                  </pic:spPr>
                </pic:pic>
              </a:graphicData>
            </a:graphic>
          </wp:inline>
        </w:drawing>
      </w:r>
    </w:p>
    <w:p w:rsidR="00D273C1" w:rsidRDefault="00D273C1" w:rsidP="0074484E">
      <w:pPr>
        <w:rPr>
          <w:rFonts w:hint="eastAsia"/>
        </w:rPr>
      </w:pPr>
    </w:p>
    <w:p w:rsidR="0074484E" w:rsidRDefault="0074484E" w:rsidP="0074484E">
      <w:pPr>
        <w:rPr>
          <w:rFonts w:hint="eastAsia"/>
        </w:rPr>
      </w:pPr>
      <w:r w:rsidRPr="0074484E">
        <w:drawing>
          <wp:inline distT="0" distB="0" distL="0" distR="0" wp14:anchorId="6FDED8D5" wp14:editId="53315BCA">
            <wp:extent cx="5274310" cy="118366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83667"/>
                    </a:xfrm>
                    <a:prstGeom prst="rect">
                      <a:avLst/>
                    </a:prstGeom>
                  </pic:spPr>
                </pic:pic>
              </a:graphicData>
            </a:graphic>
          </wp:inline>
        </w:drawing>
      </w:r>
    </w:p>
    <w:p w:rsidR="00D273C1" w:rsidRDefault="00D273C1" w:rsidP="0074484E">
      <w:pPr>
        <w:rPr>
          <w:rFonts w:hint="eastAsia"/>
        </w:rPr>
      </w:pPr>
      <w:r>
        <w:rPr>
          <w:rFonts w:hint="eastAsia"/>
        </w:rPr>
        <w:t>(7)</w:t>
      </w:r>
    </w:p>
    <w:p w:rsidR="00D273C1" w:rsidRDefault="00D273C1" w:rsidP="0074484E">
      <w:pPr>
        <w:rPr>
          <w:rFonts w:hint="eastAsia"/>
        </w:rPr>
      </w:pPr>
      <w:r w:rsidRPr="00D273C1">
        <w:rPr>
          <w:rFonts w:hint="eastAsia"/>
        </w:rPr>
        <w:t>控制</w:t>
      </w:r>
      <w:r w:rsidRPr="00D273C1">
        <w:rPr>
          <w:rFonts w:hint="eastAsia"/>
        </w:rPr>
        <w:t>h</w:t>
      </w:r>
      <w:r>
        <w:rPr>
          <w:rFonts w:hint="eastAsia"/>
        </w:rPr>
        <w:t>散度</w:t>
      </w:r>
      <w:r w:rsidRPr="00D273C1">
        <w:rPr>
          <w:rFonts w:hint="eastAsia"/>
        </w:rPr>
        <w:t>的一种策略是</w:t>
      </w:r>
      <w:proofErr w:type="gramStart"/>
      <w:r w:rsidRPr="00D273C1">
        <w:rPr>
          <w:rFonts w:hint="eastAsia"/>
        </w:rPr>
        <w:t>找到源域和</w:t>
      </w:r>
      <w:proofErr w:type="gramEnd"/>
      <w:r w:rsidRPr="00D273C1">
        <w:rPr>
          <w:rFonts w:hint="eastAsia"/>
        </w:rPr>
        <w:t>目标域尽可能不可区分的例子的表示。</w:t>
      </w:r>
    </w:p>
    <w:p w:rsidR="00AB4B0D" w:rsidRDefault="00AB4B0D" w:rsidP="00AB4B0D">
      <w:pPr>
        <w:rPr>
          <w:rFonts w:hint="eastAsia"/>
          <w:noProof/>
        </w:rPr>
      </w:pPr>
    </w:p>
    <w:p w:rsidR="00AB4B0D" w:rsidRDefault="00AB4B0D" w:rsidP="00AB4B0D">
      <w:pPr>
        <w:rPr>
          <w:rFonts w:hint="eastAsia"/>
          <w:noProof/>
        </w:rPr>
      </w:pPr>
      <w:r>
        <w:rPr>
          <w:rFonts w:hint="eastAsia"/>
          <w:noProof/>
        </w:rPr>
        <w:t>（</w:t>
      </w:r>
      <w:r>
        <w:rPr>
          <w:rFonts w:hint="eastAsia"/>
          <w:noProof/>
        </w:rPr>
        <w:t>8</w:t>
      </w:r>
      <w:r>
        <w:rPr>
          <w:rFonts w:hint="eastAsia"/>
          <w:noProof/>
        </w:rPr>
        <w:t>）</w:t>
      </w:r>
    </w:p>
    <w:p w:rsidR="00AB4B0D" w:rsidRDefault="00AB4B0D" w:rsidP="00AB4B0D">
      <w:pPr>
        <w:rPr>
          <w:rFonts w:hint="eastAsia"/>
          <w:noProof/>
        </w:rPr>
      </w:pPr>
      <w:r>
        <w:rPr>
          <w:rFonts w:hint="eastAsia"/>
          <w:noProof/>
        </w:rPr>
        <w:t>所有这三个训练过程都可以嵌入到一个适当组成的深度前馈网络，称为领域对抗神经网络</w:t>
      </w:r>
      <w:r>
        <w:rPr>
          <w:rFonts w:hint="eastAsia"/>
          <w:noProof/>
        </w:rPr>
        <w:t>(DANN)</w:t>
      </w:r>
    </w:p>
    <w:p w:rsidR="00AB4B0D" w:rsidRDefault="00AB4B0D" w:rsidP="00AB4B0D">
      <w:pPr>
        <w:rPr>
          <w:noProof/>
        </w:rPr>
      </w:pPr>
    </w:p>
    <w:p w:rsidR="00AB4B0D" w:rsidRDefault="00AB4B0D" w:rsidP="00AB4B0D">
      <w:pPr>
        <w:rPr>
          <w:rFonts w:hint="eastAsia"/>
          <w:noProof/>
        </w:rPr>
      </w:pPr>
      <w:r>
        <w:rPr>
          <w:rFonts w:hint="eastAsia"/>
          <w:noProof/>
        </w:rPr>
        <w:t>dann</w:t>
      </w:r>
      <w:r>
        <w:rPr>
          <w:rFonts w:hint="eastAsia"/>
          <w:noProof/>
        </w:rPr>
        <w:t>的目标是预测目标域输入图像的分类标签</w:t>
      </w:r>
    </w:p>
    <w:p w:rsidR="00AB4B0D" w:rsidRDefault="00AB4B0D" w:rsidP="00AB4B0D">
      <w:pPr>
        <w:rPr>
          <w:noProof/>
        </w:rPr>
      </w:pPr>
    </w:p>
    <w:p w:rsidR="00AB4B0D" w:rsidRDefault="00AB4B0D" w:rsidP="00AB4B0D">
      <w:pPr>
        <w:rPr>
          <w:rFonts w:hint="eastAsia"/>
          <w:noProof/>
        </w:rPr>
      </w:pPr>
      <w:r>
        <w:rPr>
          <w:rFonts w:hint="eastAsia"/>
          <w:noProof/>
        </w:rPr>
        <w:t>这种方法是通用的，因为几乎可以为任何现有的前馈架构创建</w:t>
      </w:r>
      <w:r>
        <w:rPr>
          <w:rFonts w:hint="eastAsia"/>
          <w:noProof/>
        </w:rPr>
        <w:t>DANN</w:t>
      </w:r>
      <w:r>
        <w:rPr>
          <w:rFonts w:hint="eastAsia"/>
          <w:noProof/>
        </w:rPr>
        <w:t>版本，这种架构可以通</w:t>
      </w:r>
      <w:r>
        <w:rPr>
          <w:rFonts w:hint="eastAsia"/>
          <w:noProof/>
        </w:rPr>
        <w:lastRenderedPageBreak/>
        <w:t>过</w:t>
      </w:r>
      <w:r>
        <w:rPr>
          <w:rFonts w:hint="eastAsia"/>
          <w:noProof/>
        </w:rPr>
        <w:t>backpropagation</w:t>
      </w:r>
      <w:r>
        <w:rPr>
          <w:rFonts w:hint="eastAsia"/>
          <w:noProof/>
        </w:rPr>
        <w:t>进行培训。</w:t>
      </w:r>
    </w:p>
    <w:p w:rsidR="00AB4B0D" w:rsidRDefault="00AB4B0D" w:rsidP="00AB4B0D">
      <w:pPr>
        <w:rPr>
          <w:rFonts w:hint="eastAsia"/>
          <w:noProof/>
        </w:rPr>
      </w:pPr>
      <w:bookmarkStart w:id="0" w:name="_GoBack"/>
      <w:r>
        <w:rPr>
          <w:noProof/>
        </w:rPr>
        <w:t>H-divergence dH(DX</w:t>
      </w:r>
      <w:r>
        <w:rPr>
          <w:noProof/>
        </w:rPr>
        <w:t>S,DXT)</w:t>
      </w:r>
      <w:r>
        <w:rPr>
          <w:noProof/>
        </w:rPr>
        <w:t xml:space="preserve">is upper bounded by its empirical estimateˆdH(S, T) plus </w:t>
      </w:r>
      <w:r>
        <w:rPr>
          <w:noProof/>
        </w:rPr>
        <w:t>a constant complexity term that</w:t>
      </w:r>
      <w:r>
        <w:rPr>
          <w:rFonts w:hint="eastAsia"/>
          <w:noProof/>
        </w:rPr>
        <w:t xml:space="preserve"> </w:t>
      </w:r>
      <w:r>
        <w:rPr>
          <w:noProof/>
        </w:rPr>
        <w:t>depends on the VC dimension of H and the size of samples S and T.</w:t>
      </w:r>
    </w:p>
    <w:bookmarkEnd w:id="0"/>
    <w:p w:rsidR="00AB4B0D" w:rsidRPr="00AB4B0D" w:rsidRDefault="00AB4B0D" w:rsidP="0074484E"/>
    <w:sectPr w:rsidR="00AB4B0D" w:rsidRPr="00AB4B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CA"/>
    <w:rsid w:val="0040404D"/>
    <w:rsid w:val="0074484E"/>
    <w:rsid w:val="00AB4B0D"/>
    <w:rsid w:val="00CC13D6"/>
    <w:rsid w:val="00D273C1"/>
    <w:rsid w:val="00D7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484E"/>
    <w:rPr>
      <w:sz w:val="18"/>
      <w:szCs w:val="18"/>
    </w:rPr>
  </w:style>
  <w:style w:type="character" w:customStyle="1" w:styleId="Char">
    <w:name w:val="批注框文本 Char"/>
    <w:basedOn w:val="a0"/>
    <w:link w:val="a3"/>
    <w:uiPriority w:val="99"/>
    <w:semiHidden/>
    <w:rsid w:val="007448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484E"/>
    <w:rPr>
      <w:sz w:val="18"/>
      <w:szCs w:val="18"/>
    </w:rPr>
  </w:style>
  <w:style w:type="character" w:customStyle="1" w:styleId="Char">
    <w:name w:val="批注框文本 Char"/>
    <w:basedOn w:val="a0"/>
    <w:link w:val="a3"/>
    <w:uiPriority w:val="99"/>
    <w:semiHidden/>
    <w:rsid w:val="00744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王思文</dc:creator>
  <cp:keywords/>
  <dc:description/>
  <cp:lastModifiedBy>王思文</cp:lastModifiedBy>
  <cp:revision>2</cp:revision>
  <dcterms:created xsi:type="dcterms:W3CDTF">2021-03-13T06:10:00Z</dcterms:created>
  <dcterms:modified xsi:type="dcterms:W3CDTF">2021-03-13T07:14:00Z</dcterms:modified>
</cp:coreProperties>
</file>