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A86DE" w14:textId="77777777" w:rsidR="00EF7815" w:rsidRDefault="00EF7815"/>
    <w:tbl>
      <w:tblPr>
        <w:tblStyle w:val="a"/>
        <w:tblW w:w="9864"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9864"/>
      </w:tblGrid>
      <w:tr w:rsidR="00EF7815" w14:paraId="68605675" w14:textId="77777777">
        <w:tc>
          <w:tcPr>
            <w:tcW w:w="9864" w:type="dxa"/>
          </w:tcPr>
          <w:p w14:paraId="46A4DB2C" w14:textId="77777777" w:rsidR="00EF7815" w:rsidRDefault="004474E8">
            <w:pPr>
              <w:jc w:val="center"/>
              <w:rPr>
                <w:sz w:val="32"/>
                <w:szCs w:val="32"/>
              </w:rPr>
            </w:pPr>
            <w:r>
              <w:rPr>
                <w:b/>
                <w:sz w:val="32"/>
                <w:szCs w:val="32"/>
              </w:rPr>
              <w:t>Lyric Readability</w:t>
            </w:r>
          </w:p>
          <w:p w14:paraId="3D790FCF" w14:textId="77777777" w:rsidR="00EF7815" w:rsidRDefault="00EF7815">
            <w:pPr>
              <w:jc w:val="center"/>
              <w:rPr>
                <w:sz w:val="32"/>
                <w:szCs w:val="32"/>
              </w:rPr>
            </w:pPr>
            <w:bookmarkStart w:id="0" w:name="_GoBack"/>
            <w:bookmarkEnd w:id="0"/>
          </w:p>
        </w:tc>
      </w:tr>
    </w:tbl>
    <w:p w14:paraId="52E1B3AC" w14:textId="77777777" w:rsidR="00EF7815" w:rsidRDefault="00EF7815">
      <w:pPr>
        <w:jc w:val="center"/>
        <w:rPr>
          <w:sz w:val="32"/>
          <w:szCs w:val="32"/>
        </w:rPr>
      </w:pPr>
    </w:p>
    <w:p w14:paraId="37B6C046" w14:textId="77777777" w:rsidR="00EF7815" w:rsidRDefault="004474E8">
      <w:pPr>
        <w:rPr>
          <w:sz w:val="24"/>
          <w:szCs w:val="24"/>
        </w:rPr>
      </w:pPr>
      <w:r>
        <w:rPr>
          <w:sz w:val="24"/>
          <w:szCs w:val="24"/>
        </w:rPr>
        <w:t xml:space="preserve">In May 2015, data analysts at </w:t>
      </w:r>
      <w:proofErr w:type="spellStart"/>
      <w:r>
        <w:rPr>
          <w:i/>
          <w:sz w:val="24"/>
          <w:szCs w:val="24"/>
        </w:rPr>
        <w:t>SeatSmart</w:t>
      </w:r>
      <w:proofErr w:type="spellEnd"/>
      <w:r>
        <w:rPr>
          <w:i/>
          <w:sz w:val="24"/>
          <w:szCs w:val="24"/>
          <w:vertAlign w:val="superscript"/>
        </w:rPr>
        <w:footnoteReference w:id="1"/>
      </w:r>
      <w:r>
        <w:rPr>
          <w:sz w:val="24"/>
          <w:szCs w:val="24"/>
        </w:rPr>
        <w:t xml:space="preserve"> examined the lyrical readability (reading-level) for over 200 songs to examine whether music lyrics are getting “dumber”. Each song’s reading-level was operationalized using the Flesch–Kincaid score. This score quantifies the reading-level by indicating the grade-level a person would need to comprehend the lyrics. For example, </w:t>
      </w:r>
      <w:proofErr w:type="spellStart"/>
      <w:r>
        <w:rPr>
          <w:sz w:val="24"/>
          <w:szCs w:val="24"/>
        </w:rPr>
        <w:t>Beyonce’s</w:t>
      </w:r>
      <w:proofErr w:type="spellEnd"/>
      <w:r>
        <w:rPr>
          <w:sz w:val="24"/>
          <w:szCs w:val="24"/>
        </w:rPr>
        <w:t xml:space="preserve"> hit song, </w:t>
      </w:r>
      <w:r>
        <w:rPr>
          <w:i/>
          <w:sz w:val="24"/>
          <w:szCs w:val="24"/>
        </w:rPr>
        <w:t>Irreplaceable</w:t>
      </w:r>
      <w:r>
        <w:rPr>
          <w:sz w:val="24"/>
          <w:szCs w:val="24"/>
        </w:rPr>
        <w:t xml:space="preserve">, has a readability score of 3.9, indicating that a person with slightly less than a fourth-grade reading level would comprehend the vocabulary used in the song’s lyrics. In this assignment, you will use the </w:t>
      </w:r>
      <w:proofErr w:type="spellStart"/>
      <w:r>
        <w:rPr>
          <w:i/>
          <w:sz w:val="24"/>
          <w:szCs w:val="24"/>
        </w:rPr>
        <w:t>SeatSmart</w:t>
      </w:r>
      <w:proofErr w:type="spellEnd"/>
      <w:r>
        <w:rPr>
          <w:sz w:val="24"/>
          <w:szCs w:val="24"/>
        </w:rPr>
        <w:t xml:space="preserve"> data (available in </w:t>
      </w:r>
      <w:r>
        <w:rPr>
          <w:i/>
          <w:sz w:val="24"/>
          <w:szCs w:val="24"/>
        </w:rPr>
        <w:t>lyric-readability.tp</w:t>
      </w:r>
      <w:r>
        <w:rPr>
          <w:sz w:val="24"/>
          <w:szCs w:val="24"/>
        </w:rPr>
        <w:t>) to answer the following research question:</w:t>
      </w:r>
    </w:p>
    <w:p w14:paraId="78FB21C1" w14:textId="77777777" w:rsidR="00EF7815" w:rsidRDefault="00EF7815">
      <w:pPr>
        <w:rPr>
          <w:sz w:val="24"/>
          <w:szCs w:val="24"/>
        </w:rPr>
      </w:pPr>
    </w:p>
    <w:p w14:paraId="554AF1A2" w14:textId="77777777" w:rsidR="00EF7815" w:rsidRDefault="00EF7815">
      <w:pPr>
        <w:jc w:val="center"/>
        <w:rPr>
          <w:sz w:val="24"/>
          <w:szCs w:val="24"/>
        </w:rPr>
      </w:pPr>
    </w:p>
    <w:tbl>
      <w:tblPr>
        <w:tblStyle w:val="a0"/>
        <w:tblW w:w="9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F7815" w14:paraId="6B51AC78" w14:textId="77777777">
        <w:trPr>
          <w:jc w:val="center"/>
        </w:trPr>
        <w:tc>
          <w:tcPr>
            <w:tcW w:w="9648"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3724ABE5" w14:textId="77777777" w:rsidR="00EF7815" w:rsidRDefault="004474E8">
            <w:pPr>
              <w:jc w:val="center"/>
              <w:rPr>
                <w:sz w:val="22"/>
                <w:szCs w:val="22"/>
              </w:rPr>
            </w:pPr>
            <w:r>
              <w:rPr>
                <w:sz w:val="22"/>
                <w:szCs w:val="22"/>
              </w:rPr>
              <w:t xml:space="preserve">Is the lyric readability for newer songs (released after </w:t>
            </w:r>
            <w:proofErr w:type="gramStart"/>
            <w:r>
              <w:rPr>
                <w:sz w:val="22"/>
                <w:szCs w:val="22"/>
              </w:rPr>
              <w:t>2005)</w:t>
            </w:r>
            <w:proofErr w:type="gramEnd"/>
            <w:r>
              <w:rPr>
                <w:sz w:val="22"/>
                <w:szCs w:val="22"/>
              </w:rPr>
              <w:t xml:space="preserve"> </w:t>
            </w:r>
          </w:p>
          <w:p w14:paraId="14E33414" w14:textId="77777777" w:rsidR="00EF7815" w:rsidRDefault="004474E8">
            <w:pPr>
              <w:jc w:val="center"/>
              <w:rPr>
                <w:sz w:val="24"/>
                <w:szCs w:val="24"/>
              </w:rPr>
            </w:pPr>
            <w:r>
              <w:rPr>
                <w:sz w:val="22"/>
                <w:szCs w:val="22"/>
              </w:rPr>
              <w:t>less than that for older songs (released in or prior to 2005)?</w:t>
            </w:r>
          </w:p>
        </w:tc>
      </w:tr>
    </w:tbl>
    <w:p w14:paraId="37526331" w14:textId="77777777" w:rsidR="00EF7815" w:rsidRDefault="00EF7815">
      <w:pPr>
        <w:jc w:val="center"/>
        <w:rPr>
          <w:sz w:val="24"/>
          <w:szCs w:val="24"/>
        </w:rPr>
      </w:pPr>
    </w:p>
    <w:p w14:paraId="6EB42258" w14:textId="77777777" w:rsidR="00EF7815" w:rsidRDefault="004474E8">
      <w:pPr>
        <w:rPr>
          <w:sz w:val="24"/>
          <w:szCs w:val="24"/>
        </w:rPr>
      </w:pPr>
      <w:r>
        <w:rPr>
          <w:sz w:val="24"/>
          <w:szCs w:val="24"/>
        </w:rPr>
        <w:t xml:space="preserve">Each question is worth 1point unless otherwise indicated. </w:t>
      </w:r>
    </w:p>
    <w:p w14:paraId="0F96781E" w14:textId="77777777" w:rsidR="00EF7815" w:rsidRDefault="00EF7815">
      <w:pPr>
        <w:rPr>
          <w:sz w:val="24"/>
          <w:szCs w:val="24"/>
        </w:rPr>
      </w:pPr>
    </w:p>
    <w:p w14:paraId="1A8ACAFA" w14:textId="77777777" w:rsidR="00EF7815" w:rsidRDefault="004474E8">
      <w:pPr>
        <w:rPr>
          <w:sz w:val="24"/>
          <w:szCs w:val="24"/>
        </w:rPr>
      </w:pPr>
      <w:r>
        <w:rPr>
          <w:b/>
          <w:sz w:val="24"/>
          <w:szCs w:val="24"/>
        </w:rPr>
        <w:t>Explore the Observed Data</w:t>
      </w:r>
    </w:p>
    <w:p w14:paraId="59999583" w14:textId="77777777" w:rsidR="00EF7815" w:rsidRDefault="00EF7815">
      <w:pPr>
        <w:rPr>
          <w:sz w:val="24"/>
          <w:szCs w:val="24"/>
        </w:rPr>
      </w:pPr>
    </w:p>
    <w:p w14:paraId="7409A15F" w14:textId="77777777" w:rsidR="00EF7815" w:rsidRDefault="004474E8">
      <w:pPr>
        <w:rPr>
          <w:sz w:val="24"/>
          <w:szCs w:val="24"/>
        </w:rPr>
      </w:pPr>
      <w:r>
        <w:rPr>
          <w:sz w:val="24"/>
          <w:szCs w:val="24"/>
        </w:rPr>
        <w:t xml:space="preserve">Open the </w:t>
      </w:r>
      <w:r>
        <w:rPr>
          <w:i/>
          <w:sz w:val="24"/>
          <w:szCs w:val="24"/>
        </w:rPr>
        <w:t>lyric-readability.tp</w:t>
      </w:r>
      <w:r>
        <w:rPr>
          <w:sz w:val="24"/>
          <w:szCs w:val="24"/>
        </w:rPr>
        <w:t xml:space="preserve"> file in </w:t>
      </w:r>
      <w:proofErr w:type="spellStart"/>
      <w:r>
        <w:rPr>
          <w:sz w:val="24"/>
          <w:szCs w:val="24"/>
        </w:rPr>
        <w:t>TinkerPlots</w:t>
      </w:r>
      <w:proofErr w:type="spellEnd"/>
      <w:r>
        <w:rPr>
          <w:sz w:val="24"/>
          <w:szCs w:val="24"/>
        </w:rPr>
        <w:t>.  Create a single plot of the observed data to compare the reading-levels between recent and older songs. Also include the numerical mean values for each group on the plot.</w:t>
      </w:r>
    </w:p>
    <w:p w14:paraId="3080B119" w14:textId="77777777" w:rsidR="00EF7815" w:rsidRDefault="00EF7815">
      <w:pPr>
        <w:rPr>
          <w:sz w:val="24"/>
          <w:szCs w:val="24"/>
        </w:rPr>
      </w:pPr>
    </w:p>
    <w:p w14:paraId="5416E206" w14:textId="77777777" w:rsidR="00EF7815" w:rsidRDefault="004474E8">
      <w:pPr>
        <w:numPr>
          <w:ilvl w:val="0"/>
          <w:numId w:val="1"/>
        </w:numPr>
        <w:rPr>
          <w:sz w:val="24"/>
          <w:szCs w:val="24"/>
        </w:rPr>
      </w:pPr>
      <w:r>
        <w:rPr>
          <w:sz w:val="24"/>
          <w:szCs w:val="24"/>
        </w:rPr>
        <w:t>Copy-and-paste (or sketch) the plot of the observed data, with the averages included, into your word-processed document.</w:t>
      </w:r>
    </w:p>
    <w:p w14:paraId="0CE9E722" w14:textId="77777777" w:rsidR="00EF7815" w:rsidRDefault="00EF7815">
      <w:pPr>
        <w:rPr>
          <w:sz w:val="24"/>
          <w:szCs w:val="24"/>
        </w:rPr>
      </w:pPr>
    </w:p>
    <w:p w14:paraId="0454CCDC" w14:textId="77777777" w:rsidR="00EF7815" w:rsidRDefault="00EF7815">
      <w:pPr>
        <w:rPr>
          <w:sz w:val="24"/>
          <w:szCs w:val="24"/>
        </w:rPr>
      </w:pPr>
    </w:p>
    <w:p w14:paraId="4443CEAA" w14:textId="77777777" w:rsidR="00EF7815" w:rsidRDefault="004474E8">
      <w:pPr>
        <w:rPr>
          <w:sz w:val="24"/>
          <w:szCs w:val="24"/>
        </w:rPr>
      </w:pPr>
      <w:r>
        <w:rPr>
          <w:sz w:val="24"/>
          <w:szCs w:val="24"/>
        </w:rPr>
        <w:t xml:space="preserve">Use the groups’ mean values to compute the </w:t>
      </w:r>
      <w:r>
        <w:rPr>
          <w:i/>
          <w:sz w:val="24"/>
          <w:szCs w:val="24"/>
        </w:rPr>
        <w:t>difference in means</w:t>
      </w:r>
      <w:r>
        <w:rPr>
          <w:sz w:val="24"/>
          <w:szCs w:val="24"/>
        </w:rPr>
        <w:t xml:space="preserve"> for the two groups. Subtract the recent average from the older average. (Your answer should be a positive number.)</w:t>
      </w:r>
    </w:p>
    <w:p w14:paraId="785C392E" w14:textId="77777777" w:rsidR="00EF7815" w:rsidRDefault="00EF7815">
      <w:pPr>
        <w:rPr>
          <w:sz w:val="24"/>
          <w:szCs w:val="24"/>
        </w:rPr>
      </w:pPr>
    </w:p>
    <w:p w14:paraId="050A895C" w14:textId="77777777" w:rsidR="00EF7815" w:rsidRDefault="004474E8">
      <w:pPr>
        <w:numPr>
          <w:ilvl w:val="0"/>
          <w:numId w:val="1"/>
        </w:numPr>
        <w:rPr>
          <w:sz w:val="24"/>
          <w:szCs w:val="24"/>
        </w:rPr>
      </w:pPr>
      <w:r>
        <w:rPr>
          <w:sz w:val="24"/>
          <w:szCs w:val="24"/>
        </w:rPr>
        <w:t>Report the observed difference in means.</w:t>
      </w:r>
    </w:p>
    <w:p w14:paraId="0044346A" w14:textId="77777777" w:rsidR="00EF7815" w:rsidRDefault="00EF7815">
      <w:pPr>
        <w:ind w:left="360"/>
        <w:rPr>
          <w:sz w:val="24"/>
          <w:szCs w:val="24"/>
        </w:rPr>
      </w:pPr>
    </w:p>
    <w:p w14:paraId="539B7D81" w14:textId="77777777" w:rsidR="00EF7815" w:rsidRDefault="004474E8">
      <w:pPr>
        <w:numPr>
          <w:ilvl w:val="0"/>
          <w:numId w:val="1"/>
        </w:numPr>
        <w:rPr>
          <w:sz w:val="24"/>
          <w:szCs w:val="24"/>
        </w:rPr>
      </w:pPr>
      <w:r>
        <w:rPr>
          <w:sz w:val="24"/>
          <w:szCs w:val="24"/>
        </w:rPr>
        <w:t>What does the observed result (the difference in means) suggest about the answer to the research question? Explain.</w:t>
      </w:r>
    </w:p>
    <w:p w14:paraId="0F2AA425" w14:textId="77777777" w:rsidR="00EF7815" w:rsidRDefault="00EF7815">
      <w:pPr>
        <w:rPr>
          <w:sz w:val="24"/>
          <w:szCs w:val="24"/>
        </w:rPr>
      </w:pPr>
    </w:p>
    <w:p w14:paraId="71E7DEFA" w14:textId="77777777" w:rsidR="00EF7815" w:rsidRDefault="004474E8">
      <w:pPr>
        <w:numPr>
          <w:ilvl w:val="0"/>
          <w:numId w:val="1"/>
        </w:numPr>
        <w:rPr>
          <w:sz w:val="24"/>
          <w:szCs w:val="24"/>
        </w:rPr>
      </w:pPr>
      <w:r>
        <w:rPr>
          <w:sz w:val="24"/>
          <w:szCs w:val="24"/>
        </w:rPr>
        <w:lastRenderedPageBreak/>
        <w:t xml:space="preserve">Why do you need to conduct a simulation in order to determine whether recent songs have a smaller readability than older songs? Explain why you cannot answer the research question using just the observed result. </w:t>
      </w:r>
      <w:r>
        <w:rPr>
          <w:b/>
          <w:sz w:val="24"/>
          <w:szCs w:val="24"/>
        </w:rPr>
        <w:t>(2pts)</w:t>
      </w:r>
    </w:p>
    <w:p w14:paraId="67621E38" w14:textId="77777777" w:rsidR="00EF7815" w:rsidRDefault="00EF7815">
      <w:pPr>
        <w:rPr>
          <w:sz w:val="24"/>
          <w:szCs w:val="24"/>
        </w:rPr>
      </w:pPr>
    </w:p>
    <w:p w14:paraId="3A2E3EDC" w14:textId="77777777" w:rsidR="00EF7815" w:rsidRDefault="00EF7815">
      <w:pPr>
        <w:rPr>
          <w:sz w:val="24"/>
          <w:szCs w:val="24"/>
        </w:rPr>
      </w:pPr>
    </w:p>
    <w:p w14:paraId="1B2E42B5" w14:textId="77777777" w:rsidR="00EF7815" w:rsidRDefault="004474E8">
      <w:pPr>
        <w:rPr>
          <w:sz w:val="24"/>
          <w:szCs w:val="24"/>
        </w:rPr>
      </w:pPr>
      <w:r>
        <w:rPr>
          <w:b/>
          <w:sz w:val="24"/>
          <w:szCs w:val="24"/>
        </w:rPr>
        <w:t>Bootstrap Test</w:t>
      </w:r>
    </w:p>
    <w:p w14:paraId="58C1E9DA" w14:textId="77777777" w:rsidR="00EF7815" w:rsidRDefault="00EF7815">
      <w:pPr>
        <w:rPr>
          <w:sz w:val="24"/>
          <w:szCs w:val="24"/>
        </w:rPr>
      </w:pPr>
    </w:p>
    <w:p w14:paraId="223530B5" w14:textId="77777777" w:rsidR="00EF7815" w:rsidRDefault="004474E8">
      <w:pPr>
        <w:numPr>
          <w:ilvl w:val="0"/>
          <w:numId w:val="1"/>
        </w:numPr>
        <w:rPr>
          <w:sz w:val="24"/>
          <w:szCs w:val="24"/>
        </w:rPr>
      </w:pPr>
      <w:r>
        <w:rPr>
          <w:sz w:val="24"/>
          <w:szCs w:val="24"/>
        </w:rPr>
        <w:t xml:space="preserve">Write the </w:t>
      </w:r>
      <w:r>
        <w:rPr>
          <w:i/>
          <w:sz w:val="24"/>
          <w:szCs w:val="24"/>
        </w:rPr>
        <w:t>null hypothesis</w:t>
      </w:r>
      <w:r>
        <w:rPr>
          <w:sz w:val="24"/>
          <w:szCs w:val="24"/>
        </w:rPr>
        <w:t xml:space="preserve"> for the bootstrap test.</w:t>
      </w:r>
    </w:p>
    <w:p w14:paraId="6D9A416E" w14:textId="77777777" w:rsidR="00EF7815" w:rsidRDefault="00EF7815">
      <w:pPr>
        <w:rPr>
          <w:sz w:val="24"/>
          <w:szCs w:val="24"/>
        </w:rPr>
      </w:pPr>
    </w:p>
    <w:p w14:paraId="51CD0335" w14:textId="77777777" w:rsidR="00EF7815" w:rsidRDefault="00EF7815">
      <w:pPr>
        <w:rPr>
          <w:sz w:val="24"/>
          <w:szCs w:val="24"/>
        </w:rPr>
      </w:pPr>
    </w:p>
    <w:p w14:paraId="4100F7F9" w14:textId="77777777" w:rsidR="00EF7815" w:rsidRDefault="004474E8">
      <w:pPr>
        <w:rPr>
          <w:sz w:val="24"/>
          <w:szCs w:val="24"/>
        </w:rPr>
      </w:pPr>
      <w:r>
        <w:rPr>
          <w:sz w:val="24"/>
          <w:szCs w:val="24"/>
        </w:rPr>
        <w:t xml:space="preserve">Set up a </w:t>
      </w:r>
      <w:proofErr w:type="spellStart"/>
      <w:r>
        <w:rPr>
          <w:sz w:val="24"/>
          <w:szCs w:val="24"/>
        </w:rPr>
        <w:t>TinkerPlots</w:t>
      </w:r>
      <w:proofErr w:type="spellEnd"/>
      <w:r>
        <w:rPr>
          <w:sz w:val="24"/>
          <w:szCs w:val="24"/>
        </w:rPr>
        <w:t xml:space="preserve"> sampler to generate different bootstrap samples of the data under the model specified in the null hypothesis (Hint: You did something similar to this in the </w:t>
      </w:r>
      <w:r>
        <w:rPr>
          <w:i/>
          <w:sz w:val="24"/>
          <w:szCs w:val="24"/>
        </w:rPr>
        <w:t xml:space="preserve">Murderous Nurse </w:t>
      </w:r>
      <w:r>
        <w:rPr>
          <w:sz w:val="24"/>
          <w:szCs w:val="24"/>
        </w:rPr>
        <w:t>activity).</w:t>
      </w:r>
    </w:p>
    <w:p w14:paraId="5D35DEA0" w14:textId="77777777" w:rsidR="00EF7815" w:rsidRDefault="00EF7815">
      <w:pPr>
        <w:rPr>
          <w:sz w:val="24"/>
          <w:szCs w:val="24"/>
        </w:rPr>
      </w:pPr>
    </w:p>
    <w:p w14:paraId="76AA91CA" w14:textId="77777777" w:rsidR="00EF7815" w:rsidRDefault="004474E8">
      <w:pPr>
        <w:numPr>
          <w:ilvl w:val="0"/>
          <w:numId w:val="1"/>
        </w:numPr>
        <w:rPr>
          <w:sz w:val="24"/>
          <w:szCs w:val="24"/>
        </w:rPr>
      </w:pPr>
      <w:r>
        <w:rPr>
          <w:sz w:val="24"/>
          <w:szCs w:val="24"/>
        </w:rPr>
        <w:t xml:space="preserve">Copy-and-paste (or sketch) a picture of the </w:t>
      </w:r>
      <w:proofErr w:type="spellStart"/>
      <w:r>
        <w:rPr>
          <w:sz w:val="24"/>
          <w:szCs w:val="24"/>
        </w:rPr>
        <w:t>TinkerPlots</w:t>
      </w:r>
      <w:proofErr w:type="spellEnd"/>
      <w:r>
        <w:rPr>
          <w:sz w:val="24"/>
          <w:szCs w:val="24"/>
        </w:rPr>
        <w:t xml:space="preserve"> sampler window into your word-processed document. </w:t>
      </w:r>
    </w:p>
    <w:p w14:paraId="08A7E148" w14:textId="77777777" w:rsidR="00EF7815" w:rsidRDefault="00EF7815">
      <w:pPr>
        <w:rPr>
          <w:sz w:val="24"/>
          <w:szCs w:val="24"/>
        </w:rPr>
      </w:pPr>
    </w:p>
    <w:p w14:paraId="2B7A340A" w14:textId="77777777" w:rsidR="00EF7815" w:rsidRDefault="004474E8">
      <w:pPr>
        <w:numPr>
          <w:ilvl w:val="0"/>
          <w:numId w:val="1"/>
        </w:numPr>
        <w:rPr>
          <w:sz w:val="24"/>
          <w:szCs w:val="24"/>
        </w:rPr>
      </w:pPr>
      <w:r>
        <w:rPr>
          <w:sz w:val="24"/>
          <w:szCs w:val="24"/>
        </w:rPr>
        <w:t>What repeat value did you use for your sampler? Explain why you chose this value.</w:t>
      </w:r>
    </w:p>
    <w:p w14:paraId="0A2B35E8" w14:textId="77777777" w:rsidR="00EF7815" w:rsidRDefault="00EF7815">
      <w:pPr>
        <w:ind w:left="360"/>
        <w:rPr>
          <w:sz w:val="24"/>
          <w:szCs w:val="24"/>
        </w:rPr>
      </w:pPr>
    </w:p>
    <w:p w14:paraId="36BFC9B1" w14:textId="77777777" w:rsidR="00EF7815" w:rsidRDefault="004474E8">
      <w:pPr>
        <w:numPr>
          <w:ilvl w:val="0"/>
          <w:numId w:val="1"/>
        </w:numPr>
        <w:rPr>
          <w:sz w:val="24"/>
          <w:szCs w:val="24"/>
        </w:rPr>
      </w:pPr>
      <w:r>
        <w:rPr>
          <w:sz w:val="24"/>
          <w:szCs w:val="24"/>
        </w:rPr>
        <w:t xml:space="preserve">Did you use </w:t>
      </w:r>
      <w:r>
        <w:rPr>
          <w:i/>
          <w:sz w:val="24"/>
          <w:szCs w:val="24"/>
        </w:rPr>
        <w:t>with</w:t>
      </w:r>
      <w:r>
        <w:rPr>
          <w:sz w:val="24"/>
          <w:szCs w:val="24"/>
        </w:rPr>
        <w:t xml:space="preserve"> or </w:t>
      </w:r>
      <w:r>
        <w:rPr>
          <w:i/>
          <w:sz w:val="24"/>
          <w:szCs w:val="24"/>
        </w:rPr>
        <w:t>without</w:t>
      </w:r>
      <w:r>
        <w:rPr>
          <w:sz w:val="24"/>
          <w:szCs w:val="24"/>
        </w:rPr>
        <w:t xml:space="preserve"> replacement for the readability scores in the sampling device? Explain your choice.</w:t>
      </w:r>
    </w:p>
    <w:p w14:paraId="76A95EEB" w14:textId="77777777" w:rsidR="00EF7815" w:rsidRDefault="00EF7815">
      <w:pPr>
        <w:ind w:left="360"/>
        <w:rPr>
          <w:sz w:val="24"/>
          <w:szCs w:val="24"/>
        </w:rPr>
      </w:pPr>
    </w:p>
    <w:p w14:paraId="5AAB527C" w14:textId="77777777" w:rsidR="00EF7815" w:rsidRDefault="004474E8">
      <w:pPr>
        <w:numPr>
          <w:ilvl w:val="0"/>
          <w:numId w:val="1"/>
        </w:numPr>
        <w:rPr>
          <w:sz w:val="24"/>
          <w:szCs w:val="24"/>
        </w:rPr>
      </w:pPr>
      <w:r>
        <w:rPr>
          <w:sz w:val="24"/>
          <w:szCs w:val="24"/>
        </w:rPr>
        <w:t xml:space="preserve">Did you sample </w:t>
      </w:r>
      <w:r>
        <w:rPr>
          <w:i/>
          <w:sz w:val="24"/>
          <w:szCs w:val="24"/>
        </w:rPr>
        <w:t>with</w:t>
      </w:r>
      <w:r>
        <w:rPr>
          <w:sz w:val="24"/>
          <w:szCs w:val="24"/>
        </w:rPr>
        <w:t xml:space="preserve"> or </w:t>
      </w:r>
      <w:r>
        <w:rPr>
          <w:i/>
          <w:sz w:val="24"/>
          <w:szCs w:val="24"/>
        </w:rPr>
        <w:t xml:space="preserve">without </w:t>
      </w:r>
      <w:r>
        <w:rPr>
          <w:sz w:val="24"/>
          <w:szCs w:val="24"/>
        </w:rPr>
        <w:t>replacement for the group labels (newer and older) in the sampling device? Explain your choice.</w:t>
      </w:r>
    </w:p>
    <w:p w14:paraId="79883549" w14:textId="77777777" w:rsidR="00EF7815" w:rsidRDefault="00EF7815">
      <w:pPr>
        <w:rPr>
          <w:sz w:val="24"/>
          <w:szCs w:val="24"/>
        </w:rPr>
      </w:pPr>
    </w:p>
    <w:p w14:paraId="79713457" w14:textId="77777777" w:rsidR="00EF7815" w:rsidRDefault="004474E8">
      <w:pPr>
        <w:rPr>
          <w:sz w:val="24"/>
          <w:szCs w:val="24"/>
        </w:rPr>
      </w:pPr>
      <w:r>
        <w:rPr>
          <w:b/>
          <w:sz w:val="24"/>
          <w:szCs w:val="24"/>
        </w:rPr>
        <w:t>Simulate using the Model</w:t>
      </w:r>
    </w:p>
    <w:p w14:paraId="06F1F382" w14:textId="77777777" w:rsidR="00EF7815" w:rsidRDefault="00EF7815">
      <w:pPr>
        <w:rPr>
          <w:sz w:val="24"/>
          <w:szCs w:val="24"/>
        </w:rPr>
      </w:pPr>
    </w:p>
    <w:p w14:paraId="0B17661F" w14:textId="77777777" w:rsidR="00EF7815" w:rsidRDefault="004474E8">
      <w:pPr>
        <w:rPr>
          <w:sz w:val="24"/>
          <w:szCs w:val="24"/>
        </w:rPr>
      </w:pPr>
      <w:r>
        <w:rPr>
          <w:sz w:val="24"/>
          <w:szCs w:val="24"/>
        </w:rPr>
        <w:t xml:space="preserve">Use </w:t>
      </w:r>
      <w:proofErr w:type="spellStart"/>
      <w:r>
        <w:rPr>
          <w:sz w:val="24"/>
          <w:szCs w:val="24"/>
        </w:rPr>
        <w:t>TinkerPlots</w:t>
      </w:r>
      <w:proofErr w:type="spellEnd"/>
      <w:r>
        <w:rPr>
          <w:sz w:val="24"/>
          <w:szCs w:val="24"/>
        </w:rPr>
        <w:t xml:space="preserve"> to carry out 500 trials of the bootstrap simulation. Create a plot of the 500 bootstrapped differences in means. </w:t>
      </w:r>
    </w:p>
    <w:p w14:paraId="1BB566F7" w14:textId="77777777" w:rsidR="00EF7815" w:rsidRDefault="00EF7815">
      <w:pPr>
        <w:rPr>
          <w:sz w:val="24"/>
          <w:szCs w:val="24"/>
        </w:rPr>
      </w:pPr>
    </w:p>
    <w:p w14:paraId="193BD1F2" w14:textId="77777777" w:rsidR="00EF7815" w:rsidRDefault="004474E8">
      <w:pPr>
        <w:rPr>
          <w:sz w:val="24"/>
          <w:szCs w:val="24"/>
        </w:rPr>
      </w:pPr>
      <w:r>
        <w:rPr>
          <w:b/>
          <w:sz w:val="24"/>
          <w:szCs w:val="24"/>
        </w:rPr>
        <w:t>Evaluate the Observed Results</w:t>
      </w:r>
    </w:p>
    <w:p w14:paraId="26F1FDF1" w14:textId="77777777" w:rsidR="00EF7815" w:rsidRDefault="00EF7815">
      <w:pPr>
        <w:rPr>
          <w:sz w:val="24"/>
          <w:szCs w:val="24"/>
        </w:rPr>
      </w:pPr>
    </w:p>
    <w:p w14:paraId="2CA7D5E7" w14:textId="77777777" w:rsidR="00EF7815" w:rsidRDefault="004474E8">
      <w:pPr>
        <w:numPr>
          <w:ilvl w:val="0"/>
          <w:numId w:val="1"/>
        </w:numPr>
        <w:rPr>
          <w:sz w:val="24"/>
          <w:szCs w:val="24"/>
        </w:rPr>
      </w:pPr>
      <w:r>
        <w:rPr>
          <w:sz w:val="24"/>
          <w:szCs w:val="24"/>
        </w:rPr>
        <w:t>Describe the shape of the distribution of the 500 simulated results. Also compute and report the mean and standard deviation of this distribution.</w:t>
      </w:r>
    </w:p>
    <w:p w14:paraId="3DC5C01B" w14:textId="77777777" w:rsidR="00EF7815" w:rsidRDefault="00EF7815">
      <w:pPr>
        <w:ind w:left="360"/>
        <w:rPr>
          <w:sz w:val="24"/>
          <w:szCs w:val="24"/>
        </w:rPr>
      </w:pPr>
    </w:p>
    <w:p w14:paraId="6667A6B2" w14:textId="77777777" w:rsidR="00EF7815" w:rsidRDefault="004474E8">
      <w:pPr>
        <w:numPr>
          <w:ilvl w:val="0"/>
          <w:numId w:val="1"/>
        </w:numPr>
        <w:rPr>
          <w:sz w:val="24"/>
          <w:szCs w:val="24"/>
        </w:rPr>
      </w:pPr>
      <w:r>
        <w:rPr>
          <w:sz w:val="24"/>
          <w:szCs w:val="24"/>
        </w:rPr>
        <w:t>Explain, by referring to the null hypothesis, why we could have expected the mean you computed in Question #10.</w:t>
      </w:r>
    </w:p>
    <w:p w14:paraId="3172E12B" w14:textId="77777777" w:rsidR="00EF7815" w:rsidRDefault="00EF7815">
      <w:pPr>
        <w:rPr>
          <w:sz w:val="24"/>
          <w:szCs w:val="24"/>
        </w:rPr>
      </w:pPr>
    </w:p>
    <w:p w14:paraId="1F34F4AE" w14:textId="77777777" w:rsidR="00EF7815" w:rsidRDefault="00EF7815">
      <w:pPr>
        <w:rPr>
          <w:sz w:val="24"/>
          <w:szCs w:val="24"/>
        </w:rPr>
      </w:pPr>
    </w:p>
    <w:p w14:paraId="4D9B8AAE" w14:textId="77777777" w:rsidR="00EF7815" w:rsidRDefault="00EF7815">
      <w:pPr>
        <w:rPr>
          <w:sz w:val="24"/>
          <w:szCs w:val="24"/>
        </w:rPr>
      </w:pPr>
    </w:p>
    <w:p w14:paraId="63241C63" w14:textId="77777777" w:rsidR="00EF7815" w:rsidRDefault="004474E8">
      <w:pPr>
        <w:rPr>
          <w:sz w:val="24"/>
          <w:szCs w:val="24"/>
        </w:rPr>
      </w:pPr>
      <w:r>
        <w:rPr>
          <w:sz w:val="24"/>
          <w:szCs w:val="24"/>
        </w:rPr>
        <w:t xml:space="preserve">Add a reference line to the plot of the distribution of the 500 simulated results at the value of the difference in the </w:t>
      </w:r>
      <w:r>
        <w:rPr>
          <w:b/>
          <w:sz w:val="24"/>
          <w:szCs w:val="24"/>
        </w:rPr>
        <w:t>observed</w:t>
      </w:r>
      <w:r>
        <w:rPr>
          <w:sz w:val="24"/>
          <w:szCs w:val="24"/>
        </w:rPr>
        <w:t xml:space="preserve"> data.</w:t>
      </w:r>
    </w:p>
    <w:p w14:paraId="7B61E05F" w14:textId="77777777" w:rsidR="00EF7815" w:rsidRDefault="00EF7815">
      <w:pPr>
        <w:rPr>
          <w:sz w:val="24"/>
          <w:szCs w:val="24"/>
        </w:rPr>
      </w:pPr>
    </w:p>
    <w:p w14:paraId="74E9979E" w14:textId="77777777" w:rsidR="00EF7815" w:rsidRDefault="004474E8">
      <w:pPr>
        <w:numPr>
          <w:ilvl w:val="0"/>
          <w:numId w:val="1"/>
        </w:numPr>
        <w:rPr>
          <w:sz w:val="24"/>
          <w:szCs w:val="24"/>
        </w:rPr>
      </w:pPr>
      <w:r>
        <w:rPr>
          <w:sz w:val="24"/>
          <w:szCs w:val="24"/>
        </w:rPr>
        <w:lastRenderedPageBreak/>
        <w:t>Copy and paste (or sketch) the plot (with the reference line) into your word-processed document.</w:t>
      </w:r>
    </w:p>
    <w:p w14:paraId="406A7306" w14:textId="77777777" w:rsidR="00EF7815" w:rsidRDefault="00EF7815">
      <w:pPr>
        <w:ind w:left="360"/>
        <w:rPr>
          <w:sz w:val="24"/>
          <w:szCs w:val="24"/>
        </w:rPr>
      </w:pPr>
    </w:p>
    <w:p w14:paraId="4ECB72F0" w14:textId="77777777" w:rsidR="00EF7815" w:rsidRDefault="004474E8">
      <w:pPr>
        <w:numPr>
          <w:ilvl w:val="0"/>
          <w:numId w:val="1"/>
        </w:numPr>
        <w:rPr>
          <w:sz w:val="24"/>
          <w:szCs w:val="24"/>
        </w:rPr>
      </w:pPr>
      <w:r>
        <w:rPr>
          <w:sz w:val="24"/>
          <w:szCs w:val="24"/>
        </w:rPr>
        <w:t xml:space="preserve">Use the plot from Question #12, to compute the </w:t>
      </w:r>
      <w:r>
        <w:rPr>
          <w:i/>
          <w:sz w:val="24"/>
          <w:szCs w:val="24"/>
        </w:rPr>
        <w:t>p-</w:t>
      </w:r>
      <w:r>
        <w:rPr>
          <w:sz w:val="24"/>
          <w:szCs w:val="24"/>
        </w:rPr>
        <w:t>value. Show your work.</w:t>
      </w:r>
    </w:p>
    <w:p w14:paraId="6E053F25" w14:textId="77777777" w:rsidR="00EF7815" w:rsidRDefault="00EF7815">
      <w:pPr>
        <w:rPr>
          <w:sz w:val="24"/>
          <w:szCs w:val="24"/>
        </w:rPr>
      </w:pPr>
    </w:p>
    <w:p w14:paraId="5A54661A" w14:textId="77777777" w:rsidR="00EF7815" w:rsidRDefault="004474E8">
      <w:pPr>
        <w:rPr>
          <w:sz w:val="24"/>
          <w:szCs w:val="24"/>
        </w:rPr>
      </w:pPr>
      <w:r>
        <w:rPr>
          <w:b/>
          <w:sz w:val="24"/>
          <w:szCs w:val="24"/>
        </w:rPr>
        <w:t>Answer the Research Question</w:t>
      </w:r>
    </w:p>
    <w:p w14:paraId="72DDD06E" w14:textId="77777777" w:rsidR="00EF7815" w:rsidRDefault="00EF7815">
      <w:pPr>
        <w:rPr>
          <w:sz w:val="24"/>
          <w:szCs w:val="24"/>
        </w:rPr>
      </w:pPr>
    </w:p>
    <w:p w14:paraId="4291F5C3" w14:textId="77777777" w:rsidR="00EF7815" w:rsidRDefault="004474E8">
      <w:pPr>
        <w:numPr>
          <w:ilvl w:val="0"/>
          <w:numId w:val="1"/>
        </w:numPr>
        <w:rPr>
          <w:sz w:val="24"/>
          <w:szCs w:val="24"/>
        </w:rPr>
      </w:pPr>
      <w:r>
        <w:rPr>
          <w:sz w:val="24"/>
          <w:szCs w:val="24"/>
        </w:rPr>
        <w:t xml:space="preserve">Based on the </w:t>
      </w:r>
      <w:r>
        <w:rPr>
          <w:i/>
          <w:sz w:val="24"/>
          <w:szCs w:val="24"/>
        </w:rPr>
        <w:t>p-</w:t>
      </w:r>
      <w:r>
        <w:rPr>
          <w:sz w:val="24"/>
          <w:szCs w:val="24"/>
        </w:rPr>
        <w:t xml:space="preserve">value you computed, how compatible is the observed difference in means with the results produced by the model specified in the null hypothesis? What does this suggest about the answer to the research question? Explain. </w:t>
      </w:r>
      <w:r>
        <w:rPr>
          <w:b/>
          <w:sz w:val="24"/>
          <w:szCs w:val="24"/>
        </w:rPr>
        <w:t>(2pts)</w:t>
      </w:r>
    </w:p>
    <w:sectPr w:rsidR="00EF7815">
      <w:headerReference w:type="default" r:id="rId7"/>
      <w:footerReference w:type="even" r:id="rId8"/>
      <w:footerReference w:type="default" r:id="rId9"/>
      <w:pgSz w:w="12240" w:h="15840"/>
      <w:pgMar w:top="1296" w:right="1296" w:bottom="1296" w:left="1296"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9F97" w14:textId="77777777" w:rsidR="009B24C8" w:rsidRDefault="009B24C8">
      <w:r>
        <w:separator/>
      </w:r>
    </w:p>
  </w:endnote>
  <w:endnote w:type="continuationSeparator" w:id="0">
    <w:p w14:paraId="1BED1433" w14:textId="77777777" w:rsidR="009B24C8" w:rsidRDefault="009B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F935E" w14:textId="77777777" w:rsidR="00EF7815" w:rsidRDefault="004474E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9552A08" w14:textId="77777777" w:rsidR="00EF7815" w:rsidRDefault="00EF781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FF20" w14:textId="4E7E0D4D" w:rsidR="009F78D9" w:rsidRPr="009F78D9" w:rsidRDefault="009F78D9" w:rsidP="009F78D9">
    <w:pPr>
      <w:rPr>
        <w:sz w:val="24"/>
        <w:szCs w:val="24"/>
      </w:rPr>
    </w:pPr>
    <w:r w:rsidRPr="009F78D9">
      <w:rPr>
        <w:color w:val="000000"/>
        <w:sz w:val="16"/>
        <w:szCs w:val="16"/>
      </w:rPr>
      <w:t>Copyright EPSY 3264, 2020</w:t>
    </w:r>
    <w:r w:rsidR="00A36D29">
      <w:rPr>
        <w:color w:val="000000"/>
        <w:sz w:val="16"/>
        <w:szCs w:val="16"/>
      </w:rPr>
      <w:t>. Do not copy or distribute online.</w:t>
    </w:r>
  </w:p>
  <w:p w14:paraId="24789CE2" w14:textId="7D5DE473" w:rsidR="00EF7815" w:rsidRDefault="00EF7815">
    <w:pPr>
      <w:pBdr>
        <w:top w:val="nil"/>
        <w:left w:val="nil"/>
        <w:bottom w:val="nil"/>
        <w:right w:val="nil"/>
        <w:between w:val="nil"/>
      </w:pBdr>
      <w:tabs>
        <w:tab w:val="center" w:pos="4320"/>
        <w:tab w:val="right" w:pos="8640"/>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47F2" w14:textId="77777777" w:rsidR="009B24C8" w:rsidRDefault="009B24C8">
      <w:r>
        <w:separator/>
      </w:r>
    </w:p>
  </w:footnote>
  <w:footnote w:type="continuationSeparator" w:id="0">
    <w:p w14:paraId="362CFB71" w14:textId="77777777" w:rsidR="009B24C8" w:rsidRDefault="009B24C8">
      <w:r>
        <w:continuationSeparator/>
      </w:r>
    </w:p>
  </w:footnote>
  <w:footnote w:id="1">
    <w:p w14:paraId="7661D41F" w14:textId="77777777" w:rsidR="00EF7815" w:rsidRDefault="004474E8">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r>
        <w:rPr>
          <w:color w:val="000000"/>
          <w:sz w:val="18"/>
          <w:szCs w:val="18"/>
        </w:rPr>
        <w:t xml:space="preserve">Analyses were reported at </w:t>
      </w:r>
      <w:hyperlink r:id="rId1">
        <w:r>
          <w:rPr>
            <w:color w:val="0000FF"/>
            <w:sz w:val="18"/>
            <w:szCs w:val="18"/>
            <w:u w:val="single"/>
          </w:rPr>
          <w:t>https://seatsmart.com/blog/lyric-intelligence/</w:t>
        </w:r>
      </w:hyperlink>
      <w:r>
        <w:rPr>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6E357" w14:textId="77777777" w:rsidR="00EF7815" w:rsidRDefault="00EF7815">
    <w:pPr>
      <w:widowControl w:val="0"/>
      <w:pBdr>
        <w:top w:val="nil"/>
        <w:left w:val="nil"/>
        <w:bottom w:val="nil"/>
        <w:right w:val="nil"/>
        <w:between w:val="nil"/>
      </w:pBdr>
      <w:spacing w:line="276" w:lineRule="auto"/>
      <w:rPr>
        <w:color w:val="000000"/>
        <w:sz w:val="24"/>
        <w:szCs w:val="24"/>
      </w:rPr>
    </w:pPr>
  </w:p>
  <w:tbl>
    <w:tblPr>
      <w:tblStyle w:val="a1"/>
      <w:tblW w:w="960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6315"/>
      <w:gridCol w:w="3288"/>
    </w:tblGrid>
    <w:tr w:rsidR="00EF7815" w14:paraId="03DD29D3" w14:textId="77777777">
      <w:trPr>
        <w:trHeight w:val="1005"/>
      </w:trPr>
      <w:tc>
        <w:tcPr>
          <w:tcW w:w="6315" w:type="dxa"/>
        </w:tcPr>
        <w:p w14:paraId="582C8B26" w14:textId="77777777" w:rsidR="00EF7815" w:rsidRDefault="004474E8">
          <w:pPr>
            <w:pStyle w:val="Heading6"/>
            <w:jc w:val="left"/>
          </w:pPr>
          <w:proofErr w:type="spellStart"/>
          <w:r>
            <w:t>EPsy</w:t>
          </w:r>
          <w:proofErr w:type="spellEnd"/>
          <w:r>
            <w:t xml:space="preserve"> 3264: Basic and Applied Statistics</w:t>
          </w:r>
          <w:r>
            <w:rPr>
              <w:noProof/>
            </w:rPr>
            <w:drawing>
              <wp:anchor distT="0" distB="0" distL="0" distR="0" simplePos="0" relativeHeight="251658240" behindDoc="0" locked="0" layoutInCell="1" hidden="0" allowOverlap="1" wp14:anchorId="60A4BA47" wp14:editId="2A8B1960">
                <wp:simplePos x="0" y="0"/>
                <wp:positionH relativeFrom="column">
                  <wp:posOffset>47625</wp:posOffset>
                </wp:positionH>
                <wp:positionV relativeFrom="paragraph">
                  <wp:posOffset>0</wp:posOffset>
                </wp:positionV>
                <wp:extent cx="548005" cy="54864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p w14:paraId="3FE30519" w14:textId="77777777" w:rsidR="00EF7815" w:rsidRDefault="004474E8">
          <w:r>
            <w:t>Exam #4</w:t>
          </w:r>
        </w:p>
        <w:p w14:paraId="03477730" w14:textId="77777777" w:rsidR="00EF7815" w:rsidRDefault="00EF7815"/>
      </w:tc>
      <w:tc>
        <w:tcPr>
          <w:tcW w:w="3288" w:type="dxa"/>
        </w:tcPr>
        <w:p w14:paraId="67B41D83" w14:textId="77777777" w:rsidR="00EF7815" w:rsidRDefault="004474E8">
          <w:pPr>
            <w:pStyle w:val="Heading6"/>
            <w:jc w:val="right"/>
            <w:rPr>
              <w:b w:val="0"/>
            </w:rPr>
          </w:pPr>
          <w:r>
            <w:rPr>
              <w:b w:val="0"/>
            </w:rPr>
            <w:t>16 pts.</w:t>
          </w:r>
        </w:p>
      </w:tc>
    </w:tr>
  </w:tbl>
  <w:p w14:paraId="569A381A" w14:textId="77777777" w:rsidR="00EF7815" w:rsidRDefault="004474E8">
    <w:pPr>
      <w:pStyle w:val="Heading6"/>
      <w:jc w:val="left"/>
      <w:rPr>
        <w:b w:val="0"/>
        <w:sz w:val="22"/>
        <w:szCs w:val="22"/>
      </w:rPr>
    </w:pPr>
    <w:r>
      <w:rPr>
        <w:noProof/>
      </w:rPr>
      <w:drawing>
        <wp:anchor distT="0" distB="0" distL="0" distR="0" simplePos="0" relativeHeight="251659264" behindDoc="0" locked="0" layoutInCell="1" hidden="0" allowOverlap="1" wp14:anchorId="35593AB6" wp14:editId="3B2E32DB">
          <wp:simplePos x="0" y="0"/>
          <wp:positionH relativeFrom="leftMargin">
            <wp:posOffset>-47623</wp:posOffset>
          </wp:positionH>
          <wp:positionV relativeFrom="topMargin">
            <wp:posOffset>-864233</wp:posOffset>
          </wp:positionV>
          <wp:extent cx="548005" cy="54864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94524"/>
    <w:multiLevelType w:val="multilevel"/>
    <w:tmpl w:val="96827846"/>
    <w:lvl w:ilvl="0">
      <w:start w:val="1"/>
      <w:numFmt w:val="decimal"/>
      <w:lvlText w:val="%1."/>
      <w:lvlJc w:val="left"/>
      <w:pPr>
        <w:ind w:left="36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815"/>
    <w:rsid w:val="004474E8"/>
    <w:rsid w:val="009B24C8"/>
    <w:rsid w:val="009F78D9"/>
    <w:rsid w:val="00A36D29"/>
    <w:rsid w:val="00E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A305"/>
  <w15:docId w15:val="{2DD74F07-47A8-BE41-BDEE-5568AB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ourier New" w:eastAsia="Courier New" w:hAnsi="Courier New" w:cs="Courier New"/>
      <w:sz w:val="24"/>
      <w:szCs w:val="24"/>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sz w:val="24"/>
      <w:szCs w:val="24"/>
    </w:rPr>
  </w:style>
  <w:style w:type="paragraph" w:styleId="Heading3">
    <w:name w:val="heading 3"/>
    <w:basedOn w:val="Normal"/>
    <w:next w:val="Normal"/>
    <w:uiPriority w:val="9"/>
    <w:unhideWhenUsed/>
    <w:qFormat/>
    <w:pPr>
      <w:keepNext/>
      <w:ind w:firstLine="720"/>
      <w:jc w:val="center"/>
      <w:outlineLvl w:val="2"/>
    </w:pPr>
    <w:rPr>
      <w:rFonts w:ascii="Arial" w:eastAsia="Arial" w:hAnsi="Arial" w:cs="Arial"/>
      <w:sz w:val="24"/>
      <w:szCs w:val="24"/>
    </w:rPr>
  </w:style>
  <w:style w:type="paragraph" w:styleId="Heading4">
    <w:name w:val="heading 4"/>
    <w:basedOn w:val="Normal"/>
    <w:next w:val="Normal"/>
    <w:uiPriority w:val="9"/>
    <w:unhideWhenUsed/>
    <w:qFormat/>
    <w:pPr>
      <w:keepNext/>
      <w:outlineLvl w:val="3"/>
    </w:pPr>
    <w:rPr>
      <w:rFonts w:ascii="Arial" w:eastAsia="Arial" w:hAnsi="Arial" w:cs="Arial"/>
      <w:sz w:val="24"/>
      <w:szCs w:val="24"/>
    </w:rPr>
  </w:style>
  <w:style w:type="paragraph" w:styleId="Heading5">
    <w:name w:val="heading 5"/>
    <w:basedOn w:val="Normal"/>
    <w:next w:val="Normal"/>
    <w:uiPriority w:val="9"/>
    <w:unhideWhenUsed/>
    <w:qFormat/>
    <w:pPr>
      <w:keepNext/>
      <w:outlineLvl w:val="4"/>
    </w:pPr>
    <w:rPr>
      <w:u w:val="single"/>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9F78D9"/>
    <w:pPr>
      <w:tabs>
        <w:tab w:val="center" w:pos="4680"/>
        <w:tab w:val="right" w:pos="9360"/>
      </w:tabs>
    </w:pPr>
  </w:style>
  <w:style w:type="character" w:customStyle="1" w:styleId="HeaderChar">
    <w:name w:val="Header Char"/>
    <w:basedOn w:val="DefaultParagraphFont"/>
    <w:link w:val="Header"/>
    <w:uiPriority w:val="99"/>
    <w:rsid w:val="009F78D9"/>
  </w:style>
  <w:style w:type="paragraph" w:styleId="Footer">
    <w:name w:val="footer"/>
    <w:basedOn w:val="Normal"/>
    <w:link w:val="FooterChar"/>
    <w:uiPriority w:val="99"/>
    <w:unhideWhenUsed/>
    <w:rsid w:val="009F78D9"/>
    <w:pPr>
      <w:tabs>
        <w:tab w:val="center" w:pos="4680"/>
        <w:tab w:val="right" w:pos="9360"/>
      </w:tabs>
    </w:pPr>
  </w:style>
  <w:style w:type="character" w:customStyle="1" w:styleId="FooterChar">
    <w:name w:val="Footer Char"/>
    <w:basedOn w:val="DefaultParagraphFont"/>
    <w:link w:val="Footer"/>
    <w:uiPriority w:val="99"/>
    <w:rsid w:val="009F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75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eatsmart.com/blog/lyric-intellig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2020-08-20T12:42:00Z</dcterms:created>
  <dcterms:modified xsi:type="dcterms:W3CDTF">2020-09-07T05:16:00Z</dcterms:modified>
</cp:coreProperties>
</file>