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2625" w14:textId="77777777" w:rsidR="00DD56A1" w:rsidRPr="002F6E65" w:rsidRDefault="00DD56A1" w:rsidP="00DD56A1">
      <w:pPr>
        <w:pStyle w:val="3"/>
        <w:spacing w:line="360" w:lineRule="auto"/>
        <w:rPr>
          <w:rFonts w:ascii="Aptos" w:hAnsi="Aptos"/>
          <w:b/>
          <w:lang w:val="en-US"/>
        </w:rPr>
      </w:pPr>
      <w:r w:rsidRPr="002F6E65">
        <w:rPr>
          <w:rFonts w:ascii="Aptos" w:hAnsi="Aptos"/>
          <w:b/>
        </w:rPr>
        <w:t>Стандартная</w:t>
      </w:r>
      <w:r w:rsidRPr="002F6E65">
        <w:rPr>
          <w:rFonts w:ascii="Aptos" w:hAnsi="Aptos"/>
          <w:b/>
          <w:lang w:val="en-US"/>
        </w:rPr>
        <w:t xml:space="preserve"> </w:t>
      </w:r>
      <w:r w:rsidRPr="002F6E65">
        <w:rPr>
          <w:rFonts w:ascii="Aptos" w:hAnsi="Aptos"/>
          <w:b/>
        </w:rPr>
        <w:t>операционная</w:t>
      </w:r>
      <w:r w:rsidRPr="002F6E65">
        <w:rPr>
          <w:rFonts w:ascii="Aptos" w:hAnsi="Aptos"/>
          <w:b/>
          <w:lang w:val="en-US"/>
        </w:rPr>
        <w:t xml:space="preserve"> </w:t>
      </w:r>
      <w:r w:rsidRPr="002F6E65">
        <w:rPr>
          <w:rFonts w:ascii="Aptos" w:hAnsi="Aptos"/>
          <w:b/>
        </w:rPr>
        <w:t>процедура</w:t>
      </w:r>
      <w:r w:rsidRPr="002F6E65">
        <w:rPr>
          <w:rFonts w:ascii="Aptos" w:hAnsi="Aptos"/>
          <w:b/>
          <w:lang w:val="en-US"/>
        </w:rPr>
        <w:t xml:space="preserve"> </w:t>
      </w:r>
    </w:p>
    <w:p w14:paraId="03BC3A1A" w14:textId="77777777" w:rsidR="00DD56A1" w:rsidRPr="002F6E65" w:rsidRDefault="00DD56A1" w:rsidP="00DD56A1">
      <w:pPr>
        <w:pStyle w:val="3"/>
        <w:spacing w:line="360" w:lineRule="auto"/>
        <w:rPr>
          <w:rFonts w:ascii="Aptos" w:hAnsi="Aptos"/>
          <w:b/>
          <w:lang w:val="en-US"/>
        </w:rPr>
      </w:pPr>
      <w:r w:rsidRPr="002F6E65">
        <w:rPr>
          <w:rFonts w:ascii="Aptos" w:hAnsi="Aptos"/>
          <w:b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DD56A1" w:rsidRPr="002F6E65" w14:paraId="0DC8B310" w14:textId="77777777" w:rsidTr="00DB6686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B70F" w14:textId="77777777" w:rsidR="00DD56A1" w:rsidRPr="002F6E65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9C75" w14:textId="77777777" w:rsidR="00DD56A1" w:rsidRPr="002F6E65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2FE75" w14:textId="06F6F2A4" w:rsidR="00DD56A1" w:rsidRPr="00CA74E1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  <w:lang w:val="en-US"/>
              </w:rPr>
            </w:pPr>
            <w:r w:rsidRPr="002F6E65">
              <w:rPr>
                <w:rFonts w:ascii="Aptos" w:hAnsi="Aptos"/>
                <w:b/>
              </w:rPr>
              <w:t>Дата</w:t>
            </w:r>
            <w:r w:rsidRPr="002F6E65">
              <w:rPr>
                <w:rFonts w:ascii="Aptos" w:hAnsi="Aptos"/>
                <w:b/>
                <w:lang w:val="sv-SE"/>
              </w:rPr>
              <w:t xml:space="preserve">: </w:t>
            </w:r>
            <w:r w:rsidR="001946DA">
              <w:rPr>
                <w:rFonts w:ascii="Aptos" w:hAnsi="Aptos"/>
                <w:b/>
              </w:rPr>
              <w:t>19</w:t>
            </w:r>
            <w:r w:rsidRPr="002F6E65">
              <w:rPr>
                <w:rFonts w:ascii="Aptos" w:hAnsi="Aptos"/>
                <w:b/>
              </w:rPr>
              <w:t>/</w:t>
            </w:r>
            <w:r w:rsidR="00CA74E1">
              <w:rPr>
                <w:rFonts w:ascii="Aptos" w:hAnsi="Aptos"/>
                <w:b/>
                <w:lang w:val="en-US"/>
              </w:rPr>
              <w:t>0</w:t>
            </w:r>
            <w:r w:rsidR="001946DA">
              <w:rPr>
                <w:rFonts w:ascii="Aptos" w:hAnsi="Aptos"/>
                <w:b/>
              </w:rPr>
              <w:t>2</w:t>
            </w:r>
            <w:r w:rsidRPr="002F6E65">
              <w:rPr>
                <w:rFonts w:ascii="Aptos" w:hAnsi="Aptos"/>
                <w:b/>
              </w:rPr>
              <w:t>/202</w:t>
            </w:r>
            <w:r w:rsidR="00CA74E1">
              <w:rPr>
                <w:rFonts w:ascii="Aptos" w:hAnsi="Aptos"/>
                <w:b/>
                <w:lang w:val="en-US"/>
              </w:rPr>
              <w:t>6</w:t>
            </w:r>
          </w:p>
        </w:tc>
      </w:tr>
      <w:tr w:rsidR="00DD56A1" w:rsidRPr="002F6E65" w14:paraId="63824EED" w14:textId="77777777" w:rsidTr="00DB6686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1725" w14:textId="554E1F63" w:rsidR="00DD56A1" w:rsidRPr="002F6E65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 xml:space="preserve">Предмет: </w:t>
            </w:r>
            <w:r>
              <w:rPr>
                <w:rFonts w:ascii="Aptos" w:hAnsi="Aptos"/>
                <w:b/>
              </w:rPr>
              <w:t>Премирование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D855" w14:textId="77777777" w:rsidR="00DD56A1" w:rsidRPr="002F6E65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Одобрено FOM: Ивченко Никита</w:t>
            </w:r>
          </w:p>
          <w:p w14:paraId="16C61251" w14:textId="77777777" w:rsidR="00DD56A1" w:rsidRPr="002F6E65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9744F" w14:textId="77777777" w:rsidR="00DD56A1" w:rsidRPr="002F6E65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 xml:space="preserve">Одобрено </w:t>
            </w:r>
            <w:r w:rsidRPr="002F6E65">
              <w:rPr>
                <w:rFonts w:ascii="Aptos" w:hAnsi="Aptos"/>
                <w:b/>
                <w:lang w:val="en-GB"/>
              </w:rPr>
              <w:t>GM</w:t>
            </w:r>
            <w:r w:rsidRPr="002F6E65">
              <w:rPr>
                <w:rFonts w:ascii="Aptos" w:hAnsi="Aptos"/>
                <w:b/>
              </w:rPr>
              <w:t>:</w:t>
            </w:r>
          </w:p>
          <w:p w14:paraId="30AFCE18" w14:textId="77777777" w:rsidR="00DD56A1" w:rsidRPr="002F6E65" w:rsidRDefault="00DD56A1" w:rsidP="00DB6686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Галимжанов Александр</w:t>
            </w:r>
          </w:p>
        </w:tc>
      </w:tr>
    </w:tbl>
    <w:p w14:paraId="60419759" w14:textId="77777777" w:rsidR="00DD56A1" w:rsidRPr="00AF699C" w:rsidRDefault="00DD56A1" w:rsidP="00AF699C">
      <w:pPr>
        <w:spacing w:line="360" w:lineRule="auto"/>
        <w:rPr>
          <w:rFonts w:ascii="Verdana" w:hAnsi="Verdana"/>
          <w:sz w:val="20"/>
          <w:szCs w:val="20"/>
        </w:rPr>
      </w:pPr>
    </w:p>
    <w:p w14:paraId="220E7384" w14:textId="77777777" w:rsidR="007B3750" w:rsidRPr="00AF699C" w:rsidRDefault="007B3750" w:rsidP="00DB55F6">
      <w:pPr>
        <w:pStyle w:val="3"/>
      </w:pPr>
      <w:r w:rsidRPr="00AF699C">
        <w:t>1. Цель и область применения</w:t>
      </w:r>
    </w:p>
    <w:p w14:paraId="1F72631A" w14:textId="7453B31A" w:rsidR="007B3750" w:rsidRPr="002C25F2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1.1. Целью настоящей процедуры является установление четкого и прозрачного порядка расчета, документального оформления и начисления премий сотрудникам Службы приема за продажу номеров повышенных категорий, дополнительных завтраков и апгрейдов номеров.</w:t>
      </w:r>
      <w:r w:rsidRPr="00AF699C">
        <w:rPr>
          <w:rFonts w:ascii="Verdana" w:hAnsi="Verdana"/>
          <w:sz w:val="20"/>
          <w:szCs w:val="20"/>
        </w:rPr>
        <w:br/>
        <w:t>1.2. Процедура обязательна к исполнению всеми сотрудниками Службы приема</w:t>
      </w:r>
      <w:r w:rsidR="002C25F2" w:rsidRPr="002C25F2">
        <w:rPr>
          <w:rFonts w:ascii="Verdana" w:hAnsi="Verdana"/>
          <w:sz w:val="20"/>
          <w:szCs w:val="20"/>
        </w:rPr>
        <w:t>.</w:t>
      </w:r>
    </w:p>
    <w:p w14:paraId="02508F40" w14:textId="77777777" w:rsidR="007B3750" w:rsidRPr="00AF699C" w:rsidRDefault="007B3750" w:rsidP="00DB55F6">
      <w:pPr>
        <w:pStyle w:val="3"/>
      </w:pPr>
      <w:r w:rsidRPr="00AF699C">
        <w:t>2. Основные понятия и определения</w:t>
      </w:r>
    </w:p>
    <w:p w14:paraId="67944391" w14:textId="241ADA27" w:rsidR="007B3750" w:rsidRPr="00AF699C" w:rsidRDefault="007B3750" w:rsidP="00AF699C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Upselling: Продажа гостю услуги более высокой категории или дополнительной услуги, приносящая дополнительный доход отелю.</w:t>
      </w:r>
    </w:p>
    <w:p w14:paraId="3DF11028" w14:textId="77777777" w:rsidR="007B3750" w:rsidRPr="00AF699C" w:rsidRDefault="007B3750" w:rsidP="00AF699C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Премируемые категории номеров: «Супериор», «Премиум», «Полулюкс».</w:t>
      </w:r>
    </w:p>
    <w:p w14:paraId="6405B063" w14:textId="77777777" w:rsidR="007B3750" w:rsidRPr="00AF699C" w:rsidRDefault="007B3750" w:rsidP="00AF699C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Базовый номер: Категория «Стандарт» на дату заезда гостя.</w:t>
      </w:r>
    </w:p>
    <w:p w14:paraId="494CA858" w14:textId="20508C30" w:rsidR="007B3750" w:rsidRPr="00AF699C" w:rsidRDefault="007B3750" w:rsidP="00AF699C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 xml:space="preserve">Апгрейд: Повышение категории </w:t>
      </w:r>
      <w:r w:rsidR="002C25F2" w:rsidRPr="00AF699C">
        <w:rPr>
          <w:rFonts w:ascii="Verdana" w:hAnsi="Verdana"/>
          <w:sz w:val="20"/>
          <w:szCs w:val="20"/>
        </w:rPr>
        <w:t>существующего</w:t>
      </w:r>
      <w:r w:rsidRPr="00AF699C">
        <w:rPr>
          <w:rFonts w:ascii="Verdana" w:hAnsi="Verdana"/>
          <w:sz w:val="20"/>
          <w:szCs w:val="20"/>
        </w:rPr>
        <w:t xml:space="preserve"> бронирования за дополнительную плату.</w:t>
      </w:r>
    </w:p>
    <w:p w14:paraId="1CE324C4" w14:textId="77777777" w:rsidR="007B3750" w:rsidRPr="00AF699C" w:rsidRDefault="007B3750" w:rsidP="00AF699C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Отчетный период: Календарный месяц.</w:t>
      </w:r>
    </w:p>
    <w:p w14:paraId="784B01BC" w14:textId="77777777" w:rsidR="007B3750" w:rsidRPr="00AF699C" w:rsidRDefault="007B3750" w:rsidP="00DB55F6">
      <w:pPr>
        <w:pStyle w:val="3"/>
      </w:pPr>
      <w:r w:rsidRPr="00AF699C">
        <w:t>3. Процедура премирования. Общие положения</w:t>
      </w:r>
    </w:p>
    <w:p w14:paraId="708E8FF1" w14:textId="188485EA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3.1. Премия начисляется сотруднику, лично оформившему бронирование или внесшему изменения в бронирование в системе OPERA PMS под своей уникальной учетной записью, приведшие к дополнительному доходу.</w:t>
      </w:r>
      <w:r w:rsidRPr="00AF699C">
        <w:rPr>
          <w:rFonts w:ascii="Verdana" w:hAnsi="Verdana"/>
          <w:sz w:val="20"/>
          <w:szCs w:val="20"/>
        </w:rPr>
        <w:br/>
        <w:t>3.2. Премия рассчитывается и начисляется ежемесячно на основании данных системы OPERA PMS и предоставленных отчетов.</w:t>
      </w:r>
      <w:r w:rsidRPr="00AF699C">
        <w:rPr>
          <w:rFonts w:ascii="Verdana" w:hAnsi="Verdana"/>
          <w:sz w:val="20"/>
          <w:szCs w:val="20"/>
        </w:rPr>
        <w:br/>
        <w:t>3.3. Основанием для премирования являются подтвержденные факты продажи, отраженные в системе.</w:t>
      </w:r>
      <w:r w:rsidRPr="00AF699C">
        <w:rPr>
          <w:rFonts w:ascii="Verdana" w:hAnsi="Verdana"/>
          <w:sz w:val="20"/>
          <w:szCs w:val="20"/>
        </w:rPr>
        <w:br/>
      </w:r>
      <w:r w:rsidRPr="00AF699C">
        <w:rPr>
          <w:rFonts w:ascii="Verdana" w:hAnsi="Verdana"/>
          <w:sz w:val="20"/>
          <w:szCs w:val="20"/>
        </w:rPr>
        <w:lastRenderedPageBreak/>
        <w:t>3.4. Начисленная премия является составной частью фонда оплаты труда и облагается налогом в соответствие с законодательством Российской Федерации.</w:t>
      </w:r>
    </w:p>
    <w:p w14:paraId="2834FA20" w14:textId="77777777" w:rsidR="007B3750" w:rsidRPr="00AF699C" w:rsidRDefault="007B3750" w:rsidP="00DB55F6">
      <w:pPr>
        <w:pStyle w:val="3"/>
      </w:pPr>
      <w:r w:rsidRPr="00AF699C">
        <w:t>4. Виды продаж, условия и размер премирования</w:t>
      </w:r>
    </w:p>
    <w:p w14:paraId="136C74EB" w14:textId="77777777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4.1. Продажа номера повышенной категории при первичном бронировании:</w:t>
      </w:r>
    </w:p>
    <w:p w14:paraId="79A02406" w14:textId="528640E0" w:rsidR="007B3750" w:rsidRPr="00AF699C" w:rsidRDefault="007B3750" w:rsidP="00AF699C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Данные о госте и номере вносятся в OPERA PMS под учетной записью сотрудника.</w:t>
      </w:r>
    </w:p>
    <w:p w14:paraId="0F92E209" w14:textId="77777777" w:rsidR="007B3750" w:rsidRPr="00AF699C" w:rsidRDefault="007B3750" w:rsidP="00AF699C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Размер премии за 1 ночь проживания (фиксированный):</w:t>
      </w:r>
    </w:p>
    <w:p w14:paraId="10F61D75" w14:textId="77777777" w:rsidR="007B3750" w:rsidRPr="00AF699C" w:rsidRDefault="007B3750" w:rsidP="00AF699C">
      <w:pPr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«Супериор»: 200 руб.</w:t>
      </w:r>
    </w:p>
    <w:p w14:paraId="4CD4CF18" w14:textId="77777777" w:rsidR="007B3750" w:rsidRPr="00AF699C" w:rsidRDefault="007B3750" w:rsidP="00AF699C">
      <w:pPr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«Премиум»: 500 руб.</w:t>
      </w:r>
    </w:p>
    <w:p w14:paraId="1B19B166" w14:textId="77777777" w:rsidR="007B3750" w:rsidRPr="00AF699C" w:rsidRDefault="007B3750" w:rsidP="00AF699C">
      <w:pPr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«Полулюкс»: 1000 руб.</w:t>
      </w:r>
    </w:p>
    <w:p w14:paraId="43B75C30" w14:textId="77777777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4.2. Продажа дополнительного завтрака (помимо включенного в тариф):</w:t>
      </w:r>
    </w:p>
    <w:p w14:paraId="6C5877E0" w14:textId="77777777" w:rsidR="007B3750" w:rsidRPr="00AF699C" w:rsidRDefault="007B3750" w:rsidP="00AF699C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Условие: Гостю, в бронировании которого не включен завтрак или включено недостаточно завтраков, продается дополнительный завтрак.</w:t>
      </w:r>
    </w:p>
    <w:p w14:paraId="18FBAF6F" w14:textId="6D11633F" w:rsidR="007B3750" w:rsidRPr="00AF699C" w:rsidRDefault="007B3750" w:rsidP="00AF699C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Фиксация в системе: В бронирование добавляется пакет BFT_SPRT</w:t>
      </w:r>
      <w:r w:rsidR="00263136" w:rsidRPr="00263136">
        <w:rPr>
          <w:rFonts w:ascii="Verdana" w:hAnsi="Verdana"/>
          <w:sz w:val="20"/>
          <w:szCs w:val="20"/>
        </w:rPr>
        <w:t>/</w:t>
      </w:r>
      <w:r w:rsidR="00263136">
        <w:rPr>
          <w:rFonts w:ascii="Verdana" w:hAnsi="Verdana"/>
          <w:sz w:val="20"/>
          <w:szCs w:val="20"/>
          <w:lang w:val="en-US"/>
        </w:rPr>
        <w:t>BRKF</w:t>
      </w:r>
      <w:r w:rsidR="00263136" w:rsidRPr="00263136">
        <w:rPr>
          <w:rFonts w:ascii="Verdana" w:hAnsi="Verdana"/>
          <w:sz w:val="20"/>
          <w:szCs w:val="20"/>
        </w:rPr>
        <w:t>_</w:t>
      </w:r>
      <w:r w:rsidR="00263136">
        <w:rPr>
          <w:rFonts w:ascii="Verdana" w:hAnsi="Verdana"/>
          <w:sz w:val="20"/>
          <w:szCs w:val="20"/>
          <w:lang w:val="en-US"/>
        </w:rPr>
        <w:t>PKG</w:t>
      </w:r>
      <w:r w:rsidRPr="00AF699C">
        <w:rPr>
          <w:rFonts w:ascii="Verdana" w:hAnsi="Verdana"/>
          <w:sz w:val="20"/>
          <w:szCs w:val="20"/>
        </w:rPr>
        <w:t>. Стоимость одного завтрака — 2 500 руб.</w:t>
      </w:r>
    </w:p>
    <w:p w14:paraId="0A85EDE6" w14:textId="2FFB14D3" w:rsidR="007B3750" w:rsidRPr="00AF699C" w:rsidRDefault="007B3750" w:rsidP="00AF699C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Размер премии: 10% от стоимости всех проданных данным сотрудником за отчетный период завтраков по пакет</w:t>
      </w:r>
      <w:r w:rsidR="002B3F4F">
        <w:rPr>
          <w:rFonts w:ascii="Verdana" w:hAnsi="Verdana"/>
          <w:sz w:val="20"/>
          <w:szCs w:val="20"/>
        </w:rPr>
        <w:t>ам</w:t>
      </w:r>
      <w:r w:rsidRPr="00AF699C">
        <w:rPr>
          <w:rFonts w:ascii="Verdana" w:hAnsi="Verdana"/>
          <w:sz w:val="20"/>
          <w:szCs w:val="20"/>
        </w:rPr>
        <w:t xml:space="preserve"> </w:t>
      </w:r>
      <w:r w:rsidR="002B3F4F" w:rsidRPr="00AF699C">
        <w:rPr>
          <w:rFonts w:ascii="Verdana" w:hAnsi="Verdana"/>
          <w:sz w:val="20"/>
          <w:szCs w:val="20"/>
        </w:rPr>
        <w:t>BFT_SPRT</w:t>
      </w:r>
      <w:r w:rsidR="002B3F4F" w:rsidRPr="00263136">
        <w:rPr>
          <w:rFonts w:ascii="Verdana" w:hAnsi="Verdana"/>
          <w:sz w:val="20"/>
          <w:szCs w:val="20"/>
        </w:rPr>
        <w:t>/</w:t>
      </w:r>
      <w:r w:rsidR="002B3F4F">
        <w:rPr>
          <w:rFonts w:ascii="Verdana" w:hAnsi="Verdana"/>
          <w:sz w:val="20"/>
          <w:szCs w:val="20"/>
          <w:lang w:val="en-US"/>
        </w:rPr>
        <w:t>BRKF</w:t>
      </w:r>
      <w:r w:rsidR="002B3F4F" w:rsidRPr="00263136">
        <w:rPr>
          <w:rFonts w:ascii="Verdana" w:hAnsi="Verdana"/>
          <w:sz w:val="20"/>
          <w:szCs w:val="20"/>
        </w:rPr>
        <w:t>_</w:t>
      </w:r>
      <w:r w:rsidR="002B3F4F">
        <w:rPr>
          <w:rFonts w:ascii="Verdana" w:hAnsi="Verdana"/>
          <w:sz w:val="20"/>
          <w:szCs w:val="20"/>
          <w:lang w:val="en-US"/>
        </w:rPr>
        <w:t>PKG</w:t>
      </w:r>
      <w:r w:rsidR="002B3F4F">
        <w:rPr>
          <w:rFonts w:ascii="Verdana" w:hAnsi="Verdana"/>
          <w:sz w:val="20"/>
          <w:szCs w:val="20"/>
        </w:rPr>
        <w:t>.</w:t>
      </w:r>
    </w:p>
    <w:p w14:paraId="4F04495A" w14:textId="77777777" w:rsidR="007B3750" w:rsidRPr="00263136" w:rsidRDefault="007B3750" w:rsidP="00AF699C">
      <w:pPr>
        <w:numPr>
          <w:ilvl w:val="1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i/>
          <w:iCs/>
          <w:sz w:val="20"/>
          <w:szCs w:val="20"/>
        </w:rPr>
        <w:t>Формула:</w:t>
      </w:r>
      <w:r w:rsidRPr="00AF699C">
        <w:rPr>
          <w:rFonts w:ascii="Verdana" w:hAnsi="Verdana"/>
          <w:sz w:val="20"/>
          <w:szCs w:val="20"/>
        </w:rPr>
        <w:t> (Количество проданных завтраков * 2 500 руб.) * 10%</w:t>
      </w:r>
    </w:p>
    <w:p w14:paraId="1B4B1CA9" w14:textId="6FCD6F64" w:rsidR="00263136" w:rsidRPr="00263136" w:rsidRDefault="00263136" w:rsidP="00263136">
      <w:pPr>
        <w:spacing w:line="360" w:lineRule="auto"/>
        <w:rPr>
          <w:rFonts w:ascii="Verdana" w:hAnsi="Verdana"/>
          <w:sz w:val="20"/>
          <w:szCs w:val="20"/>
        </w:rPr>
      </w:pPr>
      <w:r w:rsidRPr="00263136">
        <w:rPr>
          <w:rFonts w:ascii="Verdana" w:hAnsi="Verdana"/>
          <w:sz w:val="20"/>
          <w:szCs w:val="20"/>
        </w:rPr>
        <w:t>Примечание:</w:t>
      </w:r>
      <w:r>
        <w:rPr>
          <w:rFonts w:ascii="Verdana" w:hAnsi="Verdana"/>
          <w:sz w:val="20"/>
          <w:szCs w:val="20"/>
        </w:rPr>
        <w:t xml:space="preserve"> при добавлении пакета </w:t>
      </w:r>
      <w:r w:rsidRPr="00AF699C">
        <w:rPr>
          <w:rFonts w:ascii="Verdana" w:hAnsi="Verdana"/>
          <w:sz w:val="20"/>
          <w:szCs w:val="20"/>
        </w:rPr>
        <w:t>BFT_SPRT</w:t>
      </w:r>
      <w:r>
        <w:rPr>
          <w:rFonts w:ascii="Verdana" w:hAnsi="Verdana"/>
          <w:sz w:val="20"/>
          <w:szCs w:val="20"/>
        </w:rPr>
        <w:t xml:space="preserve"> – сумма завтрака будет каждую ночь начисляться отдельной строкой, при добавлении пакета </w:t>
      </w:r>
      <w:r>
        <w:rPr>
          <w:rFonts w:ascii="Verdana" w:hAnsi="Verdana"/>
          <w:sz w:val="20"/>
          <w:szCs w:val="20"/>
          <w:lang w:val="en-US"/>
        </w:rPr>
        <w:t>BRKF</w:t>
      </w:r>
      <w:r w:rsidRPr="00263136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  <w:lang w:val="en-US"/>
        </w:rPr>
        <w:t>PKG</w:t>
      </w:r>
      <w:r>
        <w:rPr>
          <w:rFonts w:ascii="Verdana" w:hAnsi="Verdana"/>
          <w:sz w:val="20"/>
          <w:szCs w:val="20"/>
        </w:rPr>
        <w:t xml:space="preserve"> стоимость завтрака будет включаться в стоимость проживания, то есть не будет отображаться отдельной строкой</w:t>
      </w:r>
      <w:r w:rsidR="00261FFD">
        <w:rPr>
          <w:rFonts w:ascii="Verdana" w:hAnsi="Verdana"/>
          <w:sz w:val="20"/>
          <w:szCs w:val="20"/>
        </w:rPr>
        <w:t xml:space="preserve"> в </w:t>
      </w:r>
      <w:r w:rsidR="00261FFD">
        <w:rPr>
          <w:rFonts w:ascii="Verdana" w:hAnsi="Verdana"/>
          <w:sz w:val="20"/>
          <w:szCs w:val="20"/>
          <w:lang w:val="en-US"/>
        </w:rPr>
        <w:t>billing</w:t>
      </w:r>
      <w:r>
        <w:rPr>
          <w:rFonts w:ascii="Verdana" w:hAnsi="Verdana"/>
          <w:sz w:val="20"/>
          <w:szCs w:val="20"/>
        </w:rPr>
        <w:t>. Перед добавлением в бронь того или иного пакета завтраков необходимо уточнить у гостя, каким образом ему будет удобно, чтобы отображались завтраки</w:t>
      </w:r>
      <w:r w:rsidR="00261FFD" w:rsidRPr="00261FFD">
        <w:rPr>
          <w:rFonts w:ascii="Verdana" w:hAnsi="Verdana"/>
          <w:sz w:val="20"/>
          <w:szCs w:val="20"/>
        </w:rPr>
        <w:t xml:space="preserve"> </w:t>
      </w:r>
      <w:r w:rsidR="00261FFD">
        <w:rPr>
          <w:rFonts w:ascii="Verdana" w:hAnsi="Verdana"/>
          <w:sz w:val="20"/>
          <w:szCs w:val="20"/>
        </w:rPr>
        <w:t>в счете</w:t>
      </w:r>
      <w:r>
        <w:rPr>
          <w:rFonts w:ascii="Verdana" w:hAnsi="Verdana"/>
          <w:sz w:val="20"/>
          <w:szCs w:val="20"/>
        </w:rPr>
        <w:t xml:space="preserve">. Если счет гостю не требуется, то в бронь добавляется пакет </w:t>
      </w:r>
      <w:r>
        <w:rPr>
          <w:rFonts w:ascii="Verdana" w:hAnsi="Verdana"/>
          <w:sz w:val="20"/>
          <w:szCs w:val="20"/>
          <w:lang w:val="en-US"/>
        </w:rPr>
        <w:t>BRKF</w:t>
      </w:r>
      <w:r w:rsidRPr="00263136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  <w:lang w:val="en-US"/>
        </w:rPr>
        <w:t>PKG</w:t>
      </w:r>
      <w:r>
        <w:rPr>
          <w:rFonts w:ascii="Verdana" w:hAnsi="Verdana"/>
          <w:sz w:val="20"/>
          <w:szCs w:val="20"/>
        </w:rPr>
        <w:t>.</w:t>
      </w:r>
    </w:p>
    <w:p w14:paraId="727ECF65" w14:textId="64BD9CFC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 xml:space="preserve">4.3. Продажа апгрейда номера </w:t>
      </w:r>
    </w:p>
    <w:p w14:paraId="05E73D65" w14:textId="77777777" w:rsidR="007B3750" w:rsidRPr="00AF699C" w:rsidRDefault="007B3750" w:rsidP="00AF699C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Условие: Гостю с действующим бронированием (например, на «Стандарт») предлагается и продается upgrade до более высокой категории за дополнительную плату.</w:t>
      </w:r>
    </w:p>
    <w:p w14:paraId="132B0E28" w14:textId="32213CF7" w:rsidR="007B3750" w:rsidRPr="00AF699C" w:rsidRDefault="007B3750" w:rsidP="00AF699C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 xml:space="preserve">Фиксация в системе: В бронирование добавляется Fixed Charge (постоянное начисление) с кодом 1001. </w:t>
      </w:r>
      <w:r w:rsidR="00EE5294">
        <w:rPr>
          <w:rFonts w:ascii="Verdana" w:hAnsi="Verdana"/>
          <w:sz w:val="20"/>
          <w:szCs w:val="20"/>
          <w:lang w:val="en-US"/>
        </w:rPr>
        <w:t>Fixed charges</w:t>
      </w:r>
      <w:r w:rsidR="00EE5294">
        <w:rPr>
          <w:rFonts w:ascii="Verdana" w:hAnsi="Verdana"/>
          <w:sz w:val="20"/>
          <w:szCs w:val="20"/>
        </w:rPr>
        <w:t xml:space="preserve"> начисляется из расчета</w:t>
      </w:r>
      <w:r w:rsidR="00EE5294">
        <w:rPr>
          <w:rFonts w:ascii="Verdana" w:hAnsi="Verdana"/>
          <w:sz w:val="20"/>
          <w:szCs w:val="20"/>
          <w:lang w:val="en-US"/>
        </w:rPr>
        <w:t xml:space="preserve"> </w:t>
      </w:r>
      <w:r w:rsidR="00EE5294">
        <w:rPr>
          <w:rFonts w:ascii="Verdana" w:hAnsi="Verdana"/>
          <w:sz w:val="20"/>
          <w:szCs w:val="20"/>
        </w:rPr>
        <w:t>шагов цены между категориями:</w:t>
      </w:r>
    </w:p>
    <w:p w14:paraId="75CACC6D" w14:textId="77777777" w:rsidR="007B3750" w:rsidRPr="00AF699C" w:rsidRDefault="007B3750" w:rsidP="00AF699C">
      <w:pPr>
        <w:numPr>
          <w:ilvl w:val="1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lastRenderedPageBreak/>
        <w:t>Со «Стандарта» на «Супериор»: 2 000 руб.</w:t>
      </w:r>
    </w:p>
    <w:p w14:paraId="00115EC6" w14:textId="77777777" w:rsidR="007B3750" w:rsidRPr="00AF699C" w:rsidRDefault="007B3750" w:rsidP="00AF699C">
      <w:pPr>
        <w:numPr>
          <w:ilvl w:val="1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Со «Стандарта» на «Премиум»: 5 000 руб.</w:t>
      </w:r>
    </w:p>
    <w:p w14:paraId="356D7812" w14:textId="77777777" w:rsidR="007B3750" w:rsidRPr="00AF699C" w:rsidRDefault="007B3750" w:rsidP="00AF699C">
      <w:pPr>
        <w:numPr>
          <w:ilvl w:val="1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Со «Стандарта» на «Полулюкс»: 10 000 руб.</w:t>
      </w:r>
    </w:p>
    <w:p w14:paraId="0CA5D563" w14:textId="77777777" w:rsidR="00EE5294" w:rsidRDefault="00EE5294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7D3D7B00" w14:textId="402CAAEB" w:rsidR="007B3750" w:rsidRPr="00AF699C" w:rsidRDefault="007B3750" w:rsidP="00DB55F6">
      <w:pPr>
        <w:pStyle w:val="3"/>
      </w:pPr>
      <w:r w:rsidRPr="00AF699C">
        <w:lastRenderedPageBreak/>
        <w:t>5. Документирование и отчетность</w:t>
      </w:r>
    </w:p>
    <w:p w14:paraId="3AA49906" w14:textId="77777777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5.1. Автоматизированный учет (для п. 4.1):</w:t>
      </w:r>
    </w:p>
    <w:p w14:paraId="578F55EB" w14:textId="77777777" w:rsidR="007B3750" w:rsidRPr="00AF699C" w:rsidRDefault="007B3750" w:rsidP="00AF699C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Основным источником данных для премирования по п. 4.1 является отчет M101 - UpsaleReservations в системе OPERA PMS. Формирование отчета является обязанностью руководителя Службы приема.</w:t>
      </w:r>
    </w:p>
    <w:p w14:paraId="30DFF0F0" w14:textId="77777777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5.2. Ручной учет (для п. 4.2 и 4.3):</w:t>
      </w:r>
    </w:p>
    <w:p w14:paraId="1A2AF57D" w14:textId="4D1EDD50" w:rsidR="007B3750" w:rsidRPr="00AF699C" w:rsidRDefault="007B3750" w:rsidP="00AF699C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Для учета продаж дополнительных завтраков и апгрейдов каждый сотрудник Службы приема обязан в день совершения продажи внести данные в сводную таблицу UPSELLS.xlsx, расположенную в папке UPS на сетевом диске.</w:t>
      </w:r>
    </w:p>
    <w:p w14:paraId="7D188F21" w14:textId="523A3F1A" w:rsidR="007B3750" w:rsidRPr="00AF699C" w:rsidRDefault="007B3750" w:rsidP="00AF699C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 xml:space="preserve">Крайний срок для внесения данных в таблицу </w:t>
      </w:r>
      <w:r w:rsidR="00EE5294">
        <w:rPr>
          <w:rFonts w:ascii="Verdana" w:hAnsi="Verdana"/>
          <w:sz w:val="20"/>
          <w:szCs w:val="20"/>
        </w:rPr>
        <w:t>-</w:t>
      </w:r>
      <w:r w:rsidRPr="00AF699C">
        <w:rPr>
          <w:rFonts w:ascii="Verdana" w:hAnsi="Verdana"/>
          <w:sz w:val="20"/>
          <w:szCs w:val="20"/>
        </w:rPr>
        <w:t> первое число месяца, следующего за отчетным.</w:t>
      </w:r>
    </w:p>
    <w:p w14:paraId="5B88B114" w14:textId="77777777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5.3. Сверка данных:</w:t>
      </w:r>
    </w:p>
    <w:p w14:paraId="25FE3983" w14:textId="6DA51A88" w:rsidR="007B3750" w:rsidRPr="00AF699C" w:rsidRDefault="007B3750" w:rsidP="00AF699C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 xml:space="preserve">Руководитель Службы приема в период </w:t>
      </w:r>
      <w:r w:rsidR="00EE5294">
        <w:rPr>
          <w:rFonts w:ascii="Verdana" w:hAnsi="Verdana"/>
          <w:sz w:val="20"/>
          <w:szCs w:val="20"/>
        </w:rPr>
        <w:t>до 10</w:t>
      </w:r>
      <w:r w:rsidRPr="00AF699C">
        <w:rPr>
          <w:rFonts w:ascii="Verdana" w:hAnsi="Verdana"/>
          <w:sz w:val="20"/>
          <w:szCs w:val="20"/>
        </w:rPr>
        <w:t xml:space="preserve"> числ</w:t>
      </w:r>
      <w:r w:rsidR="00EE5294">
        <w:rPr>
          <w:rFonts w:ascii="Verdana" w:hAnsi="Verdana"/>
          <w:sz w:val="20"/>
          <w:szCs w:val="20"/>
        </w:rPr>
        <w:t>а</w:t>
      </w:r>
      <w:r w:rsidRPr="00AF699C">
        <w:rPr>
          <w:rFonts w:ascii="Verdana" w:hAnsi="Verdana"/>
          <w:sz w:val="20"/>
          <w:szCs w:val="20"/>
        </w:rPr>
        <w:t xml:space="preserve"> месяца, следующего за отчетным, обязан провести сверку данных из отчета M101 и таблицы UPSELLS для исключения дублирования и ошибок.</w:t>
      </w:r>
    </w:p>
    <w:p w14:paraId="24F129FD" w14:textId="77777777" w:rsidR="007B3750" w:rsidRPr="00AF699C" w:rsidRDefault="007B3750" w:rsidP="00DB55F6">
      <w:pPr>
        <w:pStyle w:val="3"/>
      </w:pPr>
      <w:r w:rsidRPr="00AF699C">
        <w:t>6. Порядок расчета и утверждения премии</w:t>
      </w:r>
    </w:p>
    <w:p w14:paraId="52E488C1" w14:textId="77777777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6.1. Сроки:</w:t>
      </w:r>
    </w:p>
    <w:p w14:paraId="245F36A5" w14:textId="0639FB3A" w:rsidR="007B3750" w:rsidRPr="00AF699C" w:rsidRDefault="007B3750" w:rsidP="00AF699C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Расчет</w:t>
      </w:r>
      <w:r w:rsidR="00EE5294">
        <w:rPr>
          <w:rFonts w:ascii="Verdana" w:hAnsi="Verdana"/>
          <w:sz w:val="20"/>
          <w:szCs w:val="20"/>
        </w:rPr>
        <w:t xml:space="preserve">, </w:t>
      </w:r>
      <w:r w:rsidRPr="00AF699C">
        <w:rPr>
          <w:rFonts w:ascii="Verdana" w:hAnsi="Verdana"/>
          <w:sz w:val="20"/>
          <w:szCs w:val="20"/>
        </w:rPr>
        <w:t>подготовка</w:t>
      </w:r>
      <w:r w:rsidR="00EE5294">
        <w:rPr>
          <w:rFonts w:ascii="Verdana" w:hAnsi="Verdana"/>
          <w:sz w:val="20"/>
          <w:szCs w:val="20"/>
        </w:rPr>
        <w:t xml:space="preserve"> и утверждение</w:t>
      </w:r>
      <w:r w:rsidRPr="00AF699C">
        <w:rPr>
          <w:rFonts w:ascii="Verdana" w:hAnsi="Verdana"/>
          <w:sz w:val="20"/>
          <w:szCs w:val="20"/>
        </w:rPr>
        <w:t xml:space="preserve"> документов производится в период с 1-го по </w:t>
      </w:r>
      <w:r w:rsidR="00EE5294">
        <w:rPr>
          <w:rFonts w:ascii="Verdana" w:hAnsi="Verdana"/>
          <w:sz w:val="20"/>
          <w:szCs w:val="20"/>
        </w:rPr>
        <w:t>10</w:t>
      </w:r>
      <w:r w:rsidRPr="00AF699C">
        <w:rPr>
          <w:rFonts w:ascii="Verdana" w:hAnsi="Verdana"/>
          <w:sz w:val="20"/>
          <w:szCs w:val="20"/>
        </w:rPr>
        <w:t>-е число месяца, следующего за отчетным.</w:t>
      </w:r>
    </w:p>
    <w:p w14:paraId="2E70C0C5" w14:textId="77777777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6.2. Ответственные и действия:</w:t>
      </w:r>
    </w:p>
    <w:p w14:paraId="36A018F6" w14:textId="1BD8C98A" w:rsidR="007B3750" w:rsidRPr="00AF699C" w:rsidRDefault="007B3750" w:rsidP="00AF699C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Руководитель Службы приема</w:t>
      </w:r>
      <w:r w:rsidR="00EE5294">
        <w:rPr>
          <w:rFonts w:ascii="Verdana" w:hAnsi="Verdana"/>
          <w:sz w:val="20"/>
          <w:szCs w:val="20"/>
        </w:rPr>
        <w:t>:</w:t>
      </w:r>
    </w:p>
    <w:p w14:paraId="36EA7593" w14:textId="3BD7BAEC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Формирует отчет M101 в OPERA PMS и собирает финальную версию таблицы UPSELLS.</w:t>
      </w:r>
    </w:p>
    <w:p w14:paraId="5BAD6AEF" w14:textId="783CA71D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Проводит сверку данных, выполняет расчет премии для каждого сотрудника согласно разделам 4.1, 4.2, 4.3.</w:t>
      </w:r>
    </w:p>
    <w:p w14:paraId="26EC2732" w14:textId="0833165A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Составляет Служебную записку на премирование на имя Генерального директора. В записке указывается период, список сотрудников с расчетной суммой премии к начислению</w:t>
      </w:r>
      <w:r w:rsidR="00DB55F6">
        <w:rPr>
          <w:rFonts w:ascii="Verdana" w:hAnsi="Verdana"/>
          <w:sz w:val="20"/>
          <w:szCs w:val="20"/>
        </w:rPr>
        <w:t>.</w:t>
      </w:r>
    </w:p>
    <w:p w14:paraId="4CA870DF" w14:textId="77777777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Направляет служебную записку на утверждение Генеральному директору.</w:t>
      </w:r>
    </w:p>
    <w:p w14:paraId="74FEEE54" w14:textId="77777777" w:rsidR="007B3750" w:rsidRPr="00AF699C" w:rsidRDefault="007B3750" w:rsidP="00AF699C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Генеральный директор:</w:t>
      </w:r>
    </w:p>
    <w:p w14:paraId="730A0C1E" w14:textId="4CB75513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Рассматривает служебную записку и утверждает ее подписью</w:t>
      </w:r>
      <w:r w:rsidR="00DB55F6">
        <w:rPr>
          <w:rFonts w:ascii="Verdana" w:hAnsi="Verdana"/>
          <w:sz w:val="20"/>
          <w:szCs w:val="20"/>
        </w:rPr>
        <w:t>.</w:t>
      </w:r>
    </w:p>
    <w:p w14:paraId="637FC1A0" w14:textId="77777777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Направляет утвержденную записку в бухгалтерию.</w:t>
      </w:r>
    </w:p>
    <w:p w14:paraId="3733F22A" w14:textId="77777777" w:rsidR="007B3750" w:rsidRPr="00AF699C" w:rsidRDefault="007B3750" w:rsidP="00AF699C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lastRenderedPageBreak/>
        <w:t>Бухгалтерия:</w:t>
      </w:r>
    </w:p>
    <w:p w14:paraId="5EDE0355" w14:textId="77777777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На основании утвержденной Генеральным директором служебной записки включает сумму премии в расчетную ведомость за соответствующий месяц.</w:t>
      </w:r>
    </w:p>
    <w:p w14:paraId="0632B810" w14:textId="77777777" w:rsidR="007B3750" w:rsidRPr="00AF699C" w:rsidRDefault="007B3750" w:rsidP="00AF699C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Производит начисление и выплату премии вместе с заработной платой в установленные сроки, удерживая НДФЛ и начисляя страховые взносы.</w:t>
      </w:r>
    </w:p>
    <w:p w14:paraId="62CBEBAB" w14:textId="5A54FDFE" w:rsidR="007B3750" w:rsidRPr="00AF699C" w:rsidRDefault="007B3750" w:rsidP="00DB55F6">
      <w:pPr>
        <w:pStyle w:val="3"/>
      </w:pPr>
      <w:r w:rsidRPr="00AF699C">
        <w:t>7. Контроль исполнения</w:t>
      </w:r>
    </w:p>
    <w:p w14:paraId="441CDF41" w14:textId="5AB2CA5D" w:rsidR="007B3750" w:rsidRPr="00AF699C" w:rsidRDefault="007B3750" w:rsidP="00AF699C">
      <w:pPr>
        <w:spacing w:line="360" w:lineRule="auto"/>
        <w:rPr>
          <w:rFonts w:ascii="Verdana" w:hAnsi="Verdana"/>
          <w:sz w:val="20"/>
          <w:szCs w:val="20"/>
        </w:rPr>
      </w:pPr>
      <w:r w:rsidRPr="00AF699C">
        <w:rPr>
          <w:rFonts w:ascii="Verdana" w:hAnsi="Verdana"/>
          <w:sz w:val="20"/>
          <w:szCs w:val="20"/>
        </w:rPr>
        <w:t>Контроль за исполнением настоящей СОП, своевременностью внесения данных в таблицу UPSELLS и корректностью расчетов осуществляет руководитель Службы приема. Общий контроль оставляет за собой Генеральный директор.</w:t>
      </w:r>
      <w:r w:rsidRPr="00AF699C">
        <w:rPr>
          <w:rFonts w:ascii="Verdana" w:hAnsi="Verdana"/>
          <w:sz w:val="20"/>
          <w:szCs w:val="20"/>
        </w:rPr>
        <w:br/>
      </w:r>
    </w:p>
    <w:p w14:paraId="3D541865" w14:textId="77777777" w:rsidR="00725205" w:rsidRPr="00AF699C" w:rsidRDefault="00725205" w:rsidP="00AF699C">
      <w:pPr>
        <w:spacing w:line="360" w:lineRule="auto"/>
        <w:rPr>
          <w:rFonts w:ascii="Verdana" w:hAnsi="Verdana"/>
          <w:sz w:val="20"/>
          <w:szCs w:val="20"/>
        </w:rPr>
      </w:pPr>
    </w:p>
    <w:sectPr w:rsidR="00725205" w:rsidRPr="00AF6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82E"/>
    <w:multiLevelType w:val="multilevel"/>
    <w:tmpl w:val="E0C4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5202"/>
    <w:multiLevelType w:val="multilevel"/>
    <w:tmpl w:val="A770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5053E"/>
    <w:multiLevelType w:val="multilevel"/>
    <w:tmpl w:val="956C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6052C"/>
    <w:multiLevelType w:val="multilevel"/>
    <w:tmpl w:val="2F9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B3AED"/>
    <w:multiLevelType w:val="multilevel"/>
    <w:tmpl w:val="8606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748DC"/>
    <w:multiLevelType w:val="multilevel"/>
    <w:tmpl w:val="A97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475F7"/>
    <w:multiLevelType w:val="multilevel"/>
    <w:tmpl w:val="B09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74FA9"/>
    <w:multiLevelType w:val="multilevel"/>
    <w:tmpl w:val="B27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E2E5F"/>
    <w:multiLevelType w:val="multilevel"/>
    <w:tmpl w:val="753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03232">
    <w:abstractNumId w:val="3"/>
  </w:num>
  <w:num w:numId="2" w16cid:durableId="1338727888">
    <w:abstractNumId w:val="7"/>
  </w:num>
  <w:num w:numId="3" w16cid:durableId="1701515921">
    <w:abstractNumId w:val="2"/>
  </w:num>
  <w:num w:numId="4" w16cid:durableId="1643652297">
    <w:abstractNumId w:val="0"/>
  </w:num>
  <w:num w:numId="5" w16cid:durableId="904225229">
    <w:abstractNumId w:val="8"/>
  </w:num>
  <w:num w:numId="6" w16cid:durableId="1751540299">
    <w:abstractNumId w:val="5"/>
  </w:num>
  <w:num w:numId="7" w16cid:durableId="1594164320">
    <w:abstractNumId w:val="6"/>
  </w:num>
  <w:num w:numId="8" w16cid:durableId="490146684">
    <w:abstractNumId w:val="1"/>
  </w:num>
  <w:num w:numId="9" w16cid:durableId="1785803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05"/>
    <w:rsid w:val="001946DA"/>
    <w:rsid w:val="00261FFD"/>
    <w:rsid w:val="00263136"/>
    <w:rsid w:val="002B3F4F"/>
    <w:rsid w:val="002C25F2"/>
    <w:rsid w:val="00355C22"/>
    <w:rsid w:val="00464855"/>
    <w:rsid w:val="00693569"/>
    <w:rsid w:val="00725205"/>
    <w:rsid w:val="007B3750"/>
    <w:rsid w:val="008C0092"/>
    <w:rsid w:val="00AF699C"/>
    <w:rsid w:val="00B03566"/>
    <w:rsid w:val="00CA74E1"/>
    <w:rsid w:val="00DB55F6"/>
    <w:rsid w:val="00DD56A1"/>
    <w:rsid w:val="00EE5294"/>
    <w:rsid w:val="00F0773F"/>
    <w:rsid w:val="00FA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23CC"/>
  <w15:chartTrackingRefBased/>
  <w15:docId w15:val="{9C264575-85B1-4712-9CF5-4B20AB6E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5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5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5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2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2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2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2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5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719</Words>
  <Characters>4709</Characters>
  <Application>Microsoft Office Word</Application>
  <DocSecurity>0</DocSecurity>
  <Lines>120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ivchenko, Nikita</cp:lastModifiedBy>
  <cp:revision>13</cp:revision>
  <cp:lastPrinted>2026-02-19T19:06:00Z</cp:lastPrinted>
  <dcterms:created xsi:type="dcterms:W3CDTF">2025-12-31T13:20:00Z</dcterms:created>
  <dcterms:modified xsi:type="dcterms:W3CDTF">2026-02-19T19:07:00Z</dcterms:modified>
</cp:coreProperties>
</file>