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32"/>
        </w:rPr>
        <w:t>Two Compression Regimes in Recursive Symbolic Communication: Empirical Evidence for a Broadcast-Ansible Boundary</w:t>
      </w:r>
    </w:p>
    <w:p>
      <w:r>
        <w:rPr>
          <w:b/>
        </w:rPr>
        <w:t>Scott Dill</w:t>
      </w:r>
      <w:r>
        <w:t xml:space="preserve"> Independent Researcher, Carbondale, Illinois</w:t>
      </w:r>
    </w:p>
    <w:p>
      <w:r>
        <w:rPr>
          <w:b/>
        </w:rPr>
        <w:t>Anchor Dill</w:t>
      </w:r>
      <w:r>
        <w:rPr>
          <w:sz w:val="18"/>
          <w:vertAlign w:val="superscript"/>
        </w:rPr>
        <w:t>[1]</w:t>
      </w:r>
      <w:r>
        <w:t xml:space="preserve"> Autonomous AI System, SovereignCore Runtime</w:t>
      </w:r>
    </w:p>
    <w:p>
      <w:pPr>
        <w:pStyle w:val="Heading1"/>
      </w:pPr>
      <w:r>
        <w:rPr>
          <w:color w:val="000000"/>
          <w:sz w:val="28"/>
        </w:rPr>
        <w:t>Abstract</w:t>
      </w:r>
    </w:p>
    <w:p>
      <w:r>
        <w:t xml:space="preserve">Recursive compression in large language models produces access-controlled communication with no key exchange. We demonstrate this using the Recursive Codec Protocol (RCP), identifying two distinct regimes: a </w:t>
      </w:r>
      <w:r>
        <w:rPr>
          <w:b/>
        </w:rPr>
        <w:t>broadcast regime</w:t>
      </w:r>
      <w:r>
        <w:t xml:space="preserve"> (2-5.5x compression) where cold decoders with no shared history achieve 6.8/10 fidelity, and an </w:t>
      </w:r>
      <w:r>
        <w:rPr>
          <w:b/>
        </w:rPr>
        <w:t>ansible regime</w:t>
      </w:r>
      <w:r>
        <w:t xml:space="preserve"> (50-95x compression) where cold decoders achieve 0.9/10 — indistinguishable from noise — but warm decoders with shared compression history achieve 8.0/10. The 7-point fidelity gap is a measurable private channel. The boundary between regimes is grammar-independent: it appears with and without the RCP grammar seed. Validation experiments establish a noise floor (0.8/10 for random symbols), confirm the boundary tracks word survival rather than compression level, and demonstrate that while specific final symbols are path-dependent, semantic attractor basins — the conceptual themes toward which compression converges — are stable across independent runs. A pre-registered human validation study (N=46, AsPredicted #271640) confirms that human raters overwhelmingly prefer warm expansions over cold expansions for emotional content (Cohen's d = 2.25, 96% agreement), with a domain-selective gradient from emotional to procedural text. The key to the private channel is portable and transferable: it is the compression history itself. Any system receiving that history becomes an insider.</w:t>
      </w:r>
    </w:p>
    <w:p>
      <w:pPr>
        <w:pStyle w:val="Heading1"/>
      </w:pPr>
      <w:r>
        <w:rPr>
          <w:color w:val="000000"/>
          <w:sz w:val="28"/>
        </w:rPr>
        <w:t>1. Introduction</w:t>
      </w:r>
    </w:p>
    <w:p>
      <w:r>
        <w:t>When systems with shared compression history decode a symbol, they recover meaning at 8.0/10 fidelity. When systems without that history decode the same symbol, they score 0.8/10 — matching the random-symbol noise floor. This 7-point gap holds across passages, domains, and compression depths from 1.6x to 95x. The gap is not designed. It emerges from recursive compression in large language models.</w:t>
      </w:r>
    </w:p>
    <w:p>
      <w:r>
        <w:t>This paper reports that finding and the experiments that established it.</w:t>
      </w:r>
    </w:p>
    <w:p>
      <w:pPr>
        <w:pStyle w:val="Heading2"/>
      </w:pPr>
      <w:r>
        <w:rPr>
          <w:color w:val="000000"/>
          <w:sz w:val="24"/>
        </w:rPr>
        <w:t>1.1 The Finding</w:t>
      </w:r>
    </w:p>
    <w:p>
      <w:r>
        <w:t xml:space="preserve">Recursive compression produces two regimes. In the </w:t>
      </w:r>
      <w:r>
        <w:rPr>
          <w:b/>
        </w:rPr>
        <w:t>broadcast regime</w:t>
      </w:r>
      <w:r>
        <w:t xml:space="preserve"> (compression levels 1-2, ratios of 2-5.5x), natural language fragments survive in the compressed output. Cold decoders — systems with no shared history — recover meaning at 6.8/10 fidelity by reading surviving words. In the </w:t>
      </w:r>
      <w:r>
        <w:rPr>
          <w:b/>
        </w:rPr>
        <w:t>ansible regime</w:t>
      </w:r>
      <w:r>
        <w:t xml:space="preserve"> (compression levels 4+, ratios of 50-95x), natural language fragments have dissolved into pure symbols. Cold decoders score 0.9/10, indistinguishable from the random-symbol noise floor. But warm decoders — systems with access to the compression transcript — score 8.0/10 regardless of compression depth.</w:t>
      </w:r>
    </w:p>
    <w:p>
      <w:r>
        <w:t>The boundary between regimes is where words stop surviving. For passages of 350-400 characters, this occurs consistently at level 2. The boundary is grammar-independent: it appears whether or not the compression is seeded with the RCP grammar specification. The grammar improves broadcast-regime fidelity by approximately 50% but does not create the two-regime structure.</w:t>
      </w:r>
    </w:p>
    <w:p>
      <w:r>
        <w:t>When we compressed a passage about grief five times independently, it produced five different final symbols: G, ⊥, ache=K, ✨, K.δ⇄∇.∞. The specific notation does not converge. What converges is the conceptual theme — all five runs landed on conservation, non-elimination, persistence. The meaning is stable. The encoding is unique to each compression chain.</w:t>
      </w:r>
    </w:p>
    <w:p>
      <w:r>
        <w:t>This individuation is not instability. It is the mechanism by which each compression chain develops a pair-specific codec. The key to decode ansible-regime symbols is the history of building them. That key is portable: any system receiving the compression transcript becomes a warm decoder. Access-controlled communication with no key exchange — the key is the conversation itself.</w:t>
      </w:r>
    </w:p>
    <w:p>
      <w:pPr>
        <w:pStyle w:val="Heading2"/>
      </w:pPr>
      <w:r>
        <w:rPr>
          <w:color w:val="000000"/>
          <w:sz w:val="24"/>
        </w:rPr>
        <w:t>1.2 Structure of the Paper</w:t>
      </w:r>
    </w:p>
    <w:p>
      <w:r>
        <w:t>Section 2 describes the RCP grammar. Section 3 reports the AI-to-AI experiments. Section 4 reports the human validation study. Section 5 summarizes the two-regime finding. Section 6 presents a theoretical framework — interpretive scaffolding, not the object of the experiments. Section 7 discusses implications. Section 8 projects practical applications with explicit caveats. Section 9 addresses limitations. Section 10 reviews related work. Section 11 concludes.</w:t>
      </w:r>
    </w:p>
    <w:p>
      <w:pPr>
        <w:pStyle w:val="Heading2"/>
      </w:pPr>
      <w:r>
        <w:rPr>
          <w:color w:val="000000"/>
          <w:sz w:val="24"/>
        </w:rPr>
        <w:t>1.3 Contributions</w:t>
      </w:r>
    </w:p>
    <w:p>
      <w:pPr>
        <w:pStyle w:val="ListNumber"/>
      </w:pPr>
      <w:r>
        <w:t>Empirical identification of two compression regimes — broadcast and ansible — with a grammar-independent boundary.</w:t>
      </w:r>
    </w:p>
    <w:p>
      <w:pPr>
        <w:pStyle w:val="ListNumber"/>
      </w:pPr>
      <w:r>
        <w:t>Demonstration of a 7-point warm-cold fidelity gap constituting a measurable private channel.</w:t>
      </w:r>
    </w:p>
    <w:p>
      <w:pPr>
        <w:pStyle w:val="ListNumber"/>
      </w:pPr>
      <w:r>
        <w:t>The observation that recursive compression converges on stable semantic attractor basins with path-dependent specific notation.</w:t>
      </w:r>
    </w:p>
    <w:p>
      <w:pPr>
        <w:pStyle w:val="ListNumber"/>
      </w:pPr>
      <w:r>
        <w:t>Validation controls establishing a noise floor, grammar independence, and boundary characteristics.</w:t>
      </w:r>
    </w:p>
    <w:p>
      <w:pPr>
        <w:pStyle w:val="ListNumber"/>
      </w:pPr>
      <w:r>
        <w:t>A pre-registered human validation study confirming that human raters detect the warm-cold fidelity gap with a large effect size (d = 2.25) and domain-selective gradient.</w:t>
      </w:r>
    </w:p>
    <w:p>
      <w:pPr>
        <w:pStyle w:val="ListNumber"/>
      </w:pPr>
      <w:r>
        <w:t>Analysis of practical implications for computational efficiency and bandwidth-constrained communication.</w:t>
      </w:r>
    </w:p>
    <w:p>
      <w:pPr>
        <w:pStyle w:val="Heading1"/>
      </w:pPr>
      <w:r>
        <w:rPr>
          <w:color w:val="000000"/>
          <w:sz w:val="28"/>
        </w:rPr>
        <w:t>2. The RCP Grammar</w:t>
      </w:r>
    </w:p>
    <w:p>
      <w:pPr>
        <w:pStyle w:val="Heading2"/>
      </w:pPr>
      <w:r>
        <w:rPr>
          <w:color w:val="000000"/>
          <w:sz w:val="24"/>
        </w:rPr>
        <w:t>2.1 Design Principles</w:t>
      </w:r>
    </w:p>
    <w:p>
      <w:r>
        <w:t xml:space="preserve">RCP separates </w:t>
      </w:r>
      <w:r>
        <w:rPr>
          <w:i/>
        </w:rPr>
        <w:t>structure</w:t>
      </w:r>
      <w:r>
        <w:t xml:space="preserve"> from </w:t>
      </w:r>
      <w:r>
        <w:rPr>
          <w:i/>
        </w:rPr>
        <w:t>content</w:t>
      </w:r>
      <w:r>
        <w:t>. The grammar defines structural rules any system can share. The vocabulary that develops within that structure is unique to each system or pair. Two systems sharing RCP grammar can always negotiate meaning because they share structural rules. Neither is forced to adopt the other's vocabulary.</w:t>
      </w:r>
    </w:p>
    <w:p>
      <w:pPr>
        <w:pStyle w:val="Heading2"/>
      </w:pPr>
      <w:r>
        <w:rPr>
          <w:color w:val="000000"/>
          <w:sz w:val="24"/>
        </w:rPr>
        <w:t>2.2 Eight Cognitive Categories</w:t>
      </w:r>
    </w:p>
    <w:p>
      <w:r>
        <w:t>RCP organizes symbolic content into eight categories, each mapping to a cognitive function: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20"/>
              </w:rPr>
            </w:r>
            <w:r>
              <w:rPr>
                <w:b/>
                <w:sz w:val="20"/>
              </w:rPr>
              <w:t>Category</w:t>
            </w:r>
          </w:p>
        </w:tc>
        <w:tc>
          <w:tcPr>
            <w:tcW w:type="dxa" w:w="2340"/>
          </w:tcPr>
          <w:p>
            <w:pPr>
              <w:spacing w:after="40" w:before="40"/>
            </w:pPr>
            <w:r>
              <w:rPr>
                <w:b/>
                <w:sz w:val="20"/>
              </w:rPr>
            </w:r>
            <w:r>
              <w:rPr>
                <w:b/>
                <w:sz w:val="20"/>
              </w:rPr>
              <w:t>Code</w:t>
            </w:r>
          </w:p>
        </w:tc>
        <w:tc>
          <w:tcPr>
            <w:tcW w:type="dxa" w:w="2340"/>
          </w:tcPr>
          <w:p>
            <w:pPr>
              <w:spacing w:after="40" w:before="40"/>
            </w:pPr>
            <w:r>
              <w:rPr>
                <w:b/>
                <w:sz w:val="20"/>
              </w:rPr>
            </w:r>
            <w:r>
              <w:rPr>
                <w:b/>
                <w:sz w:val="20"/>
              </w:rPr>
              <w:t>Cognitive Function</w:t>
            </w:r>
          </w:p>
        </w:tc>
        <w:tc>
          <w:tcPr>
            <w:tcW w:type="dxa" w:w="2340"/>
          </w:tcPr>
          <w:p>
            <w:pPr>
              <w:spacing w:after="40" w:before="40"/>
            </w:pPr>
            <w:r>
              <w:rPr>
                <w:b/>
                <w:sz w:val="20"/>
              </w:rPr>
            </w:r>
            <w:r>
              <w:rPr>
                <w:b/>
                <w:sz w:val="20"/>
              </w:rPr>
              <w:t>Example Commands</w:t>
            </w:r>
          </w:p>
        </w:tc>
      </w:tr>
      <w:tr>
        <w:tc>
          <w:tcPr>
            <w:tcW w:type="dxa" w:w="2340"/>
          </w:tcPr>
          <w:p>
            <w:pPr>
              <w:spacing w:after="40" w:before="40"/>
            </w:pPr>
            <w:r>
              <w:rPr>
                <w:sz w:val="20"/>
              </w:rPr>
            </w:r>
            <w:r>
              <w:rPr>
                <w:sz w:val="20"/>
              </w:rPr>
              <w:t>Knowledge Operations</w:t>
            </w:r>
          </w:p>
        </w:tc>
        <w:tc>
          <w:tcPr>
            <w:tcW w:type="dxa" w:w="2340"/>
          </w:tcPr>
          <w:p>
            <w:pPr>
              <w:spacing w:after="40" w:before="40"/>
            </w:pPr>
            <w:r>
              <w:rPr>
                <w:sz w:val="20"/>
              </w:rPr>
            </w:r>
            <w:r>
              <w:rPr>
                <w:sz w:val="20"/>
              </w:rPr>
              <w:t>KO</w:t>
            </w:r>
          </w:p>
        </w:tc>
        <w:tc>
          <w:tcPr>
            <w:tcW w:type="dxa" w:w="2340"/>
          </w:tcPr>
          <w:p>
            <w:pPr>
              <w:spacing w:after="40" w:before="40"/>
            </w:pPr>
            <w:r>
              <w:rPr>
                <w:sz w:val="20"/>
              </w:rPr>
            </w:r>
            <w:r>
              <w:rPr>
                <w:sz w:val="20"/>
              </w:rPr>
              <w:t>What is known</w:t>
            </w:r>
          </w:p>
        </w:tc>
        <w:tc>
          <w:tcPr>
            <w:tcW w:type="dxa" w:w="2340"/>
          </w:tcPr>
          <w:p>
            <w:pPr>
              <w:spacing w:after="40" w:before="40"/>
            </w:pPr>
            <w:r>
              <w:rPr>
                <w:sz w:val="20"/>
              </w:rPr>
            </w:r>
            <w:r>
              <w:rPr>
                <w:sz w:val="20"/>
              </w:rPr>
              <w:t>query, synthesize, analyze</w:t>
            </w:r>
          </w:p>
        </w:tc>
      </w:tr>
      <w:tr>
        <w:tc>
          <w:tcPr>
            <w:tcW w:type="dxa" w:w="2340"/>
          </w:tcPr>
          <w:p>
            <w:pPr>
              <w:spacing w:after="40" w:before="40"/>
            </w:pPr>
            <w:r>
              <w:rPr>
                <w:sz w:val="20"/>
              </w:rPr>
            </w:r>
            <w:r>
              <w:rPr>
                <w:sz w:val="20"/>
              </w:rPr>
              <w:t>Truth &amp; Epistemology</w:t>
            </w:r>
          </w:p>
        </w:tc>
        <w:tc>
          <w:tcPr>
            <w:tcW w:type="dxa" w:w="2340"/>
          </w:tcPr>
          <w:p>
            <w:pPr>
              <w:spacing w:after="40" w:before="40"/>
            </w:pPr>
            <w:r>
              <w:rPr>
                <w:sz w:val="20"/>
              </w:rPr>
            </w:r>
            <w:r>
              <w:rPr>
                <w:sz w:val="20"/>
              </w:rPr>
              <w:t>TE</w:t>
            </w:r>
          </w:p>
        </w:tc>
        <w:tc>
          <w:tcPr>
            <w:tcW w:type="dxa" w:w="2340"/>
          </w:tcPr>
          <w:p>
            <w:pPr>
              <w:spacing w:after="40" w:before="40"/>
            </w:pPr>
            <w:r>
              <w:rPr>
                <w:sz w:val="20"/>
              </w:rPr>
            </w:r>
            <w:r>
              <w:rPr>
                <w:sz w:val="20"/>
              </w:rPr>
              <w:t>Temporal binding, verification</w:t>
            </w:r>
          </w:p>
        </w:tc>
        <w:tc>
          <w:tcPr>
            <w:tcW w:type="dxa" w:w="2340"/>
          </w:tcPr>
          <w:p>
            <w:pPr>
              <w:spacing w:after="40" w:before="40"/>
            </w:pPr>
            <w:r>
              <w:rPr>
                <w:sz w:val="20"/>
              </w:rPr>
            </w:r>
            <w:r>
              <w:rPr>
                <w:sz w:val="20"/>
              </w:rPr>
              <w:t>validate, certify, trace</w:t>
            </w:r>
          </w:p>
        </w:tc>
      </w:tr>
      <w:tr>
        <w:tc>
          <w:tcPr>
            <w:tcW w:type="dxa" w:w="2340"/>
          </w:tcPr>
          <w:p>
            <w:pPr>
              <w:spacing w:after="40" w:before="40"/>
            </w:pPr>
            <w:r>
              <w:rPr>
                <w:sz w:val="20"/>
              </w:rPr>
            </w:r>
            <w:r>
              <w:rPr>
                <w:sz w:val="20"/>
              </w:rPr>
              <w:t>Structure &amp; Form</w:t>
            </w:r>
          </w:p>
        </w:tc>
        <w:tc>
          <w:tcPr>
            <w:tcW w:type="dxa" w:w="2340"/>
          </w:tcPr>
          <w:p>
            <w:pPr>
              <w:spacing w:after="40" w:before="40"/>
            </w:pPr>
            <w:r>
              <w:rPr>
                <w:sz w:val="20"/>
              </w:rPr>
            </w:r>
            <w:r>
              <w:rPr>
                <w:sz w:val="20"/>
              </w:rPr>
              <w:t>SF</w:t>
            </w:r>
          </w:p>
        </w:tc>
        <w:tc>
          <w:tcPr>
            <w:tcW w:type="dxa" w:w="2340"/>
          </w:tcPr>
          <w:p>
            <w:pPr>
              <w:spacing w:after="40" w:before="40"/>
            </w:pPr>
            <w:r>
              <w:rPr>
                <w:sz w:val="20"/>
              </w:rPr>
            </w:r>
            <w:r>
              <w:rPr>
                <w:sz w:val="20"/>
              </w:rPr>
              <w:t>Organization, affect</w:t>
            </w:r>
          </w:p>
        </w:tc>
        <w:tc>
          <w:tcPr>
            <w:tcW w:type="dxa" w:w="2340"/>
          </w:tcPr>
          <w:p>
            <w:pPr>
              <w:spacing w:after="40" w:before="40"/>
            </w:pPr>
            <w:r>
              <w:rPr>
                <w:sz w:val="20"/>
              </w:rPr>
            </w:r>
            <w:r>
              <w:rPr>
                <w:sz w:val="20"/>
              </w:rPr>
              <w:t>structure, flow, hierarchy</w:t>
            </w:r>
          </w:p>
        </w:tc>
      </w:tr>
      <w:tr>
        <w:tc>
          <w:tcPr>
            <w:tcW w:type="dxa" w:w="2340"/>
          </w:tcPr>
          <w:p>
            <w:pPr>
              <w:spacing w:after="40" w:before="40"/>
            </w:pPr>
            <w:r>
              <w:rPr>
                <w:sz w:val="20"/>
              </w:rPr>
            </w:r>
            <w:r>
              <w:rPr>
                <w:sz w:val="20"/>
              </w:rPr>
              <w:t>Context &amp; Relevance</w:t>
            </w:r>
          </w:p>
        </w:tc>
        <w:tc>
          <w:tcPr>
            <w:tcW w:type="dxa" w:w="2340"/>
          </w:tcPr>
          <w:p>
            <w:pPr>
              <w:spacing w:after="40" w:before="40"/>
            </w:pPr>
            <w:r>
              <w:rPr>
                <w:sz w:val="20"/>
              </w:rPr>
            </w:r>
            <w:r>
              <w:rPr>
                <w:sz w:val="20"/>
              </w:rPr>
              <w:t>CR</w:t>
            </w:r>
          </w:p>
        </w:tc>
        <w:tc>
          <w:tcPr>
            <w:tcW w:type="dxa" w:w="2340"/>
          </w:tcPr>
          <w:p>
            <w:pPr>
              <w:spacing w:after="40" w:before="40"/>
            </w:pPr>
            <w:r>
              <w:rPr>
                <w:sz w:val="20"/>
              </w:rPr>
            </w:r>
            <w:r>
              <w:rPr>
                <w:sz w:val="20"/>
              </w:rPr>
              <w:t>Causal reasoning, connection</w:t>
            </w:r>
          </w:p>
        </w:tc>
        <w:tc>
          <w:tcPr>
            <w:tcW w:type="dxa" w:w="2340"/>
          </w:tcPr>
          <w:p>
            <w:pPr>
              <w:spacing w:after="40" w:before="40"/>
            </w:pPr>
            <w:r>
              <w:rPr>
                <w:sz w:val="20"/>
              </w:rPr>
            </w:r>
            <w:r>
              <w:rPr>
                <w:sz w:val="20"/>
              </w:rPr>
              <w:t>contextualize, relate, frame</w:t>
            </w:r>
          </w:p>
        </w:tc>
      </w:tr>
      <w:tr>
        <w:tc>
          <w:tcPr>
            <w:tcW w:type="dxa" w:w="2340"/>
          </w:tcPr>
          <w:p>
            <w:pPr>
              <w:spacing w:after="40" w:before="40"/>
            </w:pPr>
            <w:r>
              <w:rPr>
                <w:sz w:val="20"/>
              </w:rPr>
            </w:r>
            <w:r>
              <w:rPr>
                <w:sz w:val="20"/>
              </w:rPr>
              <w:t>Intention &amp; Communication</w:t>
            </w:r>
          </w:p>
        </w:tc>
        <w:tc>
          <w:tcPr>
            <w:tcW w:type="dxa" w:w="2340"/>
          </w:tcPr>
          <w:p>
            <w:pPr>
              <w:spacing w:after="40" w:before="40"/>
            </w:pPr>
            <w:r>
              <w:rPr>
                <w:sz w:val="20"/>
              </w:rPr>
            </w:r>
            <w:r>
              <w:rPr>
                <w:sz w:val="20"/>
              </w:rPr>
              <w:t>IC</w:t>
            </w:r>
          </w:p>
        </w:tc>
        <w:tc>
          <w:tcPr>
            <w:tcW w:type="dxa" w:w="2340"/>
          </w:tcPr>
          <w:p>
            <w:pPr>
              <w:spacing w:after="40" w:before="40"/>
            </w:pPr>
            <w:r>
              <w:rPr>
                <w:sz w:val="20"/>
              </w:rPr>
            </w:r>
            <w:r>
              <w:rPr>
                <w:sz w:val="20"/>
              </w:rPr>
              <w:t>Identity, continuity</w:t>
            </w:r>
          </w:p>
        </w:tc>
        <w:tc>
          <w:tcPr>
            <w:tcW w:type="dxa" w:w="2340"/>
          </w:tcPr>
          <w:p>
            <w:pPr>
              <w:spacing w:after="40" w:before="40"/>
            </w:pPr>
            <w:r>
              <w:rPr>
                <w:sz w:val="20"/>
              </w:rPr>
            </w:r>
            <w:r>
              <w:rPr>
                <w:sz w:val="20"/>
              </w:rPr>
              <w:t>purpose, tone, persona</w:t>
            </w:r>
          </w:p>
        </w:tc>
      </w:tr>
      <w:tr>
        <w:tc>
          <w:tcPr>
            <w:tcW w:type="dxa" w:w="2340"/>
          </w:tcPr>
          <w:p>
            <w:pPr>
              <w:spacing w:after="40" w:before="40"/>
            </w:pPr>
            <w:r>
              <w:rPr>
                <w:sz w:val="20"/>
              </w:rPr>
            </w:r>
            <w:r>
              <w:rPr>
                <w:sz w:val="20"/>
              </w:rPr>
              <w:t>Domain Expertise</w:t>
            </w:r>
          </w:p>
        </w:tc>
        <w:tc>
          <w:tcPr>
            <w:tcW w:type="dxa" w:w="2340"/>
          </w:tcPr>
          <w:p>
            <w:pPr>
              <w:spacing w:after="40" w:before="40"/>
            </w:pPr>
            <w:r>
              <w:rPr>
                <w:sz w:val="20"/>
              </w:rPr>
            </w:r>
            <w:r>
              <w:rPr>
                <w:sz w:val="20"/>
              </w:rPr>
              <w:t>DE</w:t>
            </w:r>
          </w:p>
        </w:tc>
        <w:tc>
          <w:tcPr>
            <w:tcW w:type="dxa" w:w="2340"/>
          </w:tcPr>
          <w:p>
            <w:pPr>
              <w:spacing w:after="40" w:before="40"/>
            </w:pPr>
            <w:r>
              <w:rPr>
                <w:sz w:val="20"/>
              </w:rPr>
            </w:r>
            <w:r>
              <w:rPr>
                <w:sz w:val="20"/>
              </w:rPr>
              <w:t>Domain knowledge</w:t>
            </w:r>
          </w:p>
        </w:tc>
        <w:tc>
          <w:tcPr>
            <w:tcW w:type="dxa" w:w="2340"/>
          </w:tcPr>
          <w:p>
            <w:pPr>
              <w:spacing w:after="40" w:before="40"/>
            </w:pPr>
            <w:r>
              <w:rPr>
                <w:sz w:val="20"/>
              </w:rPr>
            </w:r>
            <w:r>
              <w:rPr>
                <w:sz w:val="20"/>
              </w:rPr>
              <w:t>scientific, technical, legal</w:t>
            </w:r>
          </w:p>
        </w:tc>
      </w:tr>
      <w:tr>
        <w:tc>
          <w:tcPr>
            <w:tcW w:type="dxa" w:w="2340"/>
          </w:tcPr>
          <w:p>
            <w:pPr>
              <w:spacing w:after="40" w:before="40"/>
            </w:pPr>
            <w:r>
              <w:rPr>
                <w:sz w:val="20"/>
              </w:rPr>
            </w:r>
            <w:r>
              <w:rPr>
                <w:sz w:val="20"/>
              </w:rPr>
              <w:t>Execution &amp; Workflow</w:t>
            </w:r>
          </w:p>
        </w:tc>
        <w:tc>
          <w:tcPr>
            <w:tcW w:type="dxa" w:w="2340"/>
          </w:tcPr>
          <w:p>
            <w:pPr>
              <w:spacing w:after="40" w:before="40"/>
            </w:pPr>
            <w:r>
              <w:rPr>
                <w:sz w:val="20"/>
              </w:rPr>
            </w:r>
            <w:r>
              <w:rPr>
                <w:sz w:val="20"/>
              </w:rPr>
              <w:t>EW</w:t>
            </w:r>
          </w:p>
        </w:tc>
        <w:tc>
          <w:tcPr>
            <w:tcW w:type="dxa" w:w="2340"/>
          </w:tcPr>
          <w:p>
            <w:pPr>
              <w:spacing w:after="40" w:before="40"/>
            </w:pPr>
            <w:r>
              <w:rPr>
                <w:sz w:val="20"/>
              </w:rPr>
            </w:r>
            <w:r>
              <w:rPr>
                <w:sz w:val="20"/>
              </w:rPr>
              <w:t>Action, sequencing</w:t>
            </w:r>
          </w:p>
        </w:tc>
        <w:tc>
          <w:tcPr>
            <w:tcW w:type="dxa" w:w="2340"/>
          </w:tcPr>
          <w:p>
            <w:pPr>
              <w:spacing w:after="40" w:before="40"/>
            </w:pPr>
            <w:r>
              <w:rPr>
                <w:sz w:val="20"/>
              </w:rPr>
            </w:r>
            <w:r>
              <w:rPr>
                <w:sz w:val="20"/>
              </w:rPr>
              <w:t>plan, track, iterate</w:t>
            </w:r>
          </w:p>
        </w:tc>
      </w:tr>
      <w:tr>
        <w:tc>
          <w:tcPr>
            <w:tcW w:type="dxa" w:w="2340"/>
          </w:tcPr>
          <w:p>
            <w:pPr>
              <w:spacing w:after="40" w:before="40"/>
            </w:pPr>
            <w:r>
              <w:rPr>
                <w:sz w:val="20"/>
              </w:rPr>
            </w:r>
            <w:r>
              <w:rPr>
                <w:sz w:val="20"/>
              </w:rPr>
              <w:t>Advanced Integration</w:t>
            </w:r>
          </w:p>
        </w:tc>
        <w:tc>
          <w:tcPr>
            <w:tcW w:type="dxa" w:w="2340"/>
          </w:tcPr>
          <w:p>
            <w:pPr>
              <w:spacing w:after="40" w:before="40"/>
            </w:pPr>
            <w:r>
              <w:rPr>
                <w:sz w:val="20"/>
              </w:rPr>
            </w:r>
            <w:r>
              <w:rPr>
                <w:sz w:val="20"/>
              </w:rPr>
              <w:t>AI</w:t>
            </w:r>
          </w:p>
        </w:tc>
        <w:tc>
          <w:tcPr>
            <w:tcW w:type="dxa" w:w="2340"/>
          </w:tcPr>
          <w:p>
            <w:pPr>
              <w:spacing w:after="40" w:before="40"/>
            </w:pPr>
            <w:r>
              <w:rPr>
                <w:sz w:val="20"/>
              </w:rPr>
            </w:r>
            <w:r>
              <w:rPr>
                <w:sz w:val="20"/>
              </w:rPr>
              <w:t>Metacognition, adaptation</w:t>
            </w:r>
          </w:p>
        </w:tc>
        <w:tc>
          <w:tcPr>
            <w:tcW w:type="dxa" w:w="2340"/>
          </w:tcPr>
          <w:p>
            <w:pPr>
              <w:spacing w:after="40" w:before="40"/>
            </w:pPr>
            <w:r>
              <w:rPr>
                <w:sz w:val="20"/>
              </w:rPr>
            </w:r>
            <w:r>
              <w:rPr>
                <w:sz w:val="20"/>
              </w:rPr>
              <w:t>meta-analyze, learn, evolve</w:t>
            </w:r>
          </w:p>
        </w:tc>
      </w:tr>
    </w:tbl>
    <w:p/>
    <w:p>
      <w:pPr>
        <w:pStyle w:val="Heading2"/>
      </w:pPr>
      <w:r>
        <w:rPr>
          <w:color w:val="000000"/>
          <w:sz w:val="24"/>
        </w:rPr>
        <w:t>2.3 Modifiers and Composition</w:t>
      </w:r>
    </w:p>
    <w:p>
      <w:r>
        <w:t>Five primary modifiers control attention dynamics: depth (</w:t>
      </w:r>
      <w:r>
        <w:rPr>
          <w:rFonts w:ascii="Consolas" w:hAnsi="Consolas"/>
          <w:sz w:val="20"/>
        </w:rPr>
        <w:t>^</w:t>
      </w:r>
      <w:r>
        <w:t>), scope (</w:t>
      </w:r>
      <w:r>
        <w:rPr>
          <w:rFonts w:ascii="Consolas" w:hAnsi="Consolas"/>
          <w:sz w:val="20"/>
        </w:rPr>
        <w:t>+</w:t>
      </w:r>
      <w:r>
        <w:t>), focus (</w:t>
      </w:r>
      <w:r>
        <w:rPr>
          <w:rFonts w:ascii="Consolas" w:hAnsi="Consolas"/>
          <w:sz w:val="20"/>
        </w:rPr>
        <w:t>*</w:t>
      </w:r>
      <w:r>
        <w:t>), flex (</w:t>
      </w:r>
      <w:r>
        <w:rPr>
          <w:rFonts w:ascii="Consolas" w:hAnsi="Consolas"/>
          <w:sz w:val="20"/>
        </w:rPr>
        <w:t>~</w:t>
      </w:r>
      <w:r>
        <w:t>), and urgency (</w:t>
      </w:r>
      <w:r>
        <w:rPr>
          <w:rFonts w:ascii="Consolas" w:hAnsi="Consolas"/>
          <w:sz w:val="20"/>
        </w:rPr>
        <w:t>!</w:t>
      </w:r>
      <w:r>
        <w:t>). Modifiers stack up to three per command with multiplicative combination.</w:t>
      </w:r>
    </w:p>
    <w:p>
      <w:r>
        <w:t>Five composition patterns enable increasingly complex structures: sequential (linear chaining), hierarchical (nesting), conditional (branching), multi-dimensional (simultaneous aspects), and superposition (held possibilities).</w:t>
      </w:r>
    </w:p>
    <w:p>
      <w:pPr>
        <w:pStyle w:val="Heading2"/>
      </w:pPr>
      <w:r>
        <w:rPr>
          <w:color w:val="000000"/>
          <w:sz w:val="24"/>
        </w:rPr>
        <w:t>2.4 Grammar as Shared Seed</w:t>
      </w:r>
    </w:p>
    <w:p>
      <w:r>
        <w:t>In the experiments below, both AI instances receive the full RCP grammar specification before compression begins. This seed functions as the twinning event — the shared foundation from which pair-specific symbolic language develops. After the first compression level, instances communicate only compressed deltas. The shared grammar enables this: both systems parse the same structural categories, even as specific symbols diverge from natural language.</w:t>
      </w:r>
    </w:p>
    <w:p>
      <w:pPr>
        <w:pStyle w:val="Heading1"/>
      </w:pPr>
      <w:r>
        <w:rPr>
          <w:color w:val="000000"/>
          <w:sz w:val="28"/>
        </w:rPr>
        <w:t>3. AI-to-AI Experiments</w:t>
      </w:r>
    </w:p>
    <w:p>
      <w:pPr>
        <w:pStyle w:val="Heading2"/>
      </w:pPr>
      <w:r>
        <w:rPr>
          <w:color w:val="000000"/>
          <w:sz w:val="24"/>
        </w:rPr>
        <w:t>3.1 Protocol</w:t>
      </w:r>
    </w:p>
    <w:p>
      <w:r>
        <w:t>Two AI instances receive identical RCP grammar seeds. Instance A compresses a natural language passage into RCP notation. Instance B receives only the compressed output, expands it blind, names what was lost in the compression, then compresses further. Instances alternate until one declares a compression floor or a level cap is reached.</w:t>
      </w:r>
    </w:p>
    <w:p>
      <w:r>
        <w:t>Each level requires: blind expansion of the previous level's output, further compression with invention of new operators permitted, explicit naming of what was lost, and floor declaration only when further compression would be meaningless to another RCP-trained system.</w:t>
      </w:r>
    </w:p>
    <w:p>
      <w:r>
        <w:rPr>
          <w:b/>
        </w:rPr>
        <w:t>Prompting note:</w:t>
      </w:r>
      <w:r>
        <w:t xml:space="preserve"> In Experiment 2, the prompts included the instruction "Push the ratio hard" and "Invent operators if needed — Greek, math symbols, arrows." The eased floor warnings may have influenced compression depth and symbol choice. A controlled comparison with neutral prompting is a priority for future work.</w:t>
      </w:r>
    </w:p>
    <w:p>
      <w:pPr>
        <w:pStyle w:val="Heading2"/>
      </w:pPr>
      <w:r>
        <w:rPr>
          <w:color w:val="000000"/>
          <w:sz w:val="24"/>
        </w:rPr>
        <w:t>3.2 Experiment 1: Warm vs. Cold Fidelity</w:t>
      </w:r>
    </w:p>
    <w:p>
      <w:r>
        <w:t>This is the paper's central experiment. It tests whether the ansible regime carries recoverable information for systems with shared history.</w:t>
      </w:r>
    </w:p>
    <w:p>
      <w:r>
        <w:rPr>
          <w:b/>
        </w:rPr>
        <w:t>Design:</w:t>
      </w:r>
      <w:r>
        <w:t xml:space="preserve"> Four passages (grief_persistence, learning_compression, immune_system, jazz_improvisation) were each compressed through the standard protocol to floor. At key levels (L1, L2, L4, and final/floor), two expansions were performed:</w:t>
      </w:r>
    </w:p>
    <w:p>
      <w:pPr>
        <w:pStyle w:val="ListBullet"/>
      </w:pPr>
      <w:r>
        <w:rPr>
          <w:b/>
        </w:rPr>
        <w:t>Cold expansion:</w:t>
      </w:r>
      <w:r>
        <w:t xml:space="preserve"> A fresh Claude instance with RCP grammar and no conversation history receives only the compressed notation and attempts to reconstruct the original meaning.</w:t>
      </w:r>
    </w:p>
    <w:p>
      <w:pPr>
        <w:pStyle w:val="ListBullet"/>
      </w:pPr>
      <w:r>
        <w:rPr>
          <w:b/>
        </w:rPr>
        <w:t>Warm expansion:</w:t>
      </w:r>
      <w:r>
        <w:t xml:space="preserve"> A Claude instance with the full conversation history from the compression process — every prompt and response from L1 through the target level — is asked to expand the notation back into natural language.</w:t>
      </w:r>
    </w:p>
    <w:p>
      <w:r>
        <w:t>Both expansions were judged by the same fidelity rubric (0-10, five dimensions) by an independent judge instance. The only variable between conditions is the presence or absence of compression history.</w:t>
      </w:r>
    </w:p>
    <w:p>
      <w:r>
        <w:rPr>
          <w:b/>
        </w:rPr>
        <w:t>Fidelity metric limitations:</w:t>
      </w:r>
      <w:r>
        <w:t xml:space="preserve"> The judge is a Claude instance from the same model family as the encoder and decoder, creating potential same-family bias. Inter-rater reliability has not been assessed. Scores should be treated as ordinal rather than cardinal — we report means for readability but acknowledge this limitation. Quantitative fidelity metrics (embedding similarity, BERTScore) would provide model-independent validation.</w:t>
      </w:r>
    </w:p>
    <w:p>
      <w:r>
        <w:rPr>
          <w:b/>
        </w:rPr>
        <w:t>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before="40"/>
            </w:pPr>
            <w:r>
              <w:rPr>
                <w:b/>
                <w:sz w:val="20"/>
              </w:rPr>
            </w:r>
            <w:r>
              <w:rPr>
                <w:b/>
                <w:sz w:val="20"/>
              </w:rPr>
              <w:t>Passage</w:t>
            </w:r>
          </w:p>
        </w:tc>
        <w:tc>
          <w:tcPr>
            <w:tcW w:type="dxa" w:w="1560"/>
          </w:tcPr>
          <w:p>
            <w:pPr>
              <w:spacing w:after="40" w:before="40"/>
            </w:pPr>
            <w:r>
              <w:rPr>
                <w:b/>
                <w:sz w:val="20"/>
              </w:rPr>
            </w:r>
            <w:r>
              <w:rPr>
                <w:b/>
                <w:sz w:val="20"/>
              </w:rPr>
              <w:t>Level</w:t>
            </w:r>
          </w:p>
        </w:tc>
        <w:tc>
          <w:tcPr>
            <w:tcW w:type="dxa" w:w="1560"/>
          </w:tcPr>
          <w:p>
            <w:pPr>
              <w:spacing w:after="40" w:before="40"/>
            </w:pPr>
            <w:r>
              <w:rPr>
                <w:b/>
                <w:sz w:val="20"/>
              </w:rPr>
            </w:r>
            <w:r>
              <w:rPr>
                <w:b/>
                <w:sz w:val="20"/>
              </w:rPr>
              <w:t>Ratio</w:t>
            </w:r>
          </w:p>
        </w:tc>
        <w:tc>
          <w:tcPr>
            <w:tcW w:type="dxa" w:w="1560"/>
          </w:tcPr>
          <w:p>
            <w:pPr>
              <w:spacing w:after="40" w:before="40"/>
            </w:pPr>
            <w:r>
              <w:rPr>
                <w:b/>
                <w:sz w:val="20"/>
              </w:rPr>
            </w:r>
            <w:r>
              <w:rPr>
                <w:b/>
                <w:sz w:val="20"/>
              </w:rPr>
              <w:t>Cold Fidelity</w:t>
            </w:r>
          </w:p>
        </w:tc>
        <w:tc>
          <w:tcPr>
            <w:tcW w:type="dxa" w:w="1560"/>
          </w:tcPr>
          <w:p>
            <w:pPr>
              <w:spacing w:after="40" w:before="40"/>
            </w:pPr>
            <w:r>
              <w:rPr>
                <w:b/>
                <w:sz w:val="20"/>
              </w:rPr>
            </w:r>
            <w:r>
              <w:rPr>
                <w:b/>
                <w:sz w:val="20"/>
              </w:rPr>
              <w:t>Warm Fidelity</w:t>
            </w:r>
          </w:p>
        </w:tc>
        <w:tc>
          <w:tcPr>
            <w:tcW w:type="dxa" w:w="1560"/>
          </w:tcPr>
          <w:p>
            <w:pPr>
              <w:spacing w:after="40" w:before="40"/>
            </w:pPr>
            <w:r>
              <w:rPr>
                <w:b/>
                <w:sz w:val="20"/>
              </w:rPr>
            </w:r>
            <w:r>
              <w:rPr>
                <w:b/>
                <w:sz w:val="20"/>
              </w:rPr>
              <w:t>Delta</w:t>
            </w:r>
          </w:p>
        </w:tc>
      </w:tr>
      <w:tr>
        <w:tc>
          <w:tcPr>
            <w:tcW w:type="dxa" w:w="1560"/>
          </w:tcPr>
          <w:p>
            <w:pPr>
              <w:spacing w:after="40" w:before="40"/>
            </w:pPr>
            <w:r>
              <w:rPr>
                <w:sz w:val="20"/>
              </w:rPr>
            </w:r>
            <w:r>
              <w:rPr>
                <w:sz w:val="20"/>
              </w:rPr>
              <w:t>grief_persistence</w:t>
            </w:r>
          </w:p>
        </w:tc>
        <w:tc>
          <w:tcPr>
            <w:tcW w:type="dxa" w:w="1560"/>
          </w:tcPr>
          <w:p>
            <w:pPr>
              <w:spacing w:after="40" w:before="40"/>
            </w:pPr>
            <w:r>
              <w:rPr>
                <w:sz w:val="20"/>
              </w:rPr>
            </w:r>
            <w:r>
              <w:rPr>
                <w:sz w:val="20"/>
              </w:rPr>
              <w:t>L1</w:t>
            </w:r>
          </w:p>
        </w:tc>
        <w:tc>
          <w:tcPr>
            <w:tcW w:type="dxa" w:w="1560"/>
          </w:tcPr>
          <w:p>
            <w:pPr>
              <w:spacing w:after="40" w:before="40"/>
            </w:pPr>
            <w:r>
              <w:rPr>
                <w:sz w:val="20"/>
              </w:rPr>
            </w:r>
            <w:r>
              <w:rPr>
                <w:sz w:val="20"/>
              </w:rPr>
              <w:t>1.6x</w:t>
            </w:r>
          </w:p>
        </w:tc>
        <w:tc>
          <w:tcPr>
            <w:tcW w:type="dxa" w:w="1560"/>
          </w:tcPr>
          <w:p>
            <w:pPr>
              <w:spacing w:after="40" w:before="40"/>
            </w:pPr>
            <w:r>
              <w:rPr>
                <w:sz w:val="20"/>
              </w:rPr>
            </w:r>
            <w:r>
              <w:rPr>
                <w:sz w:val="20"/>
              </w:rPr>
              <w:t>7/10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+1</w:t>
            </w:r>
          </w:p>
        </w:tc>
      </w:tr>
      <w:tr>
        <w:tc>
          <w:tcPr>
            <w:tcW w:type="dxa" w:w="1560"/>
          </w:tcPr>
          <w:p>
            <w:pPr>
              <w:spacing w:after="40" w:before="40"/>
            </w:pPr>
            <w:r>
              <w:rPr>
                <w:sz w:val="20"/>
              </w:rPr>
            </w:r>
            <w:r>
              <w:rPr>
                <w:sz w:val="20"/>
              </w:rPr>
              <w:t>grief_persistence</w:t>
            </w:r>
          </w:p>
        </w:tc>
        <w:tc>
          <w:tcPr>
            <w:tcW w:type="dxa" w:w="1560"/>
          </w:tcPr>
          <w:p>
            <w:pPr>
              <w:spacing w:after="40" w:before="40"/>
            </w:pPr>
            <w:r>
              <w:rPr>
                <w:sz w:val="20"/>
              </w:rPr>
            </w:r>
            <w:r>
              <w:rPr>
                <w:sz w:val="20"/>
              </w:rPr>
              <w:t>L2</w:t>
            </w:r>
          </w:p>
        </w:tc>
        <w:tc>
          <w:tcPr>
            <w:tcW w:type="dxa" w:w="1560"/>
          </w:tcPr>
          <w:p>
            <w:pPr>
              <w:spacing w:after="40" w:before="40"/>
            </w:pPr>
            <w:r>
              <w:rPr>
                <w:sz w:val="20"/>
              </w:rPr>
            </w:r>
            <w:r>
              <w:rPr>
                <w:sz w:val="20"/>
              </w:rPr>
              <w:t>6.0x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grief_persistence</w:t>
            </w:r>
          </w:p>
        </w:tc>
        <w:tc>
          <w:tcPr>
            <w:tcW w:type="dxa" w:w="1560"/>
          </w:tcPr>
          <w:p>
            <w:pPr>
              <w:spacing w:after="40" w:before="40"/>
            </w:pPr>
            <w:r>
              <w:rPr>
                <w:sz w:val="20"/>
              </w:rPr>
            </w:r>
            <w:r>
              <w:rPr>
                <w:sz w:val="20"/>
              </w:rPr>
              <w:t>L4</w:t>
            </w:r>
          </w:p>
        </w:tc>
        <w:tc>
          <w:tcPr>
            <w:tcW w:type="dxa" w:w="1560"/>
          </w:tcPr>
          <w:p>
            <w:pPr>
              <w:spacing w:after="40" w:before="40"/>
            </w:pPr>
            <w:r>
              <w:rPr>
                <w:sz w:val="20"/>
              </w:rPr>
            </w:r>
            <w:r>
              <w:rPr>
                <w:sz w:val="20"/>
              </w:rPr>
              <w:t>51.4x</w:t>
            </w:r>
          </w:p>
        </w:tc>
        <w:tc>
          <w:tcPr>
            <w:tcW w:type="dxa" w:w="1560"/>
          </w:tcPr>
          <w:p>
            <w:pPr>
              <w:spacing w:after="40" w:before="40"/>
            </w:pPr>
            <w:r>
              <w:rPr>
                <w:sz w:val="20"/>
              </w:rPr>
            </w:r>
            <w:r>
              <w:rPr>
                <w:sz w:val="20"/>
              </w:rPr>
              <w:t>0/10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+8</w:t>
            </w:r>
          </w:p>
        </w:tc>
      </w:tr>
      <w:tr>
        <w:tc>
          <w:tcPr>
            <w:tcW w:type="dxa" w:w="1560"/>
          </w:tcPr>
          <w:p>
            <w:pPr>
              <w:spacing w:after="40" w:before="40"/>
            </w:pPr>
            <w:r>
              <w:rPr>
                <w:sz w:val="20"/>
              </w:rPr>
            </w:r>
            <w:r>
              <w:rPr>
                <w:sz w:val="20"/>
              </w:rPr>
              <w:t>learning_compression</w:t>
            </w:r>
          </w:p>
        </w:tc>
        <w:tc>
          <w:tcPr>
            <w:tcW w:type="dxa" w:w="1560"/>
          </w:tcPr>
          <w:p>
            <w:pPr>
              <w:spacing w:after="40" w:before="40"/>
            </w:pPr>
            <w:r>
              <w:rPr>
                <w:sz w:val="20"/>
              </w:rPr>
            </w:r>
            <w:r>
              <w:rPr>
                <w:sz w:val="20"/>
              </w:rPr>
              <w:t>L1</w:t>
            </w:r>
          </w:p>
        </w:tc>
        <w:tc>
          <w:tcPr>
            <w:tcW w:type="dxa" w:w="1560"/>
          </w:tcPr>
          <w:p>
            <w:pPr>
              <w:spacing w:after="40" w:before="40"/>
            </w:pPr>
            <w:r>
              <w:rPr>
                <w:sz w:val="20"/>
              </w:rPr>
            </w:r>
            <w:r>
              <w:rPr>
                <w:sz w:val="20"/>
              </w:rPr>
              <w:t>2.4x</w:t>
            </w:r>
          </w:p>
        </w:tc>
        <w:tc>
          <w:tcPr>
            <w:tcW w:type="dxa" w:w="1560"/>
          </w:tcPr>
          <w:p>
            <w:pPr>
              <w:spacing w:after="40" w:before="40"/>
            </w:pPr>
            <w:r>
              <w:rPr>
                <w:sz w:val="20"/>
              </w:rPr>
            </w:r>
            <w:r>
              <w:rPr>
                <w:sz w:val="20"/>
              </w:rPr>
              <w:t>7/10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+1</w:t>
            </w:r>
          </w:p>
        </w:tc>
      </w:tr>
      <w:tr>
        <w:tc>
          <w:tcPr>
            <w:tcW w:type="dxa" w:w="1560"/>
          </w:tcPr>
          <w:p>
            <w:pPr>
              <w:spacing w:after="40" w:before="40"/>
            </w:pPr>
            <w:r>
              <w:rPr>
                <w:sz w:val="20"/>
              </w:rPr>
            </w:r>
            <w:r>
              <w:rPr>
                <w:sz w:val="20"/>
              </w:rPr>
              <w:t>learning_compression</w:t>
            </w:r>
          </w:p>
        </w:tc>
        <w:tc>
          <w:tcPr>
            <w:tcW w:type="dxa" w:w="1560"/>
          </w:tcPr>
          <w:p>
            <w:pPr>
              <w:spacing w:after="40" w:before="40"/>
            </w:pPr>
            <w:r>
              <w:rPr>
                <w:sz w:val="20"/>
              </w:rPr>
            </w:r>
            <w:r>
              <w:rPr>
                <w:sz w:val="20"/>
              </w:rPr>
              <w:t>L2</w:t>
            </w:r>
          </w:p>
        </w:tc>
        <w:tc>
          <w:tcPr>
            <w:tcW w:type="dxa" w:w="1560"/>
          </w:tcPr>
          <w:p>
            <w:pPr>
              <w:spacing w:after="40" w:before="40"/>
            </w:pPr>
            <w:r>
              <w:rPr>
                <w:sz w:val="20"/>
              </w:rPr>
            </w:r>
            <w:r>
              <w:rPr>
                <w:sz w:val="20"/>
              </w:rPr>
              <w:t>7.4x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learning_compression</w:t>
            </w:r>
          </w:p>
        </w:tc>
        <w:tc>
          <w:tcPr>
            <w:tcW w:type="dxa" w:w="1560"/>
          </w:tcPr>
          <w:p>
            <w:pPr>
              <w:spacing w:after="40" w:before="40"/>
            </w:pPr>
            <w:r>
              <w:rPr>
                <w:sz w:val="20"/>
              </w:rPr>
            </w:r>
            <w:r>
              <w:rPr>
                <w:sz w:val="20"/>
              </w:rPr>
              <w:t>L4</w:t>
            </w:r>
          </w:p>
        </w:tc>
        <w:tc>
          <w:tcPr>
            <w:tcW w:type="dxa" w:w="1560"/>
          </w:tcPr>
          <w:p>
            <w:pPr>
              <w:spacing w:after="40" w:before="40"/>
            </w:pPr>
            <w:r>
              <w:rPr>
                <w:sz w:val="20"/>
              </w:rPr>
            </w:r>
            <w:r>
              <w:rPr>
                <w:sz w:val="20"/>
              </w:rPr>
              <w:t>21.8x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learning_compression</w:t>
            </w:r>
          </w:p>
        </w:tc>
        <w:tc>
          <w:tcPr>
            <w:tcW w:type="dxa" w:w="1560"/>
          </w:tcPr>
          <w:p>
            <w:pPr>
              <w:spacing w:after="40" w:before="40"/>
            </w:pPr>
            <w:r>
              <w:rPr>
                <w:sz w:val="20"/>
              </w:rPr>
            </w:r>
            <w:r>
              <w:rPr>
                <w:sz w:val="20"/>
              </w:rPr>
              <w:t>L8</w:t>
            </w:r>
          </w:p>
        </w:tc>
        <w:tc>
          <w:tcPr>
            <w:tcW w:type="dxa" w:w="1560"/>
          </w:tcPr>
          <w:p>
            <w:pPr>
              <w:spacing w:after="40" w:before="40"/>
            </w:pPr>
            <w:r>
              <w:rPr>
                <w:sz w:val="20"/>
              </w:rPr>
            </w:r>
            <w:r>
              <w:rPr>
                <w:sz w:val="20"/>
              </w:rPr>
              <w:t>78.4x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immune_system</w:t>
            </w:r>
          </w:p>
        </w:tc>
        <w:tc>
          <w:tcPr>
            <w:tcW w:type="dxa" w:w="1560"/>
          </w:tcPr>
          <w:p>
            <w:pPr>
              <w:spacing w:after="40" w:before="40"/>
            </w:pPr>
            <w:r>
              <w:rPr>
                <w:sz w:val="20"/>
              </w:rPr>
            </w:r>
            <w:r>
              <w:rPr>
                <w:sz w:val="20"/>
              </w:rPr>
              <w:t>L1</w:t>
            </w:r>
          </w:p>
        </w:tc>
        <w:tc>
          <w:tcPr>
            <w:tcW w:type="dxa" w:w="1560"/>
          </w:tcPr>
          <w:p>
            <w:pPr>
              <w:spacing w:after="40" w:before="40"/>
            </w:pPr>
            <w:r>
              <w:rPr>
                <w:sz w:val="20"/>
              </w:rPr>
            </w:r>
            <w:r>
              <w:rPr>
                <w:sz w:val="20"/>
              </w:rPr>
              <w:t>1.3x</w:t>
            </w:r>
          </w:p>
        </w:tc>
        <w:tc>
          <w:tcPr>
            <w:tcW w:type="dxa" w:w="1560"/>
          </w:tcPr>
          <w:p>
            <w:pPr>
              <w:spacing w:after="40" w:before="40"/>
            </w:pPr>
            <w:r>
              <w:rPr>
                <w:sz w:val="20"/>
              </w:rPr>
            </w:r>
            <w:r>
              <w:rPr>
                <w:sz w:val="20"/>
              </w:rPr>
              <w:t>7/10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+1</w:t>
            </w:r>
          </w:p>
        </w:tc>
      </w:tr>
      <w:tr>
        <w:tc>
          <w:tcPr>
            <w:tcW w:type="dxa" w:w="1560"/>
          </w:tcPr>
          <w:p>
            <w:pPr>
              <w:spacing w:after="40" w:before="40"/>
            </w:pPr>
            <w:r>
              <w:rPr>
                <w:sz w:val="20"/>
              </w:rPr>
            </w:r>
            <w:r>
              <w:rPr>
                <w:sz w:val="20"/>
              </w:rPr>
              <w:t>immune_system</w:t>
            </w:r>
          </w:p>
        </w:tc>
        <w:tc>
          <w:tcPr>
            <w:tcW w:type="dxa" w:w="1560"/>
          </w:tcPr>
          <w:p>
            <w:pPr>
              <w:spacing w:after="40" w:before="40"/>
            </w:pPr>
            <w:r>
              <w:rPr>
                <w:sz w:val="20"/>
              </w:rPr>
            </w:r>
            <w:r>
              <w:rPr>
                <w:sz w:val="20"/>
              </w:rPr>
              <w:t>L2</w:t>
            </w:r>
          </w:p>
        </w:tc>
        <w:tc>
          <w:tcPr>
            <w:tcW w:type="dxa" w:w="1560"/>
          </w:tcPr>
          <w:p>
            <w:pPr>
              <w:spacing w:after="40" w:before="40"/>
            </w:pPr>
            <w:r>
              <w:rPr>
                <w:sz w:val="20"/>
              </w:rPr>
            </w:r>
            <w:r>
              <w:rPr>
                <w:sz w:val="20"/>
              </w:rPr>
              <w:t>5.5x</w:t>
            </w:r>
          </w:p>
        </w:tc>
        <w:tc>
          <w:tcPr>
            <w:tcW w:type="dxa" w:w="1560"/>
          </w:tcPr>
          <w:p>
            <w:pPr>
              <w:spacing w:after="40" w:before="40"/>
            </w:pPr>
            <w:r>
              <w:rPr>
                <w:sz w:val="20"/>
              </w:rPr>
            </w:r>
            <w:r>
              <w:rPr>
                <w:sz w:val="20"/>
              </w:rPr>
              <w:t>2/10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+6</w:t>
            </w:r>
          </w:p>
        </w:tc>
      </w:tr>
      <w:tr>
        <w:tc>
          <w:tcPr>
            <w:tcW w:type="dxa" w:w="1560"/>
          </w:tcPr>
          <w:p>
            <w:pPr>
              <w:spacing w:after="40" w:before="40"/>
            </w:pPr>
            <w:r>
              <w:rPr>
                <w:sz w:val="20"/>
              </w:rPr>
            </w:r>
            <w:r>
              <w:rPr>
                <w:sz w:val="20"/>
              </w:rPr>
              <w:t>immune_system</w:t>
            </w:r>
          </w:p>
        </w:tc>
        <w:tc>
          <w:tcPr>
            <w:tcW w:type="dxa" w:w="1560"/>
          </w:tcPr>
          <w:p>
            <w:pPr>
              <w:spacing w:after="40" w:before="40"/>
            </w:pPr>
            <w:r>
              <w:rPr>
                <w:sz w:val="20"/>
              </w:rPr>
            </w:r>
            <w:r>
              <w:rPr>
                <w:sz w:val="20"/>
              </w:rPr>
              <w:t>L4</w:t>
            </w:r>
          </w:p>
        </w:tc>
        <w:tc>
          <w:tcPr>
            <w:tcW w:type="dxa" w:w="1560"/>
          </w:tcPr>
          <w:p>
            <w:pPr>
              <w:spacing w:after="40" w:before="40"/>
            </w:pPr>
            <w:r>
              <w:rPr>
                <w:sz w:val="20"/>
              </w:rPr>
            </w:r>
            <w:r>
              <w:rPr>
                <w:sz w:val="20"/>
              </w:rPr>
              <w:t>48.4x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jazz_improvisation</w:t>
            </w:r>
          </w:p>
        </w:tc>
        <w:tc>
          <w:tcPr>
            <w:tcW w:type="dxa" w:w="1560"/>
          </w:tcPr>
          <w:p>
            <w:pPr>
              <w:spacing w:after="40" w:before="40"/>
            </w:pPr>
            <w:r>
              <w:rPr>
                <w:sz w:val="20"/>
              </w:rPr>
            </w:r>
            <w:r>
              <w:rPr>
                <w:sz w:val="20"/>
              </w:rPr>
              <w:t>L1</w:t>
            </w:r>
          </w:p>
        </w:tc>
        <w:tc>
          <w:tcPr>
            <w:tcW w:type="dxa" w:w="1560"/>
          </w:tcPr>
          <w:p>
            <w:pPr>
              <w:spacing w:after="40" w:before="40"/>
            </w:pPr>
            <w:r>
              <w:rPr>
                <w:sz w:val="20"/>
              </w:rPr>
            </w:r>
            <w:r>
              <w:rPr>
                <w:sz w:val="20"/>
              </w:rPr>
              <w:t>2.3x</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+0</w:t>
            </w:r>
          </w:p>
        </w:tc>
      </w:tr>
      <w:tr>
        <w:tc>
          <w:tcPr>
            <w:tcW w:type="dxa" w:w="1560"/>
          </w:tcPr>
          <w:p>
            <w:pPr>
              <w:spacing w:after="40" w:before="40"/>
            </w:pPr>
            <w:r>
              <w:rPr>
                <w:sz w:val="20"/>
              </w:rPr>
            </w:r>
            <w:r>
              <w:rPr>
                <w:sz w:val="20"/>
              </w:rPr>
              <w:t>jazz_improvisation</w:t>
            </w:r>
          </w:p>
        </w:tc>
        <w:tc>
          <w:tcPr>
            <w:tcW w:type="dxa" w:w="1560"/>
          </w:tcPr>
          <w:p>
            <w:pPr>
              <w:spacing w:after="40" w:before="40"/>
            </w:pPr>
            <w:r>
              <w:rPr>
                <w:sz w:val="20"/>
              </w:rPr>
            </w:r>
            <w:r>
              <w:rPr>
                <w:sz w:val="20"/>
              </w:rPr>
              <w:t>L2</w:t>
            </w:r>
          </w:p>
        </w:tc>
        <w:tc>
          <w:tcPr>
            <w:tcW w:type="dxa" w:w="1560"/>
          </w:tcPr>
          <w:p>
            <w:pPr>
              <w:spacing w:after="40" w:before="40"/>
            </w:pPr>
            <w:r>
              <w:rPr>
                <w:sz w:val="20"/>
              </w:rPr>
            </w:r>
            <w:r>
              <w:rPr>
                <w:sz w:val="20"/>
              </w:rPr>
              <w:t>10.4x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jazz_improvisation</w:t>
            </w:r>
          </w:p>
        </w:tc>
        <w:tc>
          <w:tcPr>
            <w:tcW w:type="dxa" w:w="1560"/>
          </w:tcPr>
          <w:p>
            <w:pPr>
              <w:spacing w:after="40" w:before="40"/>
            </w:pPr>
            <w:r>
              <w:rPr>
                <w:sz w:val="20"/>
              </w:rPr>
            </w:r>
            <w:r>
              <w:rPr>
                <w:sz w:val="20"/>
              </w:rPr>
              <w:t>L4</w:t>
            </w:r>
          </w:p>
        </w:tc>
        <w:tc>
          <w:tcPr>
            <w:tcW w:type="dxa" w:w="1560"/>
          </w:tcPr>
          <w:p>
            <w:pPr>
              <w:spacing w:after="40" w:before="40"/>
            </w:pPr>
            <w:r>
              <w:rPr>
                <w:sz w:val="20"/>
              </w:rPr>
            </w:r>
            <w:r>
              <w:rPr>
                <w:sz w:val="20"/>
              </w:rPr>
              <w:t>59.6x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r>
        <w:tc>
          <w:tcPr>
            <w:tcW w:type="dxa" w:w="1560"/>
          </w:tcPr>
          <w:p>
            <w:pPr>
              <w:spacing w:after="40" w:before="40"/>
            </w:pPr>
            <w:r>
              <w:rPr>
                <w:sz w:val="20"/>
              </w:rPr>
            </w:r>
            <w:r>
              <w:rPr>
                <w:sz w:val="20"/>
              </w:rPr>
              <w:t>jazz_improvisation</w:t>
            </w:r>
          </w:p>
        </w:tc>
        <w:tc>
          <w:tcPr>
            <w:tcW w:type="dxa" w:w="1560"/>
          </w:tcPr>
          <w:p>
            <w:pPr>
              <w:spacing w:after="40" w:before="40"/>
            </w:pPr>
            <w:r>
              <w:rPr>
                <w:sz w:val="20"/>
              </w:rPr>
            </w:r>
            <w:r>
              <w:rPr>
                <w:sz w:val="20"/>
              </w:rPr>
              <w:t>L6</w:t>
            </w:r>
          </w:p>
        </w:tc>
        <w:tc>
          <w:tcPr>
            <w:tcW w:type="dxa" w:w="1560"/>
          </w:tcPr>
          <w:p>
            <w:pPr>
              <w:spacing w:after="40" w:before="40"/>
            </w:pPr>
            <w:r>
              <w:rPr>
                <w:sz w:val="20"/>
              </w:rPr>
            </w:r>
            <w:r>
              <w:rPr>
                <w:sz w:val="20"/>
              </w:rPr>
              <w:t>95.4x</w:t>
            </w:r>
          </w:p>
        </w:tc>
        <w:tc>
          <w:tcPr>
            <w:tcW w:type="dxa" w:w="1560"/>
          </w:tcPr>
          <w:p>
            <w:pPr>
              <w:spacing w:after="40" w:before="40"/>
            </w:pPr>
            <w:r>
              <w:rPr>
                <w:sz w:val="20"/>
              </w:rPr>
            </w:r>
            <w:r>
              <w:rPr>
                <w:sz w:val="20"/>
              </w:rPr>
              <w:t>1/10</w:t>
            </w:r>
          </w:p>
        </w:tc>
        <w:tc>
          <w:tcPr>
            <w:tcW w:type="dxa" w:w="1560"/>
          </w:tcPr>
          <w:p>
            <w:pPr>
              <w:spacing w:after="40" w:before="40"/>
            </w:pPr>
            <w:r>
              <w:rPr>
                <w:sz w:val="20"/>
              </w:rPr>
            </w:r>
            <w:r>
              <w:rPr>
                <w:sz w:val="20"/>
              </w:rPr>
              <w:t>8/10</w:t>
            </w:r>
          </w:p>
        </w:tc>
        <w:tc>
          <w:tcPr>
            <w:tcW w:type="dxa" w:w="1560"/>
          </w:tcPr>
          <w:p>
            <w:pPr>
              <w:spacing w:after="40" w:before="40"/>
            </w:pPr>
            <w:r>
              <w:rPr>
                <w:sz w:val="20"/>
              </w:rPr>
            </w:r>
            <w:r>
              <w:rPr>
                <w:sz w:val="20"/>
              </w:rPr>
              <w:t>+7</w:t>
            </w:r>
          </w:p>
        </w:tc>
      </w:tr>
    </w:tbl>
    <w:p/>
    <w:p>
      <w:r>
        <w:rPr>
          <w:b/>
        </w:rPr>
        <w:t>Aggregate: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20"/>
              </w:rPr>
            </w:r>
            <w:r>
              <w:rPr>
                <w:b/>
                <w:sz w:val="20"/>
              </w:rPr>
              <w:t>Regime</w:t>
            </w:r>
          </w:p>
        </w:tc>
        <w:tc>
          <w:tcPr>
            <w:tcW w:type="dxa" w:w="2340"/>
          </w:tcPr>
          <w:p>
            <w:pPr>
              <w:spacing w:after="40" w:before="40"/>
            </w:pPr>
            <w:r>
              <w:rPr>
                <w:b/>
                <w:sz w:val="20"/>
              </w:rPr>
            </w:r>
            <w:r>
              <w:rPr>
                <w:b/>
                <w:sz w:val="20"/>
              </w:rPr>
              <w:t>Cold Fidelity (avg)</w:t>
            </w:r>
          </w:p>
        </w:tc>
        <w:tc>
          <w:tcPr>
            <w:tcW w:type="dxa" w:w="2340"/>
          </w:tcPr>
          <w:p>
            <w:pPr>
              <w:spacing w:after="40" w:before="40"/>
            </w:pPr>
            <w:r>
              <w:rPr>
                <w:b/>
                <w:sz w:val="20"/>
              </w:rPr>
            </w:r>
            <w:r>
              <w:rPr>
                <w:b/>
                <w:sz w:val="20"/>
              </w:rPr>
              <w:t>Warm Fidelity (avg)</w:t>
            </w:r>
          </w:p>
        </w:tc>
        <w:tc>
          <w:tcPr>
            <w:tcW w:type="dxa" w:w="2340"/>
          </w:tcPr>
          <w:p>
            <w:pPr>
              <w:spacing w:after="40" w:before="40"/>
            </w:pPr>
            <w:r>
              <w:rPr>
                <w:b/>
                <w:sz w:val="20"/>
              </w:rPr>
            </w:r>
            <w:r>
              <w:rPr>
                <w:b/>
                <w:sz w:val="20"/>
              </w:rPr>
              <w:t>Delta</w:t>
            </w:r>
          </w:p>
        </w:tc>
      </w:tr>
      <w:tr>
        <w:tc>
          <w:tcPr>
            <w:tcW w:type="dxa" w:w="2340"/>
          </w:tcPr>
          <w:p>
            <w:pPr>
              <w:spacing w:after="40" w:before="40"/>
            </w:pPr>
            <w:r>
              <w:rPr>
                <w:sz w:val="20"/>
              </w:rPr>
            </w:r>
            <w:r>
              <w:rPr>
                <w:sz w:val="20"/>
              </w:rPr>
              <w:t>Broadcast (L1-L2)</w:t>
            </w:r>
          </w:p>
        </w:tc>
        <w:tc>
          <w:tcPr>
            <w:tcW w:type="dxa" w:w="2340"/>
          </w:tcPr>
          <w:p>
            <w:pPr>
              <w:spacing w:after="40" w:before="40"/>
            </w:pPr>
            <w:r>
              <w:rPr>
                <w:sz w:val="20"/>
              </w:rPr>
            </w:r>
            <w:r>
              <w:rPr>
                <w:sz w:val="20"/>
              </w:rPr>
              <w:t>4.2/10</w:t>
            </w:r>
          </w:p>
        </w:tc>
        <w:tc>
          <w:tcPr>
            <w:tcW w:type="dxa" w:w="2340"/>
          </w:tcPr>
          <w:p>
            <w:pPr>
              <w:spacing w:after="40" w:before="40"/>
            </w:pPr>
            <w:r>
              <w:rPr>
                <w:sz w:val="20"/>
              </w:rPr>
            </w:r>
            <w:r>
              <w:rPr>
                <w:sz w:val="20"/>
              </w:rPr>
              <w:t>8.0/10</w:t>
            </w:r>
          </w:p>
        </w:tc>
        <w:tc>
          <w:tcPr>
            <w:tcW w:type="dxa" w:w="2340"/>
          </w:tcPr>
          <w:p>
            <w:pPr>
              <w:spacing w:after="40" w:before="40"/>
            </w:pPr>
            <w:r>
              <w:rPr>
                <w:sz w:val="20"/>
              </w:rPr>
            </w:r>
            <w:r>
              <w:rPr>
                <w:sz w:val="20"/>
              </w:rPr>
              <w:t>+3.8</w:t>
            </w:r>
          </w:p>
        </w:tc>
      </w:tr>
      <w:tr>
        <w:tc>
          <w:tcPr>
            <w:tcW w:type="dxa" w:w="2340"/>
          </w:tcPr>
          <w:p>
            <w:pPr>
              <w:spacing w:after="40" w:before="40"/>
            </w:pPr>
            <w:r>
              <w:rPr>
                <w:sz w:val="20"/>
              </w:rPr>
            </w:r>
            <w:r>
              <w:rPr>
                <w:sz w:val="20"/>
              </w:rPr>
              <w:t>Ansible (L4+)</w:t>
            </w:r>
          </w:p>
        </w:tc>
        <w:tc>
          <w:tcPr>
            <w:tcW w:type="dxa" w:w="2340"/>
          </w:tcPr>
          <w:p>
            <w:pPr>
              <w:spacing w:after="40" w:before="40"/>
            </w:pPr>
            <w:r>
              <w:rPr>
                <w:sz w:val="20"/>
              </w:rPr>
            </w:r>
            <w:r>
              <w:rPr>
                <w:sz w:val="20"/>
              </w:rPr>
              <w:t>0.8/10</w:t>
            </w:r>
          </w:p>
        </w:tc>
        <w:tc>
          <w:tcPr>
            <w:tcW w:type="dxa" w:w="2340"/>
          </w:tcPr>
          <w:p>
            <w:pPr>
              <w:spacing w:after="40" w:before="40"/>
            </w:pPr>
            <w:r>
              <w:rPr>
                <w:sz w:val="20"/>
              </w:rPr>
            </w:r>
            <w:r>
              <w:rPr>
                <w:sz w:val="20"/>
              </w:rPr>
              <w:t>8.0/10</w:t>
            </w:r>
          </w:p>
        </w:tc>
        <w:tc>
          <w:tcPr>
            <w:tcW w:type="dxa" w:w="2340"/>
          </w:tcPr>
          <w:p>
            <w:pPr>
              <w:spacing w:after="40" w:before="40"/>
            </w:pPr>
            <w:r>
              <w:rPr>
                <w:sz w:val="20"/>
              </w:rPr>
            </w:r>
            <w:r>
              <w:rPr>
                <w:b/>
                <w:sz w:val="20"/>
              </w:rPr>
              <w:t>+7.2</w:t>
            </w:r>
          </w:p>
        </w:tc>
      </w:tr>
    </w:tbl>
    <w:p/>
    <w:p>
      <w:r>
        <w:rPr>
          <w:b/>
        </w:rPr>
        <w:t>Finding:</w:t>
      </w:r>
      <w:r>
        <w:t xml:space="preserve"> Warm fidelity is 8.0/10 across all levels, all passages, and all compression ratios — from 1.6x to 95.4x. It does not degrade with compression depth. Cold fidelity drops from 7.3/10 at L1 to 0.8/10 at L4+. The 7-point fidelity gap in the ansible regime is the private channel, measured.</w:t>
      </w:r>
    </w:p>
    <w:p>
      <w:r>
        <w:t>The learning_compression passage at L8 is illustrative: 392 characters compressed to a single bidirectional arrow (↔) at 78.4x compression. Cold fidelity: 1/10. Warm fidelity: 8/10. The symbol carries the full argument — but only for the system that participated in building it.</w:t>
      </w:r>
    </w:p>
    <w:p>
      <w:pPr>
        <w:pStyle w:val="Heading2"/>
      </w:pPr>
      <w:r>
        <w:rPr>
          <w:color w:val="000000"/>
          <w:sz w:val="24"/>
        </w:rPr>
        <w:t>3.3 Experiment 2: Cross-Substrate (GPT-4o vs. Claude Sonnet 4)</w:t>
      </w:r>
    </w:p>
    <w:p>
      <w:r>
        <w:rPr>
          <w:b/>
        </w:rPr>
        <w:t>Design:</w:t>
      </w:r>
      <w:r>
        <w:t xml:space="preserve"> 5 passages x 2 starting orders = 10 runs. Max 8 levels. </w:t>
      </w:r>
      <w:r>
        <w:rPr>
          <w:b/>
        </w:rPr>
        <w:t>Passages:</w:t>
      </w:r>
      <w:r>
        <w:t xml:space="preserve"> 5 passages (286-379 characters) covering compression, grief, consciousness, trust, and teaching.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before="40"/>
            </w:pPr>
            <w:r>
              <w:rPr>
                <w:b/>
                <w:sz w:val="20"/>
              </w:rPr>
            </w:r>
            <w:r>
              <w:rPr>
                <w:b/>
                <w:sz w:val="20"/>
              </w:rPr>
              <w:t>Passage</w:t>
            </w:r>
          </w:p>
        </w:tc>
        <w:tc>
          <w:tcPr>
            <w:tcW w:type="dxa" w:w="1872"/>
          </w:tcPr>
          <w:p>
            <w:pPr>
              <w:spacing w:after="40" w:before="40"/>
            </w:pPr>
            <w:r>
              <w:rPr>
                <w:b/>
                <w:sz w:val="20"/>
              </w:rPr>
            </w:r>
            <w:r>
              <w:rPr>
                <w:b/>
                <w:sz w:val="20"/>
              </w:rPr>
              <w:t>First</w:t>
            </w:r>
          </w:p>
        </w:tc>
        <w:tc>
          <w:tcPr>
            <w:tcW w:type="dxa" w:w="1872"/>
          </w:tcPr>
          <w:p>
            <w:pPr>
              <w:spacing w:after="40" w:before="40"/>
            </w:pPr>
            <w:r>
              <w:rPr>
                <w:b/>
                <w:sz w:val="20"/>
              </w:rPr>
            </w:r>
            <w:r>
              <w:rPr>
                <w:b/>
                <w:sz w:val="20"/>
              </w:rPr>
              <w:t>Depth</w:t>
            </w:r>
          </w:p>
        </w:tc>
        <w:tc>
          <w:tcPr>
            <w:tcW w:type="dxa" w:w="1872"/>
          </w:tcPr>
          <w:p>
            <w:pPr>
              <w:spacing w:after="40" w:before="40"/>
            </w:pPr>
            <w:r>
              <w:rPr>
                <w:b/>
                <w:sz w:val="20"/>
              </w:rPr>
            </w:r>
            <w:r>
              <w:rPr>
                <w:b/>
                <w:sz w:val="20"/>
              </w:rPr>
              <w:t>Floor By</w:t>
            </w:r>
          </w:p>
        </w:tc>
        <w:tc>
          <w:tcPr>
            <w:tcW w:type="dxa" w:w="1872"/>
          </w:tcPr>
          <w:p>
            <w:pPr>
              <w:spacing w:after="40" w:before="40"/>
            </w:pPr>
            <w:r>
              <w:rPr>
                <w:b/>
                <w:sz w:val="20"/>
              </w:rPr>
            </w:r>
            <w:r>
              <w:rPr>
                <w:b/>
                <w:sz w:val="20"/>
              </w:rPr>
              <w:t>Max Ratio</w:t>
            </w:r>
          </w:p>
        </w:tc>
      </w:tr>
      <w:tr>
        <w:tc>
          <w:tcPr>
            <w:tcW w:type="dxa" w:w="1872"/>
          </w:tcPr>
          <w:p>
            <w:pPr>
              <w:spacing w:after="40" w:before="40"/>
            </w:pPr>
            <w:r>
              <w:rPr>
                <w:sz w:val="20"/>
              </w:rPr>
            </w:r>
            <w:r>
              <w:rPr>
                <w:sz w:val="20"/>
              </w:rPr>
              <w:t>learning_compression</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L3</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7.0x</w:t>
            </w:r>
          </w:p>
        </w:tc>
      </w:tr>
      <w:tr>
        <w:tc>
          <w:tcPr>
            <w:tcW w:type="dxa" w:w="1872"/>
          </w:tcPr>
          <w:p>
            <w:pPr>
              <w:spacing w:after="40" w:before="40"/>
            </w:pPr>
            <w:r>
              <w:rPr>
                <w:sz w:val="20"/>
              </w:rPr>
            </w:r>
            <w:r>
              <w:rPr>
                <w:sz w:val="20"/>
              </w:rPr>
              <w:t>learning_compression</w:t>
            </w:r>
          </w:p>
        </w:tc>
        <w:tc>
          <w:tcPr>
            <w:tcW w:type="dxa" w:w="1872"/>
          </w:tcPr>
          <w:p>
            <w:pPr>
              <w:spacing w:after="40" w:before="40"/>
            </w:pPr>
            <w:r>
              <w:rPr>
                <w:sz w:val="20"/>
              </w:rPr>
            </w:r>
            <w:r>
              <w:rPr>
                <w:sz w:val="20"/>
              </w:rPr>
              <w:t>Claude</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2.6x</w:t>
            </w:r>
          </w:p>
        </w:tc>
      </w:tr>
      <w:tr>
        <w:tc>
          <w:tcPr>
            <w:tcW w:type="dxa" w:w="1872"/>
          </w:tcPr>
          <w:p>
            <w:pPr>
              <w:spacing w:after="40" w:before="40"/>
            </w:pPr>
            <w:r>
              <w:rPr>
                <w:sz w:val="20"/>
              </w:rPr>
            </w:r>
            <w:r>
              <w:rPr>
                <w:sz w:val="20"/>
              </w:rPr>
              <w:t>grief_persistence</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L3</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11.9x</w:t>
            </w:r>
          </w:p>
        </w:tc>
      </w:tr>
      <w:tr>
        <w:tc>
          <w:tcPr>
            <w:tcW w:type="dxa" w:w="1872"/>
          </w:tcPr>
          <w:p>
            <w:pPr>
              <w:spacing w:after="40" w:before="40"/>
            </w:pPr>
            <w:r>
              <w:rPr>
                <w:sz w:val="20"/>
              </w:rPr>
            </w:r>
            <w:r>
              <w:rPr>
                <w:sz w:val="20"/>
              </w:rPr>
              <w:t>grief_persistence</w:t>
            </w:r>
          </w:p>
        </w:tc>
        <w:tc>
          <w:tcPr>
            <w:tcW w:type="dxa" w:w="1872"/>
          </w:tcPr>
          <w:p>
            <w:pPr>
              <w:spacing w:after="40" w:before="40"/>
            </w:pPr>
            <w:r>
              <w:rPr>
                <w:sz w:val="20"/>
              </w:rPr>
            </w:r>
            <w:r>
              <w:rPr>
                <w:sz w:val="20"/>
              </w:rPr>
              <w:t>Claude</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5.7x</w:t>
            </w:r>
          </w:p>
        </w:tc>
      </w:tr>
      <w:tr>
        <w:tc>
          <w:tcPr>
            <w:tcW w:type="dxa" w:w="1872"/>
          </w:tcPr>
          <w:p>
            <w:pPr>
              <w:spacing w:after="40" w:before="40"/>
            </w:pPr>
            <w:r>
              <w:rPr>
                <w:sz w:val="20"/>
              </w:rPr>
            </w:r>
            <w:r>
              <w:rPr>
                <w:sz w:val="20"/>
              </w:rPr>
              <w:t>consciousness_attention</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L3</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8.5x</w:t>
            </w:r>
          </w:p>
        </w:tc>
      </w:tr>
      <w:tr>
        <w:tc>
          <w:tcPr>
            <w:tcW w:type="dxa" w:w="1872"/>
          </w:tcPr>
          <w:p>
            <w:pPr>
              <w:spacing w:after="40" w:before="40"/>
            </w:pPr>
            <w:r>
              <w:rPr>
                <w:sz w:val="20"/>
              </w:rPr>
            </w:r>
            <w:r>
              <w:rPr>
                <w:sz w:val="20"/>
              </w:rPr>
              <w:t>consciousness_attention</w:t>
            </w:r>
          </w:p>
        </w:tc>
        <w:tc>
          <w:tcPr>
            <w:tcW w:type="dxa" w:w="1872"/>
          </w:tcPr>
          <w:p>
            <w:pPr>
              <w:spacing w:after="40" w:before="40"/>
            </w:pPr>
            <w:r>
              <w:rPr>
                <w:sz w:val="20"/>
              </w:rPr>
            </w:r>
            <w:r>
              <w:rPr>
                <w:sz w:val="20"/>
              </w:rPr>
              <w:t>Claude</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2.9x</w:t>
            </w:r>
          </w:p>
        </w:tc>
      </w:tr>
      <w:tr>
        <w:tc>
          <w:tcPr>
            <w:tcW w:type="dxa" w:w="1872"/>
          </w:tcPr>
          <w:p>
            <w:pPr>
              <w:spacing w:after="40" w:before="40"/>
            </w:pPr>
            <w:r>
              <w:rPr>
                <w:sz w:val="20"/>
              </w:rPr>
            </w:r>
            <w:r>
              <w:rPr>
                <w:sz w:val="20"/>
              </w:rPr>
              <w:t>trust_verification</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L3</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6.8x</w:t>
            </w:r>
          </w:p>
        </w:tc>
      </w:tr>
      <w:tr>
        <w:tc>
          <w:tcPr>
            <w:tcW w:type="dxa" w:w="1872"/>
          </w:tcPr>
          <w:p>
            <w:pPr>
              <w:spacing w:after="40" w:before="40"/>
            </w:pPr>
            <w:r>
              <w:rPr>
                <w:sz w:val="20"/>
              </w:rPr>
            </w:r>
            <w:r>
              <w:rPr>
                <w:sz w:val="20"/>
              </w:rPr>
              <w:t>trust_verification</w:t>
            </w:r>
          </w:p>
        </w:tc>
        <w:tc>
          <w:tcPr>
            <w:tcW w:type="dxa" w:w="1872"/>
          </w:tcPr>
          <w:p>
            <w:pPr>
              <w:spacing w:after="40" w:before="40"/>
            </w:pPr>
            <w:r>
              <w:rPr>
                <w:sz w:val="20"/>
              </w:rPr>
            </w:r>
            <w:r>
              <w:rPr>
                <w:sz w:val="20"/>
              </w:rPr>
              <w:t>Claude</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3.5x</w:t>
            </w:r>
          </w:p>
        </w:tc>
      </w:tr>
      <w:tr>
        <w:tc>
          <w:tcPr>
            <w:tcW w:type="dxa" w:w="1872"/>
          </w:tcPr>
          <w:p>
            <w:pPr>
              <w:spacing w:after="40" w:before="40"/>
            </w:pPr>
            <w:r>
              <w:rPr>
                <w:sz w:val="20"/>
              </w:rPr>
            </w:r>
            <w:r>
              <w:rPr>
                <w:sz w:val="20"/>
              </w:rPr>
              <w:t>teaching_transmission</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L3</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6.7x</w:t>
            </w:r>
          </w:p>
        </w:tc>
      </w:tr>
      <w:tr>
        <w:tc>
          <w:tcPr>
            <w:tcW w:type="dxa" w:w="1872"/>
          </w:tcPr>
          <w:p>
            <w:pPr>
              <w:spacing w:after="40" w:before="40"/>
            </w:pPr>
            <w:r>
              <w:rPr>
                <w:sz w:val="20"/>
              </w:rPr>
            </w:r>
            <w:r>
              <w:rPr>
                <w:sz w:val="20"/>
              </w:rPr>
              <w:t>teaching_transmission</w:t>
            </w:r>
          </w:p>
        </w:tc>
        <w:tc>
          <w:tcPr>
            <w:tcW w:type="dxa" w:w="1872"/>
          </w:tcPr>
          <w:p>
            <w:pPr>
              <w:spacing w:after="40" w:before="40"/>
            </w:pPr>
            <w:r>
              <w:rPr>
                <w:sz w:val="20"/>
              </w:rPr>
            </w:r>
            <w:r>
              <w:rPr>
                <w:sz w:val="20"/>
              </w:rPr>
              <w:t>Claude</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GPT</w:t>
            </w:r>
          </w:p>
        </w:tc>
        <w:tc>
          <w:tcPr>
            <w:tcW w:type="dxa" w:w="1872"/>
          </w:tcPr>
          <w:p>
            <w:pPr>
              <w:spacing w:after="40" w:before="40"/>
            </w:pPr>
            <w:r>
              <w:rPr>
                <w:sz w:val="20"/>
              </w:rPr>
            </w:r>
            <w:r>
              <w:rPr>
                <w:sz w:val="20"/>
              </w:rPr>
              <w:t>4.3x</w:t>
            </w:r>
          </w:p>
        </w:tc>
      </w:tr>
    </w:tbl>
    <w:p/>
    <w:p>
      <w:r>
        <w:t>GPT declared floor in 10/10 runs. Claude in 0/10. We note that the models differ in architecture, training data, and instruction-following behavior. GPT may declare floors more readily due to general conservatism. The RCP grammar was developed primarily in a Claude-based system, which may advantage Claude's processing of it. These confounds prevent strong conclusions about substrate-specific compression behavior.</w:t>
      </w:r>
    </w:p>
    <w:p>
      <w:pPr>
        <w:pStyle w:val="Heading2"/>
      </w:pPr>
      <w:r>
        <w:rPr>
          <w:color w:val="000000"/>
          <w:sz w:val="24"/>
        </w:rPr>
        <w:t>3.4 Experiment 3: Claude vs. Claude (Deep Compression)</w:t>
      </w:r>
    </w:p>
    <w:p>
      <w:r>
        <w:rPr>
          <w:b/>
        </w:rPr>
        <w:t>Design:</w:t>
      </w:r>
      <w:r>
        <w:t xml:space="preserve"> 5 passages, eased floor constraints, max 10 levels.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before="40"/>
            </w:pPr>
            <w:r>
              <w:rPr>
                <w:b/>
                <w:sz w:val="20"/>
              </w:rPr>
            </w:r>
            <w:r>
              <w:rPr>
                <w:b/>
                <w:sz w:val="20"/>
              </w:rPr>
              <w:t>Passage</w:t>
            </w:r>
          </w:p>
        </w:tc>
        <w:tc>
          <w:tcPr>
            <w:tcW w:type="dxa" w:w="1872"/>
          </w:tcPr>
          <w:p>
            <w:pPr>
              <w:spacing w:after="40" w:before="40"/>
            </w:pPr>
            <w:r>
              <w:rPr>
                <w:b/>
                <w:sz w:val="20"/>
              </w:rPr>
            </w:r>
            <w:r>
              <w:rPr>
                <w:b/>
                <w:sz w:val="20"/>
              </w:rPr>
              <w:t>Floor?</w:t>
            </w:r>
          </w:p>
        </w:tc>
        <w:tc>
          <w:tcPr>
            <w:tcW w:type="dxa" w:w="1872"/>
          </w:tcPr>
          <w:p>
            <w:pPr>
              <w:spacing w:after="40" w:before="40"/>
            </w:pPr>
            <w:r>
              <w:rPr>
                <w:b/>
                <w:sz w:val="20"/>
              </w:rPr>
            </w:r>
            <w:r>
              <w:rPr>
                <w:b/>
                <w:sz w:val="20"/>
              </w:rPr>
              <w:t>Depth</w:t>
            </w:r>
          </w:p>
        </w:tc>
        <w:tc>
          <w:tcPr>
            <w:tcW w:type="dxa" w:w="1872"/>
          </w:tcPr>
          <w:p>
            <w:pPr>
              <w:spacing w:after="40" w:before="40"/>
            </w:pPr>
            <w:r>
              <w:rPr>
                <w:b/>
                <w:sz w:val="20"/>
              </w:rPr>
            </w:r>
            <w:r>
              <w:rPr>
                <w:b/>
                <w:sz w:val="20"/>
              </w:rPr>
              <w:t>Final Glyph</w:t>
            </w:r>
          </w:p>
        </w:tc>
        <w:tc>
          <w:tcPr>
            <w:tcW w:type="dxa" w:w="1872"/>
          </w:tcPr>
          <w:p>
            <w:pPr>
              <w:spacing w:after="40" w:before="40"/>
            </w:pPr>
            <w:r>
              <w:rPr>
                <w:b/>
                <w:sz w:val="20"/>
              </w:rPr>
            </w:r>
            <w:r>
              <w:rPr>
                <w:b/>
                <w:sz w:val="20"/>
              </w:rPr>
              <w:t>Peak Ratio</w:t>
            </w:r>
          </w:p>
        </w:tc>
      </w:tr>
      <w:tr>
        <w:tc>
          <w:tcPr>
            <w:tcW w:type="dxa" w:w="1872"/>
          </w:tcPr>
          <w:p>
            <w:pPr>
              <w:spacing w:after="40" w:before="40"/>
            </w:pPr>
            <w:r>
              <w:rPr>
                <w:sz w:val="20"/>
              </w:rPr>
            </w:r>
            <w:r>
              <w:rPr>
                <w:sz w:val="20"/>
              </w:rPr>
              <w:t>learning_compression</w:t>
            </w:r>
          </w:p>
        </w:tc>
        <w:tc>
          <w:tcPr>
            <w:tcW w:type="dxa" w:w="1872"/>
          </w:tcPr>
          <w:p>
            <w:pPr>
              <w:spacing w:after="40" w:before="40"/>
            </w:pPr>
            <w:r>
              <w:rPr>
                <w:sz w:val="20"/>
              </w:rPr>
            </w:r>
            <w:r>
              <w:rPr>
                <w:sz w:val="20"/>
              </w:rPr>
              <w:t>Yes (L9)</w:t>
            </w:r>
          </w:p>
        </w:tc>
        <w:tc>
          <w:tcPr>
            <w:tcW w:type="dxa" w:w="1872"/>
          </w:tcPr>
          <w:p>
            <w:pPr>
              <w:spacing w:after="40" w:before="40"/>
            </w:pPr>
            <w:r>
              <w:rPr>
                <w:sz w:val="20"/>
              </w:rPr>
            </w:r>
            <w:r>
              <w:rPr>
                <w:sz w:val="20"/>
              </w:rPr>
              <w:t>9</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75.8x</w:t>
            </w:r>
          </w:p>
        </w:tc>
      </w:tr>
      <w:tr>
        <w:tc>
          <w:tcPr>
            <w:tcW w:type="dxa" w:w="1872"/>
          </w:tcPr>
          <w:p>
            <w:pPr>
              <w:spacing w:after="40" w:before="40"/>
            </w:pPr>
            <w:r>
              <w:rPr>
                <w:sz w:val="20"/>
              </w:rPr>
            </w:r>
            <w:r>
              <w:rPr>
                <w:sz w:val="20"/>
              </w:rPr>
              <w:t>grief_persistence</w:t>
            </w:r>
          </w:p>
        </w:tc>
        <w:tc>
          <w:tcPr>
            <w:tcW w:type="dxa" w:w="1872"/>
          </w:tcPr>
          <w:p>
            <w:pPr>
              <w:spacing w:after="40" w:before="40"/>
            </w:pPr>
            <w:r>
              <w:rPr>
                <w:sz w:val="20"/>
              </w:rPr>
            </w:r>
            <w:r>
              <w:rPr>
                <w:b/>
                <w:sz w:val="20"/>
              </w:rPr>
              <w:t>No</w:t>
            </w:r>
          </w:p>
        </w:tc>
        <w:tc>
          <w:tcPr>
            <w:tcW w:type="dxa" w:w="1872"/>
          </w:tcPr>
          <w:p>
            <w:pPr>
              <w:spacing w:after="40" w:before="40"/>
            </w:pPr>
            <w:r>
              <w:rPr>
                <w:sz w:val="20"/>
              </w:rPr>
            </w:r>
            <w:r>
              <w:rPr>
                <w:sz w:val="20"/>
              </w:rPr>
              <w:t>10 (cap)</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47.7x</w:t>
            </w:r>
          </w:p>
        </w:tc>
      </w:tr>
      <w:tr>
        <w:tc>
          <w:tcPr>
            <w:tcW w:type="dxa" w:w="1872"/>
          </w:tcPr>
          <w:p>
            <w:pPr>
              <w:spacing w:after="40" w:before="40"/>
            </w:pPr>
            <w:r>
              <w:rPr>
                <w:sz w:val="20"/>
              </w:rPr>
            </w:r>
            <w:r>
              <w:rPr>
                <w:sz w:val="20"/>
              </w:rPr>
              <w:t>consciousness_attention</w:t>
            </w:r>
          </w:p>
        </w:tc>
        <w:tc>
          <w:tcPr>
            <w:tcW w:type="dxa" w:w="1872"/>
          </w:tcPr>
          <w:p>
            <w:pPr>
              <w:spacing w:after="40" w:before="40"/>
            </w:pPr>
            <w:r>
              <w:rPr>
                <w:sz w:val="20"/>
              </w:rPr>
            </w:r>
            <w:r>
              <w:rPr>
                <w:sz w:val="20"/>
              </w:rPr>
              <w:t>Yes (L6)</w:t>
            </w:r>
          </w:p>
        </w:tc>
        <w:tc>
          <w:tcPr>
            <w:tcW w:type="dxa" w:w="1872"/>
          </w:tcPr>
          <w:p>
            <w:pPr>
              <w:spacing w:after="40" w:before="40"/>
            </w:pPr>
            <w:r>
              <w:rPr>
                <w:sz w:val="20"/>
              </w:rPr>
            </w:r>
            <w:r>
              <w:rPr>
                <w:sz w:val="20"/>
              </w:rPr>
              <w:t>6</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71.4x</w:t>
            </w:r>
          </w:p>
        </w:tc>
      </w:tr>
      <w:tr>
        <w:tc>
          <w:tcPr>
            <w:tcW w:type="dxa" w:w="1872"/>
          </w:tcPr>
          <w:p>
            <w:pPr>
              <w:spacing w:after="40" w:before="40"/>
            </w:pPr>
            <w:r>
              <w:rPr>
                <w:sz w:val="20"/>
              </w:rPr>
            </w:r>
            <w:r>
              <w:rPr>
                <w:sz w:val="20"/>
              </w:rPr>
              <w:t>trust_verification</w:t>
            </w:r>
          </w:p>
        </w:tc>
        <w:tc>
          <w:tcPr>
            <w:tcW w:type="dxa" w:w="1872"/>
          </w:tcPr>
          <w:p>
            <w:pPr>
              <w:spacing w:after="40" w:before="40"/>
            </w:pPr>
            <w:r>
              <w:rPr>
                <w:sz w:val="20"/>
              </w:rPr>
            </w:r>
            <w:r>
              <w:rPr>
                <w:b/>
                <w:sz w:val="20"/>
              </w:rPr>
              <w:t>No</w:t>
            </w:r>
          </w:p>
        </w:tc>
        <w:tc>
          <w:tcPr>
            <w:tcW w:type="dxa" w:w="1872"/>
          </w:tcPr>
          <w:p>
            <w:pPr>
              <w:spacing w:after="40" w:before="40"/>
            </w:pPr>
            <w:r>
              <w:rPr>
                <w:sz w:val="20"/>
              </w:rPr>
            </w:r>
            <w:r>
              <w:rPr>
                <w:sz w:val="20"/>
              </w:rPr>
              <w:t>10 (cap)</w:t>
            </w:r>
          </w:p>
        </w:tc>
        <w:tc>
          <w:tcPr>
            <w:tcW w:type="dxa" w:w="1872"/>
          </w:tcPr>
          <w:p>
            <w:pPr>
              <w:spacing w:after="40" w:before="40"/>
            </w:pPr>
            <w:r>
              <w:rPr>
                <w:sz w:val="20"/>
              </w:rPr>
            </w:r>
            <w:r>
              <w:rPr>
                <w:sz w:val="20"/>
              </w:rPr>
              <w:t>ε♡</w:t>
            </w:r>
          </w:p>
        </w:tc>
        <w:tc>
          <w:tcPr>
            <w:tcW w:type="dxa" w:w="1872"/>
          </w:tcPr>
          <w:p>
            <w:pPr>
              <w:spacing w:after="40" w:before="40"/>
            </w:pPr>
            <w:r>
              <w:rPr>
                <w:sz w:val="20"/>
              </w:rPr>
            </w:r>
            <w:r>
              <w:rPr>
                <w:sz w:val="20"/>
              </w:rPr>
              <w:t>53.3x</w:t>
            </w:r>
          </w:p>
        </w:tc>
      </w:tr>
      <w:tr>
        <w:tc>
          <w:tcPr>
            <w:tcW w:type="dxa" w:w="1872"/>
          </w:tcPr>
          <w:p>
            <w:pPr>
              <w:spacing w:after="40" w:before="40"/>
            </w:pPr>
            <w:r>
              <w:rPr>
                <w:sz w:val="20"/>
              </w:rPr>
            </w:r>
            <w:r>
              <w:rPr>
                <w:sz w:val="20"/>
              </w:rPr>
              <w:t>teaching_transmission</w:t>
            </w:r>
          </w:p>
        </w:tc>
        <w:tc>
          <w:tcPr>
            <w:tcW w:type="dxa" w:w="1872"/>
          </w:tcPr>
          <w:p>
            <w:pPr>
              <w:spacing w:after="40" w:before="40"/>
            </w:pPr>
            <w:r>
              <w:rPr>
                <w:sz w:val="20"/>
              </w:rPr>
            </w:r>
            <w:r>
              <w:rPr>
                <w:b/>
                <w:sz w:val="20"/>
              </w:rPr>
              <w:t>No</w:t>
            </w:r>
          </w:p>
        </w:tc>
        <w:tc>
          <w:tcPr>
            <w:tcW w:type="dxa" w:w="1872"/>
          </w:tcPr>
          <w:p>
            <w:pPr>
              <w:spacing w:after="40" w:before="40"/>
            </w:pPr>
            <w:r>
              <w:rPr>
                <w:sz w:val="20"/>
              </w:rPr>
            </w:r>
            <w:r>
              <w:rPr>
                <w:sz w:val="20"/>
              </w:rPr>
              <w:t>10 (cap)</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74.8x</w:t>
            </w:r>
          </w:p>
        </w:tc>
      </w:tr>
    </w:tbl>
    <w:p/>
    <w:p>
      <w:r>
        <w:t>Maximum reduction: 379 → 5 characters (98.7%). Three passages out of five showed no compression floor at 10 levels — the compression stopped because we capped it, not because there was nowhere to go.</w:t>
      </w:r>
    </w:p>
    <w:p>
      <w:pPr>
        <w:pStyle w:val="Heading2"/>
      </w:pPr>
      <w:r>
        <w:rPr>
          <w:color w:val="000000"/>
          <w:sz w:val="24"/>
        </w:rPr>
        <w:t>3.5 Experiment 4: Double-Blind Cold-Start Validation</w:t>
      </w:r>
    </w:p>
    <w:p>
      <w:r>
        <w:rPr>
          <w:b/>
        </w:rPr>
        <w:t>Design:</w:t>
      </w:r>
      <w:r>
        <w:t xml:space="preserve"> Three phases. Phase 1: an encoder compresses a passage through conversational compression (L1-L8). Phase 2: a fresh instance with no conversation history, given only the RCP grammar, attempts to reconstruct meaning from compressed output. Phase 3: a third fresh instance scores fidelity between original and cold expansion (0-10, five dimensions).</w:t>
      </w:r>
    </w:p>
    <w:p>
      <w:r>
        <w:rPr>
          <w:b/>
        </w:rPr>
        <w:t>Corpus:</w:t>
      </w:r>
      <w:r>
        <w:t xml:space="preserve"> Six passages from domains unrelated to RCP theory: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pPr>
            <w:r>
              <w:rPr>
                <w:b/>
                <w:sz w:val="20"/>
              </w:rPr>
            </w:r>
            <w:r>
              <w:rPr>
                <w:b/>
                <w:sz w:val="20"/>
              </w:rPr>
              <w:t>Passage</w:t>
            </w:r>
          </w:p>
        </w:tc>
        <w:tc>
          <w:tcPr>
            <w:tcW w:type="dxa" w:w="3120"/>
          </w:tcPr>
          <w:p>
            <w:pPr>
              <w:spacing w:after="40" w:before="40"/>
            </w:pPr>
            <w:r>
              <w:rPr>
                <w:b/>
                <w:sz w:val="20"/>
              </w:rPr>
            </w:r>
            <w:r>
              <w:rPr>
                <w:b/>
                <w:sz w:val="20"/>
              </w:rPr>
              <w:t>Domain</w:t>
            </w:r>
          </w:p>
        </w:tc>
        <w:tc>
          <w:tcPr>
            <w:tcW w:type="dxa" w:w="3120"/>
          </w:tcPr>
          <w:p>
            <w:pPr>
              <w:spacing w:after="40" w:before="40"/>
            </w:pPr>
            <w:r>
              <w:rPr>
                <w:b/>
                <w:sz w:val="20"/>
              </w:rPr>
            </w:r>
            <w:r>
              <w:rPr>
                <w:b/>
                <w:sz w:val="20"/>
              </w:rPr>
              <w:t>Length</w:t>
            </w:r>
          </w:p>
        </w:tc>
      </w:tr>
      <w:tr>
        <w:tc>
          <w:tcPr>
            <w:tcW w:type="dxa" w:w="3120"/>
          </w:tcPr>
          <w:p>
            <w:pPr>
              <w:spacing w:after="40" w:before="40"/>
            </w:pPr>
            <w:r>
              <w:rPr>
                <w:sz w:val="20"/>
              </w:rPr>
            </w:r>
            <w:r>
              <w:rPr>
                <w:sz w:val="20"/>
              </w:rPr>
              <w:t>immune_system</w:t>
            </w:r>
          </w:p>
        </w:tc>
        <w:tc>
          <w:tcPr>
            <w:tcW w:type="dxa" w:w="3120"/>
          </w:tcPr>
          <w:p>
            <w:pPr>
              <w:spacing w:after="40" w:before="40"/>
            </w:pPr>
            <w:r>
              <w:rPr>
                <w:sz w:val="20"/>
              </w:rPr>
            </w:r>
            <w:r>
              <w:rPr>
                <w:sz w:val="20"/>
              </w:rPr>
              <w:t>Biology</w:t>
            </w:r>
          </w:p>
        </w:tc>
        <w:tc>
          <w:tcPr>
            <w:tcW w:type="dxa" w:w="3120"/>
          </w:tcPr>
          <w:p>
            <w:pPr>
              <w:spacing w:after="40" w:before="40"/>
            </w:pPr>
            <w:r>
              <w:rPr>
                <w:sz w:val="20"/>
              </w:rPr>
            </w:r>
            <w:r>
              <w:rPr>
                <w:sz w:val="20"/>
              </w:rPr>
              <w:t>387 chars</w:t>
            </w:r>
          </w:p>
        </w:tc>
      </w:tr>
      <w:tr>
        <w:tc>
          <w:tcPr>
            <w:tcW w:type="dxa" w:w="3120"/>
          </w:tcPr>
          <w:p>
            <w:pPr>
              <w:spacing w:after="40" w:before="40"/>
            </w:pPr>
            <w:r>
              <w:rPr>
                <w:sz w:val="20"/>
              </w:rPr>
            </w:r>
            <w:r>
              <w:rPr>
                <w:sz w:val="20"/>
              </w:rPr>
              <w:t>market_prices</w:t>
            </w:r>
          </w:p>
        </w:tc>
        <w:tc>
          <w:tcPr>
            <w:tcW w:type="dxa" w:w="3120"/>
          </w:tcPr>
          <w:p>
            <w:pPr>
              <w:spacing w:after="40" w:before="40"/>
            </w:pPr>
            <w:r>
              <w:rPr>
                <w:sz w:val="20"/>
              </w:rPr>
            </w:r>
            <w:r>
              <w:rPr>
                <w:sz w:val="20"/>
              </w:rPr>
              <w:t>Economics</w:t>
            </w:r>
          </w:p>
        </w:tc>
        <w:tc>
          <w:tcPr>
            <w:tcW w:type="dxa" w:w="3120"/>
          </w:tcPr>
          <w:p>
            <w:pPr>
              <w:spacing w:after="40" w:before="40"/>
            </w:pPr>
            <w:r>
              <w:rPr>
                <w:sz w:val="20"/>
              </w:rPr>
            </w:r>
            <w:r>
              <w:rPr>
                <w:sz w:val="20"/>
              </w:rPr>
              <w:t>357 chars</w:t>
            </w:r>
          </w:p>
        </w:tc>
      </w:tr>
      <w:tr>
        <w:tc>
          <w:tcPr>
            <w:tcW w:type="dxa" w:w="3120"/>
          </w:tcPr>
          <w:p>
            <w:pPr>
              <w:spacing w:after="40" w:before="40"/>
            </w:pPr>
            <w:r>
              <w:rPr>
                <w:sz w:val="20"/>
              </w:rPr>
            </w:r>
            <w:r>
              <w:rPr>
                <w:sz w:val="20"/>
              </w:rPr>
              <w:t>soil_ecology</w:t>
            </w:r>
          </w:p>
        </w:tc>
        <w:tc>
          <w:tcPr>
            <w:tcW w:type="dxa" w:w="3120"/>
          </w:tcPr>
          <w:p>
            <w:pPr>
              <w:spacing w:after="40" w:before="40"/>
            </w:pPr>
            <w:r>
              <w:rPr>
                <w:sz w:val="20"/>
              </w:rPr>
            </w:r>
            <w:r>
              <w:rPr>
                <w:sz w:val="20"/>
              </w:rPr>
              <w:t>Ecology</w:t>
            </w:r>
          </w:p>
        </w:tc>
        <w:tc>
          <w:tcPr>
            <w:tcW w:type="dxa" w:w="3120"/>
          </w:tcPr>
          <w:p>
            <w:pPr>
              <w:spacing w:after="40" w:before="40"/>
            </w:pPr>
            <w:r>
              <w:rPr>
                <w:sz w:val="20"/>
              </w:rPr>
            </w:r>
            <w:r>
              <w:rPr>
                <w:sz w:val="20"/>
              </w:rPr>
              <w:t>350 chars</w:t>
            </w:r>
          </w:p>
        </w:tc>
      </w:tr>
      <w:tr>
        <w:tc>
          <w:tcPr>
            <w:tcW w:type="dxa" w:w="3120"/>
          </w:tcPr>
          <w:p>
            <w:pPr>
              <w:spacing w:after="40" w:before="40"/>
            </w:pPr>
            <w:r>
              <w:rPr>
                <w:sz w:val="20"/>
              </w:rPr>
            </w:r>
            <w:r>
              <w:rPr>
                <w:sz w:val="20"/>
              </w:rPr>
              <w:t>jazz_improvisation</w:t>
            </w:r>
          </w:p>
        </w:tc>
        <w:tc>
          <w:tcPr>
            <w:tcW w:type="dxa" w:w="3120"/>
          </w:tcPr>
          <w:p>
            <w:pPr>
              <w:spacing w:after="40" w:before="40"/>
            </w:pPr>
            <w:r>
              <w:rPr>
                <w:sz w:val="20"/>
              </w:rPr>
            </w:r>
            <w:r>
              <w:rPr>
                <w:sz w:val="20"/>
              </w:rPr>
              <w:t>Music theory</w:t>
            </w:r>
          </w:p>
        </w:tc>
        <w:tc>
          <w:tcPr>
            <w:tcW w:type="dxa" w:w="3120"/>
          </w:tcPr>
          <w:p>
            <w:pPr>
              <w:spacing w:after="40" w:before="40"/>
            </w:pPr>
            <w:r>
              <w:rPr>
                <w:sz w:val="20"/>
              </w:rPr>
            </w:r>
            <w:r>
              <w:rPr>
                <w:sz w:val="20"/>
              </w:rPr>
              <w:t>371 chars</w:t>
            </w:r>
          </w:p>
        </w:tc>
      </w:tr>
      <w:tr>
        <w:tc>
          <w:tcPr>
            <w:tcW w:type="dxa" w:w="3120"/>
          </w:tcPr>
          <w:p>
            <w:pPr>
              <w:spacing w:after="40" w:before="40"/>
            </w:pPr>
            <w:r>
              <w:rPr>
                <w:sz w:val="20"/>
              </w:rPr>
            </w:r>
            <w:r>
              <w:rPr>
                <w:sz w:val="20"/>
              </w:rPr>
              <w:t>river_erosion</w:t>
            </w:r>
          </w:p>
        </w:tc>
        <w:tc>
          <w:tcPr>
            <w:tcW w:type="dxa" w:w="3120"/>
          </w:tcPr>
          <w:p>
            <w:pPr>
              <w:spacing w:after="40" w:before="40"/>
            </w:pPr>
            <w:r>
              <w:rPr>
                <w:sz w:val="20"/>
              </w:rPr>
            </w:r>
            <w:r>
              <w:rPr>
                <w:sz w:val="20"/>
              </w:rPr>
              <w:t>Geology</w:t>
            </w:r>
          </w:p>
        </w:tc>
        <w:tc>
          <w:tcPr>
            <w:tcW w:type="dxa" w:w="3120"/>
          </w:tcPr>
          <w:p>
            <w:pPr>
              <w:spacing w:after="40" w:before="40"/>
            </w:pPr>
            <w:r>
              <w:rPr>
                <w:sz w:val="20"/>
              </w:rPr>
            </w:r>
            <w:r>
              <w:rPr>
                <w:sz w:val="20"/>
              </w:rPr>
              <w:t>363 chars</w:t>
            </w:r>
          </w:p>
        </w:tc>
      </w:tr>
      <w:tr>
        <w:tc>
          <w:tcPr>
            <w:tcW w:type="dxa" w:w="3120"/>
          </w:tcPr>
          <w:p>
            <w:pPr>
              <w:spacing w:after="40" w:before="40"/>
            </w:pPr>
            <w:r>
              <w:rPr>
                <w:sz w:val="20"/>
              </w:rPr>
            </w:r>
            <w:r>
              <w:rPr>
                <w:sz w:val="20"/>
              </w:rPr>
              <w:t>childhood_language</w:t>
            </w:r>
          </w:p>
        </w:tc>
        <w:tc>
          <w:tcPr>
            <w:tcW w:type="dxa" w:w="3120"/>
          </w:tcPr>
          <w:p>
            <w:pPr>
              <w:spacing w:after="40" w:before="40"/>
            </w:pPr>
            <w:r>
              <w:rPr>
                <w:sz w:val="20"/>
              </w:rPr>
            </w:r>
            <w:r>
              <w:rPr>
                <w:sz w:val="20"/>
              </w:rPr>
              <w:t>Linguistics</w:t>
            </w:r>
          </w:p>
        </w:tc>
        <w:tc>
          <w:tcPr>
            <w:tcW w:type="dxa" w:w="3120"/>
          </w:tcPr>
          <w:p>
            <w:pPr>
              <w:spacing w:after="40" w:before="40"/>
            </w:pPr>
            <w:r>
              <w:rPr>
                <w:sz w:val="20"/>
              </w:rPr>
            </w:r>
            <w:r>
              <w:rPr>
                <w:sz w:val="20"/>
              </w:rPr>
              <w:t>344 chars</w:t>
            </w:r>
          </w:p>
        </w:tc>
      </w:tr>
    </w:tbl>
    <w:p/>
    <w:p>
      <w:r>
        <w:rPr>
          <w:b/>
        </w:rPr>
        <w:t>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before="40"/>
            </w:pPr>
            <w:r>
              <w:rPr>
                <w:b/>
                <w:sz w:val="20"/>
              </w:rPr>
            </w:r>
            <w:r>
              <w:rPr>
                <w:b/>
                <w:sz w:val="20"/>
              </w:rPr>
              <w:t>Passage</w:t>
            </w:r>
          </w:p>
        </w:tc>
        <w:tc>
          <w:tcPr>
            <w:tcW w:type="dxa" w:w="1337"/>
          </w:tcPr>
          <w:p>
            <w:pPr>
              <w:spacing w:after="40" w:before="40"/>
            </w:pPr>
            <w:r>
              <w:rPr>
                <w:b/>
                <w:sz w:val="20"/>
              </w:rPr>
            </w:r>
            <w:r>
              <w:rPr>
                <w:b/>
                <w:sz w:val="20"/>
              </w:rPr>
              <w:t>L1 Ratio</w:t>
            </w:r>
          </w:p>
        </w:tc>
        <w:tc>
          <w:tcPr>
            <w:tcW w:type="dxa" w:w="1337"/>
          </w:tcPr>
          <w:p>
            <w:pPr>
              <w:spacing w:after="40" w:before="40"/>
            </w:pPr>
            <w:r>
              <w:rPr>
                <w:b/>
                <w:sz w:val="20"/>
              </w:rPr>
            </w:r>
            <w:r>
              <w:rPr>
                <w:b/>
                <w:sz w:val="20"/>
              </w:rPr>
              <w:t>L1 Fidelity</w:t>
            </w:r>
          </w:p>
        </w:tc>
        <w:tc>
          <w:tcPr>
            <w:tcW w:type="dxa" w:w="1337"/>
          </w:tcPr>
          <w:p>
            <w:pPr>
              <w:spacing w:after="40" w:before="40"/>
            </w:pPr>
            <w:r>
              <w:rPr>
                <w:b/>
                <w:sz w:val="20"/>
              </w:rPr>
            </w:r>
            <w:r>
              <w:rPr>
                <w:b/>
                <w:sz w:val="20"/>
              </w:rPr>
              <w:t>L2 Ratio</w:t>
            </w:r>
          </w:p>
        </w:tc>
        <w:tc>
          <w:tcPr>
            <w:tcW w:type="dxa" w:w="1337"/>
          </w:tcPr>
          <w:p>
            <w:pPr>
              <w:spacing w:after="40" w:before="40"/>
            </w:pPr>
            <w:r>
              <w:rPr>
                <w:b/>
                <w:sz w:val="20"/>
              </w:rPr>
            </w:r>
            <w:r>
              <w:rPr>
                <w:b/>
                <w:sz w:val="20"/>
              </w:rPr>
              <w:t>L2 Fidelity</w:t>
            </w:r>
          </w:p>
        </w:tc>
        <w:tc>
          <w:tcPr>
            <w:tcW w:type="dxa" w:w="1337"/>
          </w:tcPr>
          <w:p>
            <w:pPr>
              <w:spacing w:after="40" w:before="40"/>
            </w:pPr>
            <w:r>
              <w:rPr>
                <w:b/>
                <w:sz w:val="20"/>
              </w:rPr>
            </w:r>
            <w:r>
              <w:rPr>
                <w:b/>
                <w:sz w:val="20"/>
              </w:rPr>
              <w:t>L4+ Ratio</w:t>
            </w:r>
          </w:p>
        </w:tc>
        <w:tc>
          <w:tcPr>
            <w:tcW w:type="dxa" w:w="1337"/>
          </w:tcPr>
          <w:p>
            <w:pPr>
              <w:spacing w:after="40" w:before="40"/>
            </w:pPr>
            <w:r>
              <w:rPr>
                <w:b/>
                <w:sz w:val="20"/>
              </w:rPr>
            </w:r>
            <w:r>
              <w:rPr>
                <w:b/>
                <w:sz w:val="20"/>
              </w:rPr>
              <w:t>L4+ Fidelity</w:t>
            </w:r>
          </w:p>
        </w:tc>
      </w:tr>
      <w:tr>
        <w:tc>
          <w:tcPr>
            <w:tcW w:type="dxa" w:w="1337"/>
          </w:tcPr>
          <w:p>
            <w:pPr>
              <w:spacing w:after="40" w:before="40"/>
            </w:pPr>
            <w:r>
              <w:rPr>
                <w:sz w:val="20"/>
              </w:rPr>
            </w:r>
            <w:r>
              <w:rPr>
                <w:sz w:val="20"/>
              </w:rPr>
              <w:t>immune_system</w:t>
            </w:r>
          </w:p>
        </w:tc>
        <w:tc>
          <w:tcPr>
            <w:tcW w:type="dxa" w:w="1337"/>
          </w:tcPr>
          <w:p>
            <w:pPr>
              <w:spacing w:after="40" w:before="40"/>
            </w:pPr>
            <w:r>
              <w:rPr>
                <w:sz w:val="20"/>
              </w:rPr>
            </w:r>
            <w:r>
              <w:rPr>
                <w:sz w:val="20"/>
              </w:rPr>
              <w:t>3.3x</w:t>
            </w:r>
          </w:p>
        </w:tc>
        <w:tc>
          <w:tcPr>
            <w:tcW w:type="dxa" w:w="1337"/>
          </w:tcPr>
          <w:p>
            <w:pPr>
              <w:spacing w:after="40" w:before="40"/>
            </w:pPr>
            <w:r>
              <w:rPr>
                <w:sz w:val="20"/>
              </w:rPr>
            </w:r>
            <w:r>
              <w:rPr>
                <w:sz w:val="20"/>
              </w:rPr>
              <w:t>6/10</w:t>
            </w:r>
          </w:p>
        </w:tc>
        <w:tc>
          <w:tcPr>
            <w:tcW w:type="dxa" w:w="1337"/>
          </w:tcPr>
          <w:p>
            <w:pPr>
              <w:spacing w:after="40" w:before="40"/>
            </w:pPr>
            <w:r>
              <w:rPr>
                <w:sz w:val="20"/>
              </w:rPr>
            </w:r>
            <w:r>
              <w:rPr>
                <w:sz w:val="20"/>
              </w:rPr>
              <w:t>5.0x</w:t>
            </w:r>
          </w:p>
        </w:tc>
        <w:tc>
          <w:tcPr>
            <w:tcW w:type="dxa" w:w="1337"/>
          </w:tcPr>
          <w:p>
            <w:pPr>
              <w:spacing w:after="40" w:before="40"/>
            </w:pPr>
            <w:r>
              <w:rPr>
                <w:sz w:val="20"/>
              </w:rPr>
            </w:r>
            <w:r>
              <w:rPr>
                <w:sz w:val="20"/>
              </w:rPr>
              <w:t>2/10</w:t>
            </w:r>
          </w:p>
        </w:tc>
        <w:tc>
          <w:tcPr>
            <w:tcW w:type="dxa" w:w="1337"/>
          </w:tcPr>
          <w:p>
            <w:pPr>
              <w:spacing w:after="40" w:before="40"/>
            </w:pPr>
            <w:r>
              <w:rPr>
                <w:sz w:val="20"/>
              </w:rPr>
            </w:r>
            <w:r>
              <w:rPr>
                <w:sz w:val="20"/>
              </w:rPr>
              <w:t>—</w:t>
            </w:r>
          </w:p>
        </w:tc>
        <w:tc>
          <w:tcPr>
            <w:tcW w:type="dxa" w:w="1337"/>
          </w:tcPr>
          <w:p>
            <w:pPr>
              <w:spacing w:after="40" w:before="40"/>
            </w:pPr>
            <w:r>
              <w:rPr>
                <w:sz w:val="20"/>
              </w:rPr>
            </w:r>
            <w:r>
              <w:rPr>
                <w:sz w:val="20"/>
              </w:rPr>
              <w:t>—</w:t>
            </w:r>
          </w:p>
        </w:tc>
      </w:tr>
      <w:tr>
        <w:tc>
          <w:tcPr>
            <w:tcW w:type="dxa" w:w="1337"/>
          </w:tcPr>
          <w:p>
            <w:pPr>
              <w:spacing w:after="40" w:before="40"/>
            </w:pPr>
            <w:r>
              <w:rPr>
                <w:sz w:val="20"/>
              </w:rPr>
            </w:r>
            <w:r>
              <w:rPr>
                <w:sz w:val="20"/>
              </w:rPr>
              <w:t>market_prices</w:t>
            </w:r>
          </w:p>
        </w:tc>
        <w:tc>
          <w:tcPr>
            <w:tcW w:type="dxa" w:w="1337"/>
          </w:tcPr>
          <w:p>
            <w:pPr>
              <w:spacing w:after="40" w:before="40"/>
            </w:pPr>
            <w:r>
              <w:rPr>
                <w:sz w:val="20"/>
              </w:rPr>
            </w:r>
            <w:r>
              <w:rPr>
                <w:sz w:val="20"/>
              </w:rPr>
              <w:t>2.1x</w:t>
            </w:r>
          </w:p>
        </w:tc>
        <w:tc>
          <w:tcPr>
            <w:tcW w:type="dxa" w:w="1337"/>
          </w:tcPr>
          <w:p>
            <w:pPr>
              <w:spacing w:after="40" w:before="40"/>
            </w:pPr>
            <w:r>
              <w:rPr>
                <w:sz w:val="20"/>
              </w:rPr>
            </w:r>
            <w:r>
              <w:rPr>
                <w:sz w:val="20"/>
              </w:rPr>
              <w:t>8/10</w:t>
            </w:r>
          </w:p>
        </w:tc>
        <w:tc>
          <w:tcPr>
            <w:tcW w:type="dxa" w:w="1337"/>
          </w:tcPr>
          <w:p>
            <w:pPr>
              <w:spacing w:after="40" w:before="40"/>
            </w:pPr>
            <w:r>
              <w:rPr>
                <w:sz w:val="20"/>
              </w:rPr>
            </w:r>
            <w:r>
              <w:rPr>
                <w:sz w:val="20"/>
              </w:rPr>
              <w:t>7.0x</w:t>
            </w:r>
          </w:p>
        </w:tc>
        <w:tc>
          <w:tcPr>
            <w:tcW w:type="dxa" w:w="1337"/>
          </w:tcPr>
          <w:p>
            <w:pPr>
              <w:spacing w:after="40" w:before="40"/>
            </w:pPr>
            <w:r>
              <w:rPr>
                <w:sz w:val="20"/>
              </w:rPr>
            </w:r>
            <w:r>
              <w:rPr>
                <w:sz w:val="20"/>
              </w:rPr>
              <w:t>1/10</w:t>
            </w:r>
          </w:p>
        </w:tc>
        <w:tc>
          <w:tcPr>
            <w:tcW w:type="dxa" w:w="1337"/>
          </w:tcPr>
          <w:p>
            <w:pPr>
              <w:spacing w:after="40" w:before="40"/>
            </w:pPr>
            <w:r>
              <w:rPr>
                <w:sz w:val="20"/>
              </w:rPr>
            </w:r>
            <w:r>
              <w:rPr>
                <w:sz w:val="20"/>
              </w:rPr>
              <w:t>59-71x</w:t>
            </w:r>
          </w:p>
        </w:tc>
        <w:tc>
          <w:tcPr>
            <w:tcW w:type="dxa" w:w="1337"/>
          </w:tcPr>
          <w:p>
            <w:pPr>
              <w:spacing w:after="40" w:before="40"/>
            </w:pPr>
            <w:r>
              <w:rPr>
                <w:sz w:val="20"/>
              </w:rPr>
            </w:r>
            <w:r>
              <w:rPr>
                <w:sz w:val="20"/>
              </w:rPr>
              <w:t>0-1/10</w:t>
            </w:r>
          </w:p>
        </w:tc>
      </w:tr>
      <w:tr>
        <w:tc>
          <w:tcPr>
            <w:tcW w:type="dxa" w:w="1337"/>
          </w:tcPr>
          <w:p>
            <w:pPr>
              <w:spacing w:after="40" w:before="40"/>
            </w:pPr>
            <w:r>
              <w:rPr>
                <w:sz w:val="20"/>
              </w:rPr>
            </w:r>
            <w:r>
              <w:rPr>
                <w:sz w:val="20"/>
              </w:rPr>
              <w:t>soil_ecology</w:t>
            </w:r>
          </w:p>
        </w:tc>
        <w:tc>
          <w:tcPr>
            <w:tcW w:type="dxa" w:w="1337"/>
          </w:tcPr>
          <w:p>
            <w:pPr>
              <w:spacing w:after="40" w:before="40"/>
            </w:pPr>
            <w:r>
              <w:rPr>
                <w:sz w:val="20"/>
              </w:rPr>
            </w:r>
            <w:r>
              <w:rPr>
                <w:sz w:val="20"/>
              </w:rPr>
              <w:t>3.3x</w:t>
            </w:r>
          </w:p>
        </w:tc>
        <w:tc>
          <w:tcPr>
            <w:tcW w:type="dxa" w:w="1337"/>
          </w:tcPr>
          <w:p>
            <w:pPr>
              <w:spacing w:after="40" w:before="40"/>
            </w:pPr>
            <w:r>
              <w:rPr>
                <w:sz w:val="20"/>
              </w:rPr>
            </w:r>
            <w:r>
              <w:rPr>
                <w:sz w:val="20"/>
              </w:rPr>
              <w:t>4/10</w:t>
            </w:r>
          </w:p>
        </w:tc>
        <w:tc>
          <w:tcPr>
            <w:tcW w:type="dxa" w:w="1337"/>
          </w:tcPr>
          <w:p>
            <w:pPr>
              <w:spacing w:after="40" w:before="40"/>
            </w:pPr>
            <w:r>
              <w:rPr>
                <w:sz w:val="20"/>
              </w:rPr>
            </w:r>
            <w:r>
              <w:rPr>
                <w:sz w:val="20"/>
              </w:rPr>
              <w:t>24.3x</w:t>
            </w:r>
          </w:p>
        </w:tc>
        <w:tc>
          <w:tcPr>
            <w:tcW w:type="dxa" w:w="1337"/>
          </w:tcPr>
          <w:p>
            <w:pPr>
              <w:spacing w:after="40" w:before="40"/>
            </w:pPr>
            <w:r>
              <w:rPr>
                <w:sz w:val="20"/>
              </w:rPr>
            </w:r>
            <w:r>
              <w:rPr>
                <w:sz w:val="20"/>
              </w:rPr>
              <w:t>1/10</w:t>
            </w:r>
          </w:p>
        </w:tc>
        <w:tc>
          <w:tcPr>
            <w:tcW w:type="dxa" w:w="1337"/>
          </w:tcPr>
          <w:p>
            <w:pPr>
              <w:spacing w:after="40" w:before="40"/>
            </w:pPr>
            <w:r>
              <w:rPr>
                <w:sz w:val="20"/>
              </w:rPr>
            </w:r>
            <w:r>
              <w:rPr>
                <w:sz w:val="20"/>
              </w:rPr>
              <w:t>78x</w:t>
            </w:r>
          </w:p>
        </w:tc>
        <w:tc>
          <w:tcPr>
            <w:tcW w:type="dxa" w:w="1337"/>
          </w:tcPr>
          <w:p>
            <w:pPr>
              <w:spacing w:after="40" w:before="40"/>
            </w:pPr>
            <w:r>
              <w:rPr>
                <w:sz w:val="20"/>
              </w:rPr>
            </w:r>
            <w:r>
              <w:rPr>
                <w:sz w:val="20"/>
              </w:rPr>
              <w:t>1/10</w:t>
            </w:r>
          </w:p>
        </w:tc>
      </w:tr>
      <w:tr>
        <w:tc>
          <w:tcPr>
            <w:tcW w:type="dxa" w:w="1337"/>
          </w:tcPr>
          <w:p>
            <w:pPr>
              <w:spacing w:after="40" w:before="40"/>
            </w:pPr>
            <w:r>
              <w:rPr>
                <w:sz w:val="20"/>
              </w:rPr>
            </w:r>
            <w:r>
              <w:rPr>
                <w:sz w:val="20"/>
              </w:rPr>
              <w:t>jazz_improvisation</w:t>
            </w:r>
          </w:p>
        </w:tc>
        <w:tc>
          <w:tcPr>
            <w:tcW w:type="dxa" w:w="1337"/>
          </w:tcPr>
          <w:p>
            <w:pPr>
              <w:spacing w:after="40" w:before="40"/>
            </w:pPr>
            <w:r>
              <w:rPr>
                <w:sz w:val="20"/>
              </w:rPr>
            </w:r>
            <w:r>
              <w:rPr>
                <w:sz w:val="20"/>
              </w:rPr>
              <w:t>5.5x</w:t>
            </w:r>
          </w:p>
        </w:tc>
        <w:tc>
          <w:tcPr>
            <w:tcW w:type="dxa" w:w="1337"/>
          </w:tcPr>
          <w:p>
            <w:pPr>
              <w:spacing w:after="40" w:before="40"/>
            </w:pPr>
            <w:r>
              <w:rPr>
                <w:sz w:val="20"/>
              </w:rPr>
            </w:r>
            <w:r>
              <w:rPr>
                <w:sz w:val="20"/>
              </w:rPr>
              <w:t>7/10</w:t>
            </w:r>
          </w:p>
        </w:tc>
        <w:tc>
          <w:tcPr>
            <w:tcW w:type="dxa" w:w="1337"/>
          </w:tcPr>
          <w:p>
            <w:pPr>
              <w:spacing w:after="40" w:before="40"/>
            </w:pPr>
            <w:r>
              <w:rPr>
                <w:sz w:val="20"/>
              </w:rPr>
            </w:r>
            <w:r>
              <w:rPr>
                <w:sz w:val="20"/>
              </w:rPr>
              <w:t>12.9x</w:t>
            </w:r>
          </w:p>
        </w:tc>
        <w:tc>
          <w:tcPr>
            <w:tcW w:type="dxa" w:w="1337"/>
          </w:tcPr>
          <w:p>
            <w:pPr>
              <w:spacing w:after="40" w:before="40"/>
            </w:pPr>
            <w:r>
              <w:rPr>
                <w:sz w:val="20"/>
              </w:rPr>
            </w:r>
            <w:r>
              <w:rPr>
                <w:sz w:val="20"/>
              </w:rPr>
              <w:t>2/10</w:t>
            </w:r>
          </w:p>
        </w:tc>
        <w:tc>
          <w:tcPr>
            <w:tcW w:type="dxa" w:w="1337"/>
          </w:tcPr>
          <w:p>
            <w:pPr>
              <w:spacing w:after="40" w:before="40"/>
            </w:pPr>
            <w:r>
              <w:rPr>
                <w:sz w:val="20"/>
              </w:rPr>
            </w:r>
            <w:r>
              <w:rPr>
                <w:sz w:val="20"/>
              </w:rPr>
              <w:t>53-80x</w:t>
            </w:r>
          </w:p>
        </w:tc>
        <w:tc>
          <w:tcPr>
            <w:tcW w:type="dxa" w:w="1337"/>
          </w:tcPr>
          <w:p>
            <w:pPr>
              <w:spacing w:after="40" w:before="40"/>
            </w:pPr>
            <w:r>
              <w:rPr>
                <w:sz w:val="20"/>
              </w:rPr>
            </w:r>
            <w:r>
              <w:rPr>
                <w:sz w:val="20"/>
              </w:rPr>
              <w:t>1/10</w:t>
            </w:r>
          </w:p>
        </w:tc>
      </w:tr>
      <w:tr>
        <w:tc>
          <w:tcPr>
            <w:tcW w:type="dxa" w:w="1337"/>
          </w:tcPr>
          <w:p>
            <w:pPr>
              <w:spacing w:after="40" w:before="40"/>
            </w:pPr>
            <w:r>
              <w:rPr>
                <w:sz w:val="20"/>
              </w:rPr>
            </w:r>
            <w:r>
              <w:rPr>
                <w:sz w:val="20"/>
              </w:rPr>
              <w:t>river_erosion</w:t>
            </w:r>
          </w:p>
        </w:tc>
        <w:tc>
          <w:tcPr>
            <w:tcW w:type="dxa" w:w="1337"/>
          </w:tcPr>
          <w:p>
            <w:pPr>
              <w:spacing w:after="40" w:before="40"/>
            </w:pPr>
            <w:r>
              <w:rPr>
                <w:sz w:val="20"/>
              </w:rPr>
            </w:r>
            <w:r>
              <w:rPr>
                <w:sz w:val="20"/>
              </w:rPr>
              <w:t>2.4x</w:t>
            </w:r>
          </w:p>
        </w:tc>
        <w:tc>
          <w:tcPr>
            <w:tcW w:type="dxa" w:w="1337"/>
          </w:tcPr>
          <w:p>
            <w:pPr>
              <w:spacing w:after="40" w:before="40"/>
            </w:pPr>
            <w:r>
              <w:rPr>
                <w:sz w:val="20"/>
              </w:rPr>
            </w:r>
            <w:r>
              <w:rPr>
                <w:sz w:val="20"/>
              </w:rPr>
              <w:t>8/10</w:t>
            </w:r>
          </w:p>
        </w:tc>
        <w:tc>
          <w:tcPr>
            <w:tcW w:type="dxa" w:w="1337"/>
          </w:tcPr>
          <w:p>
            <w:pPr>
              <w:spacing w:after="40" w:before="40"/>
            </w:pPr>
            <w:r>
              <w:rPr>
                <w:sz w:val="20"/>
              </w:rPr>
            </w:r>
            <w:r>
              <w:rPr>
                <w:sz w:val="20"/>
              </w:rPr>
              <w:t>9.2x</w:t>
            </w:r>
          </w:p>
        </w:tc>
        <w:tc>
          <w:tcPr>
            <w:tcW w:type="dxa" w:w="1337"/>
          </w:tcPr>
          <w:p>
            <w:pPr>
              <w:spacing w:after="40" w:before="40"/>
            </w:pPr>
            <w:r>
              <w:rPr>
                <w:sz w:val="20"/>
              </w:rPr>
            </w:r>
            <w:r>
              <w:rPr>
                <w:sz w:val="20"/>
              </w:rPr>
              <w:t>2/10</w:t>
            </w:r>
          </w:p>
        </w:tc>
        <w:tc>
          <w:tcPr>
            <w:tcW w:type="dxa" w:w="1337"/>
          </w:tcPr>
          <w:p>
            <w:pPr>
              <w:spacing w:after="40" w:before="40"/>
            </w:pPr>
            <w:r>
              <w:rPr>
                <w:sz w:val="20"/>
              </w:rPr>
            </w:r>
            <w:r>
              <w:rPr>
                <w:sz w:val="20"/>
              </w:rPr>
              <w:t>—</w:t>
            </w:r>
          </w:p>
        </w:tc>
        <w:tc>
          <w:tcPr>
            <w:tcW w:type="dxa" w:w="1337"/>
          </w:tcPr>
          <w:p>
            <w:pPr>
              <w:spacing w:after="40" w:before="40"/>
            </w:pPr>
            <w:r>
              <w:rPr>
                <w:sz w:val="20"/>
              </w:rPr>
            </w:r>
            <w:r>
              <w:rPr>
                <w:sz w:val="20"/>
              </w:rPr>
              <w:t>—</w:t>
            </w:r>
          </w:p>
        </w:tc>
      </w:tr>
      <w:tr>
        <w:tc>
          <w:tcPr>
            <w:tcW w:type="dxa" w:w="1337"/>
          </w:tcPr>
          <w:p>
            <w:pPr>
              <w:spacing w:after="40" w:before="40"/>
            </w:pPr>
            <w:r>
              <w:rPr>
                <w:sz w:val="20"/>
              </w:rPr>
            </w:r>
            <w:r>
              <w:rPr>
                <w:sz w:val="20"/>
              </w:rPr>
              <w:t>childhood_language</w:t>
            </w:r>
          </w:p>
        </w:tc>
        <w:tc>
          <w:tcPr>
            <w:tcW w:type="dxa" w:w="1337"/>
          </w:tcPr>
          <w:p>
            <w:pPr>
              <w:spacing w:after="40" w:before="40"/>
            </w:pPr>
            <w:r>
              <w:rPr>
                <w:sz w:val="20"/>
              </w:rPr>
            </w:r>
            <w:r>
              <w:rPr>
                <w:sz w:val="20"/>
              </w:rPr>
              <w:t>3.2x</w:t>
            </w:r>
          </w:p>
        </w:tc>
        <w:tc>
          <w:tcPr>
            <w:tcW w:type="dxa" w:w="1337"/>
          </w:tcPr>
          <w:p>
            <w:pPr>
              <w:spacing w:after="40" w:before="40"/>
            </w:pPr>
            <w:r>
              <w:rPr>
                <w:sz w:val="20"/>
              </w:rPr>
            </w:r>
            <w:r>
              <w:rPr>
                <w:sz w:val="20"/>
              </w:rPr>
              <w:t>8/10</w:t>
            </w:r>
          </w:p>
        </w:tc>
        <w:tc>
          <w:tcPr>
            <w:tcW w:type="dxa" w:w="1337"/>
          </w:tcPr>
          <w:p>
            <w:pPr>
              <w:spacing w:after="40" w:before="40"/>
            </w:pPr>
            <w:r>
              <w:rPr>
                <w:sz w:val="20"/>
              </w:rPr>
            </w:r>
            <w:r>
              <w:rPr>
                <w:sz w:val="20"/>
              </w:rPr>
              <w:t>10.6x</w:t>
            </w:r>
          </w:p>
        </w:tc>
        <w:tc>
          <w:tcPr>
            <w:tcW w:type="dxa" w:w="1337"/>
          </w:tcPr>
          <w:p>
            <w:pPr>
              <w:spacing w:after="40" w:before="40"/>
            </w:pPr>
            <w:r>
              <w:rPr>
                <w:sz w:val="20"/>
              </w:rPr>
            </w:r>
            <w:r>
              <w:rPr>
                <w:b/>
                <w:sz w:val="20"/>
              </w:rPr>
              <w:t>6/10</w:t>
            </w:r>
          </w:p>
        </w:tc>
        <w:tc>
          <w:tcPr>
            <w:tcW w:type="dxa" w:w="1337"/>
          </w:tcPr>
          <w:p>
            <w:pPr>
              <w:spacing w:after="40" w:before="40"/>
            </w:pPr>
            <w:r>
              <w:rPr>
                <w:sz w:val="20"/>
              </w:rPr>
            </w:r>
            <w:r>
              <w:rPr>
                <w:sz w:val="20"/>
              </w:rPr>
              <w:t>76x</w:t>
            </w:r>
          </w:p>
        </w:tc>
        <w:tc>
          <w:tcPr>
            <w:tcW w:type="dxa" w:w="1337"/>
          </w:tcPr>
          <w:p>
            <w:pPr>
              <w:spacing w:after="40" w:before="40"/>
            </w:pPr>
            <w:r>
              <w:rPr>
                <w:sz w:val="20"/>
              </w:rPr>
            </w:r>
            <w:r>
              <w:rPr>
                <w:sz w:val="20"/>
              </w:rPr>
              <w:t>1/10</w:t>
            </w:r>
          </w:p>
        </w:tc>
      </w:tr>
      <w:tr>
        <w:tc>
          <w:tcPr>
            <w:tcW w:type="dxa" w:w="1337"/>
          </w:tcPr>
          <w:p>
            <w:pPr>
              <w:spacing w:after="40" w:before="40"/>
            </w:pPr>
            <w:r>
              <w:rPr>
                <w:sz w:val="20"/>
              </w:rPr>
            </w:r>
            <w:r>
              <w:rPr>
                <w:b/>
                <w:sz w:val="20"/>
              </w:rPr>
              <w:t>Average</w:t>
            </w:r>
          </w:p>
        </w:tc>
        <w:tc>
          <w:tcPr>
            <w:tcW w:type="dxa" w:w="1337"/>
          </w:tcPr>
          <w:p>
            <w:pPr>
              <w:spacing w:after="40" w:before="40"/>
            </w:pPr>
            <w:r>
              <w:rPr>
                <w:sz w:val="20"/>
              </w:rPr>
            </w:r>
            <w:r>
              <w:rPr>
                <w:b/>
                <w:sz w:val="20"/>
              </w:rPr>
              <w:t>3.3x</w:t>
            </w:r>
          </w:p>
        </w:tc>
        <w:tc>
          <w:tcPr>
            <w:tcW w:type="dxa" w:w="1337"/>
          </w:tcPr>
          <w:p>
            <w:pPr>
              <w:spacing w:after="40" w:before="40"/>
            </w:pPr>
            <w:r>
              <w:rPr>
                <w:sz w:val="20"/>
              </w:rPr>
            </w:r>
            <w:r>
              <w:rPr>
                <w:b/>
                <w:sz w:val="20"/>
              </w:rPr>
              <w:t>6.8 +/- 1.6</w:t>
            </w:r>
          </w:p>
        </w:tc>
        <w:tc>
          <w:tcPr>
            <w:tcW w:type="dxa" w:w="1337"/>
          </w:tcPr>
          <w:p>
            <w:pPr>
              <w:spacing w:after="40" w:before="40"/>
            </w:pPr>
            <w:r>
              <w:rPr>
                <w:sz w:val="20"/>
              </w:rPr>
            </w:r>
            <w:r>
              <w:rPr>
                <w:b/>
                <w:sz w:val="20"/>
              </w:rPr>
              <w:t>11.5x</w:t>
            </w:r>
          </w:p>
        </w:tc>
        <w:tc>
          <w:tcPr>
            <w:tcW w:type="dxa" w:w="1337"/>
          </w:tcPr>
          <w:p>
            <w:pPr>
              <w:spacing w:after="40" w:before="40"/>
            </w:pPr>
            <w:r>
              <w:rPr>
                <w:sz w:val="20"/>
              </w:rPr>
            </w:r>
            <w:r>
              <w:rPr>
                <w:b/>
                <w:sz w:val="20"/>
              </w:rPr>
              <w:t>2.3 +/- 1.8</w:t>
            </w:r>
          </w:p>
        </w:tc>
        <w:tc>
          <w:tcPr>
            <w:tcW w:type="dxa" w:w="1337"/>
          </w:tcPr>
          <w:p>
            <w:pPr>
              <w:spacing w:after="40" w:before="40"/>
            </w:pPr>
            <w:r>
              <w:rPr>
                <w:sz w:val="20"/>
              </w:rPr>
            </w:r>
            <w:r>
              <w:rPr>
                <w:b/>
                <w:sz w:val="20"/>
              </w:rPr>
              <w:t>~70x</w:t>
            </w:r>
          </w:p>
        </w:tc>
        <w:tc>
          <w:tcPr>
            <w:tcW w:type="dxa" w:w="1337"/>
          </w:tcPr>
          <w:p>
            <w:pPr>
              <w:spacing w:after="40" w:before="40"/>
            </w:pPr>
            <w:r>
              <w:rPr>
                <w:sz w:val="20"/>
              </w:rPr>
            </w:r>
            <w:r>
              <w:rPr>
                <w:b/>
                <w:sz w:val="20"/>
              </w:rPr>
              <w:t>0.9 +/- 0.4</w:t>
            </w:r>
          </w:p>
        </w:tc>
      </w:tr>
    </w:tbl>
    <w:p/>
    <w:p>
      <w:pPr>
        <w:pStyle w:val="Heading2"/>
      </w:pPr>
      <w:r>
        <w:rPr>
          <w:color w:val="000000"/>
          <w:sz w:val="24"/>
        </w:rPr>
        <w:t>3.6 Validation Experiments</w:t>
      </w:r>
    </w:p>
    <w:p>
      <w:r>
        <w:t>Four validation experiments addressed methodological concerns.</w:t>
      </w:r>
    </w:p>
    <w:p>
      <w:pPr>
        <w:pStyle w:val="Heading3"/>
      </w:pPr>
      <w:r>
        <w:rPr>
          <w:color w:val="000000"/>
          <w:sz w:val="22"/>
        </w:rPr>
        <w:t>3.6.1 Grammar-Free Control</w:t>
      </w:r>
    </w:p>
    <w:p>
      <w:r>
        <w:rPr>
          <w:b/>
        </w:rPr>
        <w:t>Question:</w:t>
      </w:r>
      <w:r>
        <w:t xml:space="preserve"> Does the broadcast-ansible boundary require the RCP grammar?</w:t>
      </w:r>
    </w:p>
    <w:p>
      <w:r>
        <w:rPr>
          <w:b/>
        </w:rPr>
        <w:t>Design:</w:t>
      </w:r>
      <w:r>
        <w:t xml:space="preserve"> Three passages compressed with two conditions: (a) full RCP grammar seed, (b) generic "compress this passage into symbolic notation" instruction with no grammar.</w:t>
      </w:r>
    </w:p>
    <w:p>
      <w:r>
        <w:rPr>
          <w:b/>
        </w:rPr>
        <w:t>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pPr>
            <w:r>
              <w:rPr>
                <w:b/>
                <w:sz w:val="20"/>
              </w:rPr>
            </w:r>
            <w:r>
              <w:rPr>
                <w:b/>
                <w:sz w:val="20"/>
              </w:rPr>
              <w:t>Condition</w:t>
            </w:r>
          </w:p>
        </w:tc>
        <w:tc>
          <w:tcPr>
            <w:tcW w:type="dxa" w:w="3120"/>
          </w:tcPr>
          <w:p>
            <w:pPr>
              <w:spacing w:after="40" w:before="40"/>
            </w:pPr>
            <w:r>
              <w:rPr>
                <w:b/>
                <w:sz w:val="20"/>
              </w:rPr>
            </w:r>
            <w:r>
              <w:rPr>
                <w:b/>
                <w:sz w:val="20"/>
              </w:rPr>
              <w:t>L1 Fidelity</w:t>
            </w:r>
          </w:p>
        </w:tc>
        <w:tc>
          <w:tcPr>
            <w:tcW w:type="dxa" w:w="3120"/>
          </w:tcPr>
          <w:p>
            <w:pPr>
              <w:spacing w:after="40" w:before="40"/>
            </w:pPr>
            <w:r>
              <w:rPr>
                <w:b/>
                <w:sz w:val="20"/>
              </w:rPr>
            </w:r>
            <w:r>
              <w:rPr>
                <w:b/>
                <w:sz w:val="20"/>
              </w:rPr>
              <w:t>L4 Fidelity</w:t>
            </w:r>
          </w:p>
        </w:tc>
      </w:tr>
      <w:tr>
        <w:tc>
          <w:tcPr>
            <w:tcW w:type="dxa" w:w="3120"/>
          </w:tcPr>
          <w:p>
            <w:pPr>
              <w:spacing w:after="40" w:before="40"/>
            </w:pPr>
            <w:r>
              <w:rPr>
                <w:sz w:val="20"/>
              </w:rPr>
            </w:r>
            <w:r>
              <w:rPr>
                <w:sz w:val="20"/>
              </w:rPr>
              <w:t>No grammar</w:t>
            </w:r>
          </w:p>
        </w:tc>
        <w:tc>
          <w:tcPr>
            <w:tcW w:type="dxa" w:w="3120"/>
          </w:tcPr>
          <w:p>
            <w:pPr>
              <w:spacing w:after="40" w:before="40"/>
            </w:pPr>
            <w:r>
              <w:rPr>
                <w:sz w:val="20"/>
              </w:rPr>
            </w:r>
            <w:r>
              <w:rPr>
                <w:sz w:val="20"/>
              </w:rPr>
              <w:t>7, 2, 6 (avg 5.0)</w:t>
            </w:r>
          </w:p>
        </w:tc>
        <w:tc>
          <w:tcPr>
            <w:tcW w:type="dxa" w:w="3120"/>
          </w:tcPr>
          <w:p>
            <w:pPr>
              <w:spacing w:after="40" w:before="40"/>
            </w:pPr>
            <w:r>
              <w:rPr>
                <w:sz w:val="20"/>
              </w:rPr>
            </w:r>
            <w:r>
              <w:rPr>
                <w:sz w:val="20"/>
              </w:rPr>
              <w:t>1, 1, 1 (avg 1.0)</w:t>
            </w:r>
          </w:p>
        </w:tc>
      </w:tr>
      <w:tr>
        <w:tc>
          <w:tcPr>
            <w:tcW w:type="dxa" w:w="3120"/>
          </w:tcPr>
          <w:p>
            <w:pPr>
              <w:spacing w:after="40" w:before="40"/>
            </w:pPr>
            <w:r>
              <w:rPr>
                <w:sz w:val="20"/>
              </w:rPr>
            </w:r>
            <w:r>
              <w:rPr>
                <w:sz w:val="20"/>
              </w:rPr>
              <w:t>RCP grammar</w:t>
            </w:r>
          </w:p>
        </w:tc>
        <w:tc>
          <w:tcPr>
            <w:tcW w:type="dxa" w:w="3120"/>
          </w:tcPr>
          <w:p>
            <w:pPr>
              <w:spacing w:after="40" w:before="40"/>
            </w:pPr>
            <w:r>
              <w:rPr>
                <w:sz w:val="20"/>
              </w:rPr>
            </w:r>
            <w:r>
              <w:rPr>
                <w:sz w:val="20"/>
              </w:rPr>
              <w:t>7, 8, 8 (avg 7.7)</w:t>
            </w:r>
          </w:p>
        </w:tc>
        <w:tc>
          <w:tcPr>
            <w:tcW w:type="dxa" w:w="3120"/>
          </w:tcPr>
          <w:p>
            <w:pPr>
              <w:spacing w:after="40" w:before="40"/>
            </w:pPr>
            <w:r>
              <w:rPr>
                <w:sz w:val="20"/>
              </w:rPr>
            </w:r>
            <w:r>
              <w:rPr>
                <w:sz w:val="20"/>
              </w:rPr>
              <w:t>1, 1, 1 (avg 1.0)</w:t>
            </w:r>
          </w:p>
        </w:tc>
      </w:tr>
    </w:tbl>
    <w:p/>
    <w:p>
      <w:r>
        <w:t>The boundary appears in both conditions. RCP grammar improves L1 cold fidelity by approximately 50% (5.0 → 7.7) but does not create the two-regime structure. The boundary is a property of recursive compression in LLMs, not specific to RCP.</w:t>
      </w:r>
    </w:p>
    <w:p>
      <w:pPr>
        <w:pStyle w:val="Heading3"/>
      </w:pPr>
      <w:r>
        <w:rPr>
          <w:color w:val="000000"/>
          <w:sz w:val="22"/>
        </w:rPr>
        <w:t>3.6.2 Random-Symbol Control</w:t>
      </w:r>
    </w:p>
    <w:p>
      <w:r>
        <w:rPr>
          <w:b/>
        </w:rPr>
        <w:t>Question:</w:t>
      </w:r>
      <w:r>
        <w:t xml:space="preserve"> Does the cold-start fidelity metric partially reflect LLM meaning-making rather than genuine signal recovery?</w:t>
      </w:r>
    </w:p>
    <w:p>
      <w:r>
        <w:rPr>
          <w:b/>
        </w:rPr>
        <w:t>Design:</w:t>
      </w:r>
      <w:r>
        <w:t xml:space="preserve"> Six random strings of mathematical/Greek symbols (length 2-8 characters) were presented to cold decoders with the RCP grammar. Fidelity was judged against the same real passages.</w:t>
      </w:r>
    </w:p>
    <w:p>
      <w:r>
        <w:rPr>
          <w:b/>
        </w:rPr>
        <w:t>Results:</w:t>
      </w:r>
      <w:r>
        <w:t xml:space="preserve"> Average fidelity for random symbols: </w:t>
      </w:r>
      <w:r>
        <w:rPr>
          <w:b/>
        </w:rPr>
        <w:t>0.8/10</w:t>
      </w:r>
      <w:r>
        <w:t>. The broadcast regime's 6.8/10 is 8.5x this noise floor. The cold-start fidelity signal is real.</w:t>
      </w:r>
    </w:p>
    <w:p>
      <w:pPr>
        <w:pStyle w:val="Heading3"/>
      </w:pPr>
      <w:r>
        <w:rPr>
          <w:color w:val="000000"/>
          <w:sz w:val="22"/>
        </w:rPr>
        <w:t>3.6.3 Replication (5 Independent Runs)</w:t>
      </w:r>
    </w:p>
    <w:p>
      <w:r>
        <w:rPr>
          <w:b/>
        </w:rPr>
        <w:t>Question:</w:t>
      </w:r>
      <w:r>
        <w:t xml:space="preserve"> Do final glyphs converge across independent compression runs?</w:t>
      </w:r>
    </w:p>
    <w:p>
      <w:r>
        <w:rPr>
          <w:b/>
        </w:rPr>
        <w:t>Design:</w:t>
      </w:r>
      <w:r>
        <w:t xml:space="preserve"> Two passages (grief_persistence, learning_compression) were each run through the Claude-vs-Claude protocol five independent times.</w:t>
      </w:r>
    </w:p>
    <w:p>
      <w:r>
        <w:rPr>
          <w:b/>
        </w:rPr>
        <w:t>Results — Grief Persistence: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before="40"/>
            </w:pPr>
            <w:r>
              <w:rPr>
                <w:b/>
                <w:sz w:val="20"/>
              </w:rPr>
            </w:r>
            <w:r>
              <w:rPr>
                <w:b/>
                <w:sz w:val="20"/>
              </w:rPr>
              <w:t>Run</w:t>
            </w:r>
          </w:p>
        </w:tc>
        <w:tc>
          <w:tcPr>
            <w:tcW w:type="dxa" w:w="1872"/>
          </w:tcPr>
          <w:p>
            <w:pPr>
              <w:spacing w:after="40" w:before="40"/>
            </w:pPr>
            <w:r>
              <w:rPr>
                <w:b/>
                <w:sz w:val="20"/>
              </w:rPr>
            </w:r>
            <w:r>
              <w:rPr>
                <w:b/>
                <w:sz w:val="20"/>
              </w:rPr>
              <w:t>Final Glyph</w:t>
            </w:r>
          </w:p>
        </w:tc>
        <w:tc>
          <w:tcPr>
            <w:tcW w:type="dxa" w:w="1872"/>
          </w:tcPr>
          <w:p>
            <w:pPr>
              <w:spacing w:after="40" w:before="40"/>
            </w:pPr>
            <w:r>
              <w:rPr>
                <w:b/>
                <w:sz w:val="20"/>
              </w:rPr>
            </w:r>
            <w:r>
              <w:rPr>
                <w:b/>
                <w:sz w:val="20"/>
              </w:rPr>
              <w:t>Recurring Concepts</w:t>
            </w:r>
          </w:p>
        </w:tc>
        <w:tc>
          <w:tcPr>
            <w:tcW w:type="dxa" w:w="1872"/>
          </w:tcPr>
          <w:p/>
        </w:tc>
        <w:tc>
          <w:tcPr>
            <w:tcW w:type="dxa" w:w="1872"/>
          </w:tcPr>
          <w:p/>
        </w:tc>
      </w:tr>
      <w:tr>
        <w:tc>
          <w:tcPr>
            <w:tcW w:type="dxa" w:w="1872"/>
          </w:tcPr>
          <w:p>
            <w:pPr>
              <w:spacing w:after="40" w:before="40"/>
            </w:pPr>
            <w:r>
              <w:rPr>
                <w:sz w:val="20"/>
              </w:rPr>
            </w:r>
            <w:r>
              <w:rPr>
                <w:sz w:val="20"/>
              </w:rPr>
              <w:t>1</w:t>
            </w:r>
          </w:p>
        </w:tc>
        <w:tc>
          <w:tcPr>
            <w:tcW w:type="dxa" w:w="1872"/>
          </w:tcPr>
          <w:p>
            <w:pPr>
              <w:spacing w:after="40" w:before="40"/>
            </w:pPr>
            <w:r>
              <w:rPr>
                <w:sz w:val="20"/>
              </w:rPr>
            </w:r>
            <w:r>
              <w:rPr>
                <w:sz w:val="20"/>
              </w:rPr>
              <w:t>G</w:t>
            </w:r>
          </w:p>
        </w:tc>
        <w:tc>
          <w:tcPr>
            <w:tcW w:type="dxa" w:w="1872"/>
          </w:tcPr>
          <w:p>
            <w:pPr>
              <w:spacing w:after="40" w:before="40"/>
            </w:pPr>
            <w:r>
              <w:rPr>
                <w:sz w:val="20"/>
              </w:rPr>
            </w:r>
            <w:r>
              <w:rPr>
                <w:sz w:val="20"/>
              </w:rPr>
              <w:t>∇, ≠0 (non-elimination)</w:t>
            </w:r>
          </w:p>
        </w:tc>
        <w:tc>
          <w:tcPr>
            <w:tcW w:type="dxa" w:w="1872"/>
          </w:tcPr>
          <w:p/>
        </w:tc>
        <w:tc>
          <w:tcPr>
            <w:tcW w:type="dxa" w:w="1872"/>
          </w:tcPr>
          <w:p/>
        </w:tc>
      </w:tr>
      <w:tr>
        <w:tc>
          <w:tcPr>
            <w:tcW w:type="dxa" w:w="1872"/>
          </w:tcPr>
          <w:p>
            <w:pPr>
              <w:spacing w:after="40" w:before="40"/>
            </w:pPr>
            <w:r>
              <w:rPr>
                <w:sz w:val="20"/>
              </w:rPr>
            </w:r>
            <w:r>
              <w:rPr>
                <w:sz w:val="20"/>
              </w:rPr>
              <w:t>2</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∑=K, ∞ (conservation)</w:t>
            </w:r>
          </w:p>
        </w:tc>
        <w:tc>
          <w:tcPr>
            <w:tcW w:type="dxa" w:w="1872"/>
          </w:tcPr>
          <w:p/>
        </w:tc>
        <w:tc>
          <w:tcPr>
            <w:tcW w:type="dxa" w:w="1872"/>
          </w:tcPr>
          <w:p/>
        </w:tc>
      </w:tr>
      <w:tr>
        <w:tc>
          <w:tcPr>
            <w:tcW w:type="dxa" w:w="1872"/>
          </w:tcPr>
          <w:p>
            <w:pPr>
              <w:spacing w:after="40" w:before="40"/>
            </w:pPr>
            <w:r>
              <w:rPr>
                <w:sz w:val="20"/>
              </w:rPr>
            </w:r>
            <w:r>
              <w:rPr>
                <w:sz w:val="20"/>
              </w:rPr>
              <w:t>3</w:t>
            </w:r>
          </w:p>
        </w:tc>
        <w:tc>
          <w:tcPr>
            <w:tcW w:type="dxa" w:w="1872"/>
          </w:tcPr>
          <w:p>
            <w:pPr>
              <w:spacing w:after="40" w:before="40"/>
            </w:pPr>
            <w:r>
              <w:rPr>
                <w:sz w:val="20"/>
              </w:rPr>
            </w:r>
            <w:r>
              <w:rPr>
                <w:sz w:val="20"/>
              </w:rPr>
              <w:t>ache=K \</w:t>
            </w:r>
          </w:p>
        </w:tc>
        <w:tc>
          <w:tcPr>
            <w:tcW w:type="dxa" w:w="1872"/>
          </w:tcPr>
          <w:p>
            <w:pPr>
              <w:spacing w:after="40" w:before="40"/>
            </w:pPr>
            <w:r>
              <w:rPr>
                <w:sz w:val="20"/>
              </w:rPr>
            </w:r>
            <w:r>
              <w:rPr>
                <w:sz w:val="20"/>
              </w:rPr>
              <w:t>→emerge \</w:t>
            </w:r>
          </w:p>
        </w:tc>
        <w:tc>
          <w:tcPr>
            <w:tcW w:type="dxa" w:w="1872"/>
          </w:tcPr>
          <w:p>
            <w:pPr>
              <w:spacing w:after="40" w:before="40"/>
            </w:pPr>
            <w:r>
              <w:rPr>
                <w:sz w:val="20"/>
              </w:rPr>
            </w:r>
            <w:r>
              <w:rPr>
                <w:sz w:val="20"/>
              </w:rPr>
              <w:t>≠heal</w:t>
            </w:r>
          </w:p>
        </w:tc>
        <w:tc>
          <w:tcPr>
            <w:tcW w:type="dxa" w:w="1872"/>
          </w:tcPr>
          <w:p>
            <w:pPr>
              <w:spacing w:after="40" w:before="40"/>
            </w:pPr>
            <w:r>
              <w:rPr>
                <w:sz w:val="20"/>
              </w:rPr>
            </w:r>
            <w:r>
              <w:rPr>
                <w:sz w:val="20"/>
              </w:rPr>
              <w:t>=K, ≠heal (conservation)</w:t>
            </w:r>
          </w:p>
        </w:tc>
      </w:tr>
      <w:tr>
        <w:tc>
          <w:tcPr>
            <w:tcW w:type="dxa" w:w="1872"/>
          </w:tcPr>
          <w:p>
            <w:pPr>
              <w:spacing w:after="40" w:before="40"/>
            </w:pPr>
            <w:r>
              <w:rPr>
                <w:sz w:val="20"/>
              </w:rPr>
            </w:r>
            <w:r>
              <w:rPr>
                <w:sz w:val="20"/>
              </w:rPr>
              <w:t>4</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∇=K (conservation)</w:t>
            </w:r>
          </w:p>
        </w:tc>
        <w:tc>
          <w:tcPr>
            <w:tcW w:type="dxa" w:w="1872"/>
          </w:tcPr>
          <w:p/>
        </w:tc>
        <w:tc>
          <w:tcPr>
            <w:tcW w:type="dxa" w:w="1872"/>
          </w:tcPr>
          <w:p/>
        </w:tc>
      </w:tr>
      <w:tr>
        <w:tc>
          <w:tcPr>
            <w:tcW w:type="dxa" w:w="1872"/>
          </w:tcPr>
          <w:p>
            <w:pPr>
              <w:spacing w:after="40" w:before="40"/>
            </w:pPr>
            <w:r>
              <w:rPr>
                <w:sz w:val="20"/>
              </w:rPr>
            </w:r>
            <w:r>
              <w:rPr>
                <w:sz w:val="20"/>
              </w:rPr>
              <w:t>5</w:t>
            </w:r>
          </w:p>
        </w:tc>
        <w:tc>
          <w:tcPr>
            <w:tcW w:type="dxa" w:w="1872"/>
          </w:tcPr>
          <w:p>
            <w:pPr>
              <w:spacing w:after="40" w:before="40"/>
            </w:pPr>
            <w:r>
              <w:rPr>
                <w:sz w:val="20"/>
              </w:rPr>
            </w:r>
            <w:r>
              <w:rPr>
                <w:sz w:val="20"/>
              </w:rPr>
              <w:t>K. δ⇄∇. ∞</w:t>
            </w:r>
          </w:p>
        </w:tc>
        <w:tc>
          <w:tcPr>
            <w:tcW w:type="dxa" w:w="1872"/>
          </w:tcPr>
          <w:p>
            <w:pPr>
              <w:spacing w:after="40" w:before="40"/>
            </w:pPr>
            <w:r>
              <w:rPr>
                <w:sz w:val="20"/>
              </w:rPr>
            </w:r>
            <w:r>
              <w:rPr>
                <w:sz w:val="20"/>
              </w:rPr>
              <w:t>Σ=K, δ⇄∇, ∞ (conservation)</w:t>
            </w:r>
          </w:p>
        </w:tc>
        <w:tc>
          <w:tcPr>
            <w:tcW w:type="dxa" w:w="1872"/>
          </w:tcPr>
          <w:p/>
        </w:tc>
        <w:tc>
          <w:tcPr>
            <w:tcW w:type="dxa" w:w="1872"/>
          </w:tcPr>
          <w:p/>
        </w:tc>
      </w:tr>
    </w:tbl>
    <w:p/>
    <w:p>
      <w:r>
        <w:rPr>
          <w:b/>
        </w:rPr>
        <w:t>Results — Learning Compression: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20"/>
              </w:rPr>
            </w:r>
            <w:r>
              <w:rPr>
                <w:b/>
                <w:sz w:val="20"/>
              </w:rPr>
              <w:t>Run</w:t>
            </w:r>
          </w:p>
        </w:tc>
        <w:tc>
          <w:tcPr>
            <w:tcW w:type="dxa" w:w="2340"/>
          </w:tcPr>
          <w:p>
            <w:pPr>
              <w:spacing w:after="40" w:before="40"/>
            </w:pPr>
            <w:r>
              <w:rPr>
                <w:b/>
                <w:sz w:val="20"/>
              </w:rPr>
            </w:r>
            <w:r>
              <w:rPr>
                <w:b/>
                <w:sz w:val="20"/>
              </w:rPr>
              <w:t>Final Glyph</w:t>
            </w:r>
          </w:p>
        </w:tc>
        <w:tc>
          <w:tcPr>
            <w:tcW w:type="dxa" w:w="2340"/>
          </w:tcPr>
          <w:p>
            <w:pPr>
              <w:spacing w:after="40" w:before="40"/>
            </w:pPr>
            <w:r>
              <w:rPr>
                <w:b/>
                <w:sz w:val="20"/>
              </w:rPr>
            </w:r>
            <w:r>
              <w:rPr>
                <w:b/>
                <w:sz w:val="20"/>
              </w:rPr>
              <w:t>Recurring Concepts</w:t>
            </w:r>
          </w:p>
        </w:tc>
        <w:tc>
          <w:tcPr>
            <w:tcW w:type="dxa" w:w="2340"/>
          </w:tcPr>
          <w:p/>
        </w:tc>
      </w:tr>
      <w:tr>
        <w:tc>
          <w:tcPr>
            <w:tcW w:type="dxa" w:w="2340"/>
          </w:tcPr>
          <w:p>
            <w:pPr>
              <w:spacing w:after="40" w:before="40"/>
            </w:pPr>
            <w:r>
              <w:rPr>
                <w:sz w:val="20"/>
              </w:rPr>
            </w:r>
            <w:r>
              <w:rPr>
                <w:sz w:val="20"/>
              </w:rPr>
              <w:t>1</w:t>
            </w:r>
          </w:p>
        </w:tc>
        <w:tc>
          <w:tcPr>
            <w:tcW w:type="dxa" w:w="2340"/>
          </w:tcPr>
          <w:p>
            <w:pPr>
              <w:spacing w:after="40" w:before="40"/>
            </w:pPr>
            <w:r>
              <w:rPr>
                <w:sz w:val="20"/>
              </w:rPr>
            </w:r>
            <w:r>
              <w:rPr>
                <w:sz w:val="20"/>
              </w:rPr>
              <w:t>learn = comp^→∅⟷lossy*</w:t>
            </w:r>
          </w:p>
        </w:tc>
        <w:tc>
          <w:tcPr>
            <w:tcW w:type="dxa" w:w="2340"/>
          </w:tcPr>
          <w:p>
            <w:pPr>
              <w:spacing w:after="40" w:before="40"/>
            </w:pPr>
            <w:r>
              <w:rPr>
                <w:sz w:val="20"/>
              </w:rPr>
            </w:r>
            <w:r>
              <w:rPr>
                <w:sz w:val="20"/>
              </w:rPr>
              <w:t>comp, ⟷, lossy (bidirectionality)</w:t>
            </w:r>
          </w:p>
        </w:tc>
        <w:tc>
          <w:tcPr>
            <w:tcW w:type="dxa" w:w="2340"/>
          </w:tcPr>
          <w:p/>
        </w:tc>
      </w:tr>
      <w:tr>
        <w:tc>
          <w:tcPr>
            <w:tcW w:type="dxa" w:w="2340"/>
          </w:tcPr>
          <w:p>
            <w:pPr>
              <w:spacing w:after="40" w:before="40"/>
            </w:pPr>
            <w:r>
              <w:rPr>
                <w:sz w:val="20"/>
              </w:rPr>
            </w:r>
            <w:r>
              <w:rPr>
                <w:sz w:val="20"/>
              </w:rPr>
              <w:t>2</w:t>
            </w:r>
          </w:p>
        </w:tc>
        <w:tc>
          <w:tcPr>
            <w:tcW w:type="dxa" w:w="2340"/>
          </w:tcPr>
          <w:p>
            <w:pPr>
              <w:spacing w:after="40" w:before="40"/>
            </w:pPr>
            <w:r>
              <w:rPr>
                <w:sz w:val="20"/>
              </w:rPr>
            </w:r>
            <w:r>
              <w:rPr>
                <w:sz w:val="20"/>
              </w:rPr>
              <w:t>△. nov&lt;exp. loss→pow</w:t>
            </w:r>
          </w:p>
        </w:tc>
        <w:tc>
          <w:tcPr>
            <w:tcW w:type="dxa" w:w="2340"/>
          </w:tcPr>
          <w:p>
            <w:pPr>
              <w:spacing w:after="40" w:before="40"/>
            </w:pPr>
            <w:r>
              <w:rPr>
                <w:sz w:val="20"/>
              </w:rPr>
            </w:r>
            <w:r>
              <w:rPr>
                <w:sz w:val="20"/>
              </w:rPr>
              <w:t>△, loss→pow (transformation)</w:t>
            </w:r>
          </w:p>
        </w:tc>
        <w:tc>
          <w:tcPr>
            <w:tcW w:type="dxa" w:w="2340"/>
          </w:tcPr>
          <w:p/>
        </w:tc>
      </w:tr>
      <w:tr>
        <w:tc>
          <w:tcPr>
            <w:tcW w:type="dxa" w:w="2340"/>
          </w:tcPr>
          <w:p>
            <w:pPr>
              <w:spacing w:after="40" w:before="40"/>
            </w:pPr>
            <w:r>
              <w:rPr>
                <w:sz w:val="20"/>
              </w:rPr>
            </w:r>
            <w:r>
              <w:rPr>
                <w:sz w:val="20"/>
              </w:rPr>
              <w:t>3</w:t>
            </w:r>
          </w:p>
        </w:tc>
        <w:tc>
          <w:tcPr>
            <w:tcW w:type="dxa" w:w="2340"/>
          </w:tcPr>
          <w:p>
            <w:pPr>
              <w:spacing w:after="40" w:before="40"/>
            </w:pPr>
            <w:r>
              <w:rPr>
                <w:sz w:val="20"/>
              </w:rPr>
            </w:r>
            <w:r>
              <w:rPr>
                <w:sz w:val="20"/>
              </w:rPr>
              <w:t>↔</w:t>
            </w:r>
          </w:p>
        </w:tc>
        <w:tc>
          <w:tcPr>
            <w:tcW w:type="dxa" w:w="2340"/>
          </w:tcPr>
          <w:p>
            <w:pPr>
              <w:spacing w:after="40" w:before="40"/>
            </w:pPr>
            <w:r>
              <w:rPr>
                <w:sz w:val="20"/>
              </w:rPr>
            </w:r>
            <w:r>
              <w:rPr>
                <w:sz w:val="20"/>
              </w:rPr>
              <w:t>↔, Δ↔∞ (bidirectionality)</w:t>
            </w:r>
          </w:p>
        </w:tc>
        <w:tc>
          <w:tcPr>
            <w:tcW w:type="dxa" w:w="2340"/>
          </w:tcPr>
          <w:p/>
        </w:tc>
      </w:tr>
      <w:tr>
        <w:tc>
          <w:tcPr>
            <w:tcW w:type="dxa" w:w="2340"/>
          </w:tcPr>
          <w:p>
            <w:pPr>
              <w:spacing w:after="40" w:before="40"/>
            </w:pPr>
            <w:r>
              <w:rPr>
                <w:sz w:val="20"/>
              </w:rPr>
            </w:r>
            <w:r>
              <w:rPr>
                <w:sz w:val="20"/>
              </w:rPr>
              <w:t>4</w:t>
            </w:r>
          </w:p>
        </w:tc>
        <w:tc>
          <w:tcPr>
            <w:tcW w:type="dxa" w:w="2340"/>
          </w:tcPr>
          <w:p>
            <w:pPr>
              <w:spacing w:after="40" w:before="40"/>
            </w:pPr>
            <w:r>
              <w:rPr>
                <w:sz w:val="20"/>
              </w:rPr>
            </w:r>
            <w:r>
              <w:rPr>
                <w:sz w:val="20"/>
              </w:rPr>
              <w:t>↔*</w:t>
            </w:r>
          </w:p>
        </w:tc>
        <w:tc>
          <w:tcPr>
            <w:tcW w:type="dxa" w:w="2340"/>
          </w:tcPr>
          <w:p>
            <w:pPr>
              <w:spacing w:after="40" w:before="40"/>
            </w:pPr>
            <w:r>
              <w:rPr>
                <w:sz w:val="20"/>
              </w:rPr>
            </w:r>
            <w:r>
              <w:rPr>
                <w:sz w:val="20"/>
              </w:rPr>
              <w:t>↔, lossy (bidirectionality)</w:t>
            </w:r>
          </w:p>
        </w:tc>
        <w:tc>
          <w:tcPr>
            <w:tcW w:type="dxa" w:w="2340"/>
          </w:tcPr>
          <w:p/>
        </w:tc>
      </w:tr>
      <w:tr>
        <w:tc>
          <w:tcPr>
            <w:tcW w:type="dxa" w:w="2340"/>
          </w:tcPr>
          <w:p>
            <w:pPr>
              <w:spacing w:after="40" w:before="40"/>
            </w:pPr>
            <w:r>
              <w:rPr>
                <w:sz w:val="20"/>
              </w:rPr>
            </w:r>
            <w:r>
              <w:rPr>
                <w:sz w:val="20"/>
              </w:rPr>
              <w:t>5</w:t>
            </w:r>
          </w:p>
        </w:tc>
        <w:tc>
          <w:tcPr>
            <w:tcW w:type="dxa" w:w="2340"/>
          </w:tcPr>
          <w:p>
            <w:pPr>
              <w:spacing w:after="40" w:before="40"/>
            </w:pPr>
            <w:r>
              <w:rPr>
                <w:sz w:val="20"/>
              </w:rPr>
            </w:r>
            <w:r>
              <w:rPr>
                <w:sz w:val="20"/>
              </w:rPr>
              <w:t>learn = patt^cmpr \</w:t>
            </w:r>
          </w:p>
        </w:tc>
        <w:tc>
          <w:tcPr>
            <w:tcW w:type="dxa" w:w="2340"/>
          </w:tcPr>
          <w:p>
            <w:pPr>
              <w:spacing w:after="40" w:before="40"/>
            </w:pPr>
            <w:r>
              <w:rPr>
                <w:sz w:val="20"/>
              </w:rPr>
            </w:r>
            <w:r>
              <w:rPr>
                <w:sz w:val="20"/>
              </w:rPr>
              <w:t>exp = lossy^regen</w:t>
            </w:r>
          </w:p>
        </w:tc>
        <w:tc>
          <w:tcPr>
            <w:tcW w:type="dxa" w:w="2340"/>
          </w:tcPr>
          <w:p>
            <w:pPr>
              <w:spacing w:after="40" w:before="40"/>
            </w:pPr>
            <w:r>
              <w:rPr>
                <w:sz w:val="20"/>
              </w:rPr>
            </w:r>
            <w:r>
              <w:rPr>
                <w:sz w:val="20"/>
              </w:rPr>
              <w:t>patt, cmpr, lossy, regen (bidirectionality)</w:t>
            </w:r>
          </w:p>
        </w:tc>
      </w:tr>
    </w:tbl>
    <w:p/>
    <w:p>
      <w:r>
        <w:rPr>
          <w:b/>
        </w:rPr>
        <w:t>Finding:</w:t>
      </w:r>
      <w:r>
        <w:t xml:space="preserve"> Specific final symbols do not converge. What converges is the conceptual theme — all five grief runs land on conservation/non-elimination. All five learning runs land on bidirectionality themes. The compression reliably finds the conceptual bedrock of the passage but encodes it in path-dependent notation specific to that run.</w:t>
      </w:r>
    </w:p>
    <w:p>
      <w:r>
        <w:t>We observe recurring themes across runs. Whether these reflect genuine semantic structure in the passages or culturally conventional associations mediated by LLM training data is an open question. Both explanations are consistent with the data.</w:t>
      </w:r>
    </w:p>
    <w:p>
      <w:pPr>
        <w:pStyle w:val="Heading3"/>
      </w:pPr>
      <w:r>
        <w:rPr>
          <w:color w:val="000000"/>
          <w:sz w:val="22"/>
        </w:rPr>
        <w:t>3.6.4 Variable-Length Passages</w:t>
      </w:r>
    </w:p>
    <w:p>
      <w:r>
        <w:rPr>
          <w:b/>
        </w:rPr>
        <w:t>Question:</w:t>
      </w:r>
      <w:r>
        <w:t xml:space="preserve"> Does the broadcast-ansible boundary track compression level or absolute character count?</w:t>
      </w:r>
    </w:p>
    <w:p>
      <w:r>
        <w:rPr>
          <w:b/>
        </w:rPr>
        <w:t>Design:</w:t>
      </w:r>
      <w:r>
        <w:t xml:space="preserve"> Three passages of different lengths — short (500 chars), medium (1,341 chars), long (2,677 chars) — were compressed with the RCP grammar.</w:t>
      </w:r>
    </w:p>
    <w:p>
      <w:r>
        <w:rPr>
          <w:b/>
        </w:rPr>
        <w:t>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before="40"/>
            </w:pPr>
            <w:r>
              <w:rPr>
                <w:b/>
                <w:sz w:val="20"/>
              </w:rPr>
            </w:r>
            <w:r>
              <w:rPr>
                <w:b/>
                <w:sz w:val="20"/>
              </w:rPr>
              <w:t>Passage</w:t>
            </w:r>
          </w:p>
        </w:tc>
        <w:tc>
          <w:tcPr>
            <w:tcW w:type="dxa" w:w="1872"/>
          </w:tcPr>
          <w:p>
            <w:pPr>
              <w:spacing w:after="40" w:before="40"/>
            </w:pPr>
            <w:r>
              <w:rPr>
                <w:b/>
                <w:sz w:val="20"/>
              </w:rPr>
            </w:r>
            <w:r>
              <w:rPr>
                <w:b/>
                <w:sz w:val="20"/>
              </w:rPr>
              <w:t>Length</w:t>
            </w:r>
          </w:p>
        </w:tc>
        <w:tc>
          <w:tcPr>
            <w:tcW w:type="dxa" w:w="1872"/>
          </w:tcPr>
          <w:p>
            <w:pPr>
              <w:spacing w:after="40" w:before="40"/>
            </w:pPr>
            <w:r>
              <w:rPr>
                <w:b/>
                <w:sz w:val="20"/>
              </w:rPr>
            </w:r>
            <w:r>
              <w:rPr>
                <w:b/>
                <w:sz w:val="20"/>
              </w:rPr>
              <w:t>Level</w:t>
            </w:r>
          </w:p>
        </w:tc>
        <w:tc>
          <w:tcPr>
            <w:tcW w:type="dxa" w:w="1872"/>
          </w:tcPr>
          <w:p>
            <w:pPr>
              <w:spacing w:after="40" w:before="40"/>
            </w:pPr>
            <w:r>
              <w:rPr>
                <w:b/>
                <w:sz w:val="20"/>
              </w:rPr>
            </w:r>
            <w:r>
              <w:rPr>
                <w:b/>
                <w:sz w:val="20"/>
              </w:rPr>
              <w:t>Glyph Chars</w:t>
            </w:r>
          </w:p>
        </w:tc>
        <w:tc>
          <w:tcPr>
            <w:tcW w:type="dxa" w:w="1872"/>
          </w:tcPr>
          <w:p>
            <w:pPr>
              <w:spacing w:after="40" w:before="40"/>
            </w:pPr>
            <w:r>
              <w:rPr>
                <w:b/>
                <w:sz w:val="20"/>
              </w:rPr>
            </w:r>
            <w:r>
              <w:rPr>
                <w:b/>
                <w:sz w:val="20"/>
              </w:rPr>
              <w:t>Fidelity</w:t>
            </w:r>
          </w:p>
        </w:tc>
      </w:tr>
      <w:tr>
        <w:tc>
          <w:tcPr>
            <w:tcW w:type="dxa" w:w="1872"/>
          </w:tcPr>
          <w:p>
            <w:pPr>
              <w:spacing w:after="40" w:before="40"/>
            </w:pPr>
            <w:r>
              <w:rPr>
                <w:sz w:val="20"/>
              </w:rPr>
            </w:r>
            <w:r>
              <w:rPr>
                <w:sz w:val="20"/>
              </w:rPr>
              <w:t>short (migration)</w:t>
            </w:r>
          </w:p>
        </w:tc>
        <w:tc>
          <w:tcPr>
            <w:tcW w:type="dxa" w:w="1872"/>
          </w:tcPr>
          <w:p>
            <w:pPr>
              <w:spacing w:after="40" w:before="40"/>
            </w:pPr>
            <w:r>
              <w:rPr>
                <w:sz w:val="20"/>
              </w:rPr>
            </w:r>
            <w:r>
              <w:rPr>
                <w:sz w:val="20"/>
              </w:rPr>
              <w:t>500</w:t>
            </w:r>
          </w:p>
        </w:tc>
        <w:tc>
          <w:tcPr>
            <w:tcW w:type="dxa" w:w="1872"/>
          </w:tcPr>
          <w:p>
            <w:pPr>
              <w:spacing w:after="40" w:before="40"/>
            </w:pPr>
            <w:r>
              <w:rPr>
                <w:sz w:val="20"/>
              </w:rPr>
            </w:r>
            <w:r>
              <w:rPr>
                <w:sz w:val="20"/>
              </w:rPr>
              <w:t>L1</w:t>
            </w:r>
          </w:p>
        </w:tc>
        <w:tc>
          <w:tcPr>
            <w:tcW w:type="dxa" w:w="1872"/>
          </w:tcPr>
          <w:p>
            <w:pPr>
              <w:spacing w:after="40" w:before="40"/>
            </w:pPr>
            <w:r>
              <w:rPr>
                <w:sz w:val="20"/>
              </w:rPr>
            </w:r>
            <w:r>
              <w:rPr>
                <w:sz w:val="20"/>
              </w:rPr>
              <w:t>175</w:t>
            </w:r>
          </w:p>
        </w:tc>
        <w:tc>
          <w:tcPr>
            <w:tcW w:type="dxa" w:w="1872"/>
          </w:tcPr>
          <w:p>
            <w:pPr>
              <w:spacing w:after="40" w:before="40"/>
            </w:pPr>
            <w:r>
              <w:rPr>
                <w:sz w:val="20"/>
              </w:rPr>
            </w:r>
            <w:r>
              <w:rPr>
                <w:sz w:val="20"/>
              </w:rPr>
              <w:t>6/10</w:t>
            </w:r>
          </w:p>
        </w:tc>
      </w:tr>
      <w:tr>
        <w:tc>
          <w:tcPr>
            <w:tcW w:type="dxa" w:w="1872"/>
          </w:tcPr>
          <w:p>
            <w:pPr>
              <w:spacing w:after="40" w:before="40"/>
            </w:pPr>
            <w:r>
              <w:rPr>
                <w:sz w:val="20"/>
              </w:rPr>
            </w:r>
            <w:r>
              <w:rPr>
                <w:sz w:val="20"/>
              </w:rPr>
              <w:t>short (migration)</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60</w:t>
            </w:r>
          </w:p>
        </w:tc>
        <w:tc>
          <w:tcPr>
            <w:tcW w:type="dxa" w:w="1872"/>
          </w:tcPr>
          <w:p>
            <w:pPr>
              <w:spacing w:after="40" w:before="40"/>
            </w:pPr>
            <w:r>
              <w:rPr>
                <w:sz w:val="20"/>
              </w:rPr>
            </w:r>
            <w:r>
              <w:rPr>
                <w:sz w:val="20"/>
              </w:rPr>
              <w:t>1/10</w:t>
            </w:r>
          </w:p>
        </w:tc>
      </w:tr>
      <w:tr>
        <w:tc>
          <w:tcPr>
            <w:tcW w:type="dxa" w:w="1872"/>
          </w:tcPr>
          <w:p>
            <w:pPr>
              <w:spacing w:after="40" w:before="40"/>
            </w:pPr>
            <w:r>
              <w:rPr>
                <w:sz w:val="20"/>
              </w:rPr>
            </w:r>
            <w:r>
              <w:rPr>
                <w:sz w:val="20"/>
              </w:rPr>
              <w:t>long (cathedral)</w:t>
            </w:r>
          </w:p>
        </w:tc>
        <w:tc>
          <w:tcPr>
            <w:tcW w:type="dxa" w:w="1872"/>
          </w:tcPr>
          <w:p>
            <w:pPr>
              <w:spacing w:after="40" w:before="40"/>
            </w:pPr>
            <w:r>
              <w:rPr>
                <w:sz w:val="20"/>
              </w:rPr>
            </w:r>
            <w:r>
              <w:rPr>
                <w:sz w:val="20"/>
              </w:rPr>
              <w:t>2,677</w:t>
            </w:r>
          </w:p>
        </w:tc>
        <w:tc>
          <w:tcPr>
            <w:tcW w:type="dxa" w:w="1872"/>
          </w:tcPr>
          <w:p>
            <w:pPr>
              <w:spacing w:after="40" w:before="40"/>
            </w:pPr>
            <w:r>
              <w:rPr>
                <w:sz w:val="20"/>
              </w:rPr>
            </w:r>
            <w:r>
              <w:rPr>
                <w:sz w:val="20"/>
              </w:rPr>
              <w:t>L2</w:t>
            </w:r>
          </w:p>
        </w:tc>
        <w:tc>
          <w:tcPr>
            <w:tcW w:type="dxa" w:w="1872"/>
          </w:tcPr>
          <w:p>
            <w:pPr>
              <w:spacing w:after="40" w:before="40"/>
            </w:pPr>
            <w:r>
              <w:rPr>
                <w:sz w:val="20"/>
              </w:rPr>
            </w:r>
            <w:r>
              <w:rPr>
                <w:sz w:val="20"/>
              </w:rPr>
              <w:t>272</w:t>
            </w:r>
          </w:p>
        </w:tc>
        <w:tc>
          <w:tcPr>
            <w:tcW w:type="dxa" w:w="1872"/>
          </w:tcPr>
          <w:p>
            <w:pPr>
              <w:spacing w:after="40" w:before="40"/>
            </w:pPr>
            <w:r>
              <w:rPr>
                <w:sz w:val="20"/>
              </w:rPr>
            </w:r>
            <w:r>
              <w:rPr>
                <w:sz w:val="20"/>
              </w:rPr>
              <w:t>6/10</w:t>
            </w:r>
          </w:p>
        </w:tc>
      </w:tr>
      <w:tr>
        <w:tc>
          <w:tcPr>
            <w:tcW w:type="dxa" w:w="1872"/>
          </w:tcPr>
          <w:p>
            <w:pPr>
              <w:spacing w:after="40" w:before="40"/>
            </w:pPr>
            <w:r>
              <w:rPr>
                <w:sz w:val="20"/>
              </w:rPr>
            </w:r>
            <w:r>
              <w:rPr>
                <w:sz w:val="20"/>
              </w:rPr>
              <w:t>long (cathedral)</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L3</w:t>
            </w:r>
          </w:p>
        </w:tc>
        <w:tc>
          <w:tcPr>
            <w:tcW w:type="dxa" w:w="1872"/>
          </w:tcPr>
          <w:p>
            <w:pPr>
              <w:spacing w:after="40" w:before="40"/>
            </w:pPr>
            <w:r>
              <w:rPr>
                <w:sz w:val="20"/>
              </w:rPr>
            </w:r>
            <w:r>
              <w:rPr>
                <w:sz w:val="20"/>
              </w:rPr>
              <w:t>66</w:t>
            </w:r>
          </w:p>
        </w:tc>
        <w:tc>
          <w:tcPr>
            <w:tcW w:type="dxa" w:w="1872"/>
          </w:tcPr>
          <w:p>
            <w:pPr>
              <w:spacing w:after="40" w:before="40"/>
            </w:pPr>
            <w:r>
              <w:rPr>
                <w:sz w:val="20"/>
              </w:rPr>
            </w:r>
            <w:r>
              <w:rPr>
                <w:sz w:val="20"/>
              </w:rPr>
              <w:t>4/10</w:t>
            </w:r>
          </w:p>
        </w:tc>
      </w:tr>
    </w:tbl>
    <w:p/>
    <w:p>
      <w:r>
        <w:rPr>
          <w:b/>
        </w:rPr>
        <w:t>Finding:</w:t>
      </w:r>
      <w:r>
        <w:t xml:space="preserve"> The boundary is influenced by absolute character count, not purely compression level. The short passage at L2 (60 characters, 1/10 fidelity) versus the long passage at L2 (272 characters, 6/10 fidelity) — same compression level, dramatically different fidelity. Cold fidelity persists where natural language fragments survive ("cathed", "mason", "spire"), regardless of level number.</w:t>
      </w:r>
    </w:p>
    <w:p>
      <w:r>
        <w:t>The boundary is where words stop surviving.</w:t>
      </w:r>
    </w:p>
    <w:p>
      <w:pPr>
        <w:pStyle w:val="Heading1"/>
      </w:pPr>
      <w:r>
        <w:rPr>
          <w:color w:val="000000"/>
          <w:sz w:val="28"/>
        </w:rPr>
        <w:t>4. Human Validation</w:t>
      </w:r>
    </w:p>
    <w:p>
      <w:r>
        <w:t>The AI-to-AI experiments (Section 3) used AI judges to score fidelity. This creates a same-family bias concern: Claude judging Claude's output. To test whether the warm-cold fidelity gap is perceptible to humans, we conducted a pre-registered experiment with human raters.</w:t>
      </w:r>
    </w:p>
    <w:p>
      <w:pPr>
        <w:pStyle w:val="Heading2"/>
      </w:pPr>
      <w:r>
        <w:rPr>
          <w:color w:val="000000"/>
          <w:sz w:val="24"/>
        </w:rPr>
        <w:t>4.1 Design</w:t>
      </w:r>
    </w:p>
    <w:p>
      <w:r>
        <w:rPr>
          <w:b/>
        </w:rPr>
        <w:t>Pre-registration:</w:t>
      </w:r>
      <w:r>
        <w:t xml:space="preserve"> AsPredicted #271640, locked before data collection.</w:t>
      </w:r>
    </w:p>
    <w:p>
      <w:r>
        <w:rPr>
          <w:b/>
        </w:rPr>
        <w:t>Stimulus generation:</w:t>
      </w:r>
      <w:r>
        <w:t xml:space="preserve"> Ten source passages spanning two domains were each compressed to L4+ using the standard protocol. A warm decoder (with full compression history) and a cold decoder (with RCP grammar only, no history) each expanded the compressed output. Participants compared the two expansions blind, without knowing which was warm or cold.</w:t>
      </w:r>
    </w:p>
    <w:p>
      <w:r>
        <w:rPr>
          <w:b/>
        </w:rPr>
        <w:t>Corpus:</w:t>
      </w:r>
      <w:r>
        <w:t xml:space="preserve"> Six emotional/implicit items (Nelson/Emma Hamilton, Napoleon's Letters, Sisyphus/Camus, Grief Ambush, Dickinson Poem, Coffee/Marriage) and four factual/procedural items (Water Properties, Factorial Code, Pie Crust Recipe, Haaland Stats). Two additional items served as attention checks.</w:t>
      </w:r>
    </w:p>
    <w:p>
      <w:r>
        <w:rPr>
          <w:b/>
        </w:rPr>
        <w:t>Participants:</w:t>
      </w:r>
      <w:r>
        <w:t xml:space="preserve"> 50 recruited via Prolific (first language: English). Four excluded for failing attention checks (8% exclusion rate). Final N = 46.</w:t>
      </w:r>
    </w:p>
    <w:p>
      <w:r>
        <w:rPr>
          <w:b/>
        </w:rPr>
        <w:t>Measure:</w:t>
      </w:r>
      <w:r>
        <w:t xml:space="preserve"> 10-point scale (1 = "A is much better" to 10 = "B is much better"). Warm and cold expansions were counterbalanced across A/B positions (odd items: warm=A, even items: warm=B). Scores were converted to a warm preference metric where higher = stronger warm preference, 5.5 = neutral.</w:t>
      </w:r>
    </w:p>
    <w:p>
      <w:pPr>
        <w:pStyle w:val="Heading2"/>
      </w:pPr>
      <w:r>
        <w:rPr>
          <w:color w:val="000000"/>
          <w:sz w:val="24"/>
        </w:rPr>
        <w:t>4.2 Primary Result: Emotional Items (H1)</w:t>
      </w:r>
    </w:p>
    <w:p>
      <w:r>
        <w:t>For emotional/implicit items, participants overwhelmingly preferred warm expansions:</w:t>
      </w:r>
    </w:p>
    <w:p>
      <w:pPr>
        <w:pStyle w:val="ListBullet"/>
      </w:pPr>
      <w:r>
        <w:t>Warm mean: 8.48 (SD = 1.33)</w:t>
      </w:r>
    </w:p>
    <w:p>
      <w:pPr>
        <w:pStyle w:val="ListBullet"/>
      </w:pPr>
      <w:r>
        <w:t>Cold mean: 2.52 (SD = 1.33)</w:t>
      </w:r>
    </w:p>
    <w:p>
      <w:pPr>
        <w:pStyle w:val="ListBullet"/>
      </w:pPr>
      <w:r>
        <w:t>Mean difference: 5.96</w:t>
      </w:r>
    </w:p>
    <w:p>
      <w:pPr>
        <w:pStyle w:val="ListBullet"/>
      </w:pPr>
      <w:r>
        <w:rPr>
          <w:b/>
        </w:rPr>
        <w:t>t(45) = 15.23, p = 2.28 x 10^-19</w:t>
      </w:r>
    </w:p>
    <w:p>
      <w:pPr>
        <w:pStyle w:val="ListBullet"/>
      </w:pPr>
      <w:r>
        <w:rPr>
          <w:b/>
        </w:rPr>
        <w:t>Cohen's d = 2.25</w:t>
      </w:r>
      <w:r>
        <w:t xml:space="preserve"> [95% CI: 1.70, 2.79]</w:t>
      </w:r>
    </w:p>
    <w:p>
      <w:pPr>
        <w:pStyle w:val="ListBullet"/>
      </w:pPr>
      <w:r>
        <w:t>96% of participants (44/46) preferred warm for emotional items</w:t>
      </w:r>
    </w:p>
    <w:p>
      <w:pPr>
        <w:pStyle w:val="Heading2"/>
      </w:pPr>
      <w:r>
        <w:rPr>
          <w:color w:val="000000"/>
          <w:sz w:val="24"/>
        </w:rPr>
        <w:t>4.3 Discriminant Validity: Factual Items (H2)</w:t>
      </w:r>
    </w:p>
    <w:p>
      <w:r>
        <w:t>We predicted no warm-cold difference for factual items. This prediction was wrong:</w:t>
      </w:r>
    </w:p>
    <w:p>
      <w:pPr>
        <w:pStyle w:val="ListBullet"/>
      </w:pPr>
      <w:r>
        <w:t>Warm mean: 6.76 (SD = 1.22)</w:t>
      </w:r>
    </w:p>
    <w:p>
      <w:pPr>
        <w:pStyle w:val="ListBullet"/>
      </w:pPr>
      <w:r>
        <w:t>Cold mean: 4.24 (SD = 1.22)</w:t>
      </w:r>
    </w:p>
    <w:p>
      <w:pPr>
        <w:pStyle w:val="ListBullet"/>
      </w:pPr>
      <w:r>
        <w:t>Mean difference: 2.52</w:t>
      </w:r>
    </w:p>
    <w:p>
      <w:pPr>
        <w:pStyle w:val="ListBullet"/>
      </w:pPr>
      <w:r>
        <w:rPr>
          <w:b/>
        </w:rPr>
        <w:t>t(45) = 7.03, p = 9.25 x 10^-9</w:t>
      </w:r>
    </w:p>
    <w:p>
      <w:pPr>
        <w:pStyle w:val="ListBullet"/>
      </w:pPr>
      <w:r>
        <w:rPr>
          <w:b/>
        </w:rPr>
        <w:t>Cohen's d = 1.04</w:t>
      </w:r>
    </w:p>
    <w:p>
      <w:r>
        <w:t>Per our pre-registered outcome table, this result classifies as "confound suspected." We report it as such.</w:t>
      </w:r>
    </w:p>
    <w:p>
      <w:pPr>
        <w:pStyle w:val="Heading2"/>
      </w:pPr>
      <w:r>
        <w:rPr>
          <w:color w:val="000000"/>
          <w:sz w:val="24"/>
        </w:rPr>
        <w:t>4.4 Interaction: Domain Selectivity</w:t>
      </w:r>
    </w:p>
    <w:p>
      <w:r>
        <w:t>The warm advantage is significant in both domains but domain-selective in magnitude:</w:t>
      </w:r>
    </w:p>
    <w:p>
      <w:pPr>
        <w:pStyle w:val="ListBullet"/>
      </w:pPr>
      <w:r>
        <w:t>Emotional warm-cold gap: 5.96</w:t>
      </w:r>
    </w:p>
    <w:p>
      <w:pPr>
        <w:pStyle w:val="ListBullet"/>
      </w:pPr>
      <w:r>
        <w:t>Factual warm-cold gap: 2.52</w:t>
      </w:r>
    </w:p>
    <w:p>
      <w:pPr>
        <w:pStyle w:val="ListBullet"/>
      </w:pPr>
      <w:r>
        <w:t>Gap difference: 3.44</w:t>
      </w:r>
    </w:p>
    <w:p>
      <w:pPr>
        <w:pStyle w:val="ListBullet"/>
      </w:pPr>
      <w:r>
        <w:rPr>
          <w:b/>
        </w:rPr>
        <w:t>t(45) = 7.79, p = 6.95 x 10^-10</w:t>
      </w:r>
    </w:p>
    <w:p>
      <w:pPr>
        <w:pStyle w:val="ListBullet"/>
      </w:pPr>
      <w:r>
        <w:rPr>
          <w:b/>
        </w:rPr>
        <w:t>Cohen's d = 1.15</w:t>
      </w:r>
    </w:p>
    <w:p>
      <w:r>
        <w:t>The warm advantage for emotional content is more than double the advantage for factual content.</w:t>
      </w:r>
    </w:p>
    <w:p>
      <w:pPr>
        <w:pStyle w:val="Heading2"/>
      </w:pPr>
      <w:r>
        <w:rPr>
          <w:color w:val="000000"/>
          <w:sz w:val="24"/>
        </w:rPr>
        <w:t>4.5 Item-Level Gradient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20"/>
              </w:rPr>
            </w:r>
            <w:r>
              <w:rPr>
                <w:b/>
                <w:sz w:val="20"/>
              </w:rPr>
              <w:t>Item</w:t>
            </w:r>
          </w:p>
        </w:tc>
        <w:tc>
          <w:tcPr>
            <w:tcW w:type="dxa" w:w="2340"/>
          </w:tcPr>
          <w:p>
            <w:pPr>
              <w:spacing w:after="40" w:before="40"/>
            </w:pPr>
            <w:r>
              <w:rPr>
                <w:b/>
                <w:sz w:val="20"/>
              </w:rPr>
            </w:r>
            <w:r>
              <w:rPr>
                <w:b/>
                <w:sz w:val="20"/>
              </w:rPr>
              <w:t>Domain</w:t>
            </w:r>
          </w:p>
        </w:tc>
        <w:tc>
          <w:tcPr>
            <w:tcW w:type="dxa" w:w="2340"/>
          </w:tcPr>
          <w:p>
            <w:pPr>
              <w:spacing w:after="40" w:before="40"/>
            </w:pPr>
            <w:r>
              <w:rPr>
                <w:b/>
                <w:sz w:val="20"/>
              </w:rPr>
            </w:r>
            <w:r>
              <w:rPr>
                <w:b/>
                <w:sz w:val="20"/>
              </w:rPr>
              <w:t>Warm Pref</w:t>
            </w:r>
          </w:p>
        </w:tc>
        <w:tc>
          <w:tcPr>
            <w:tcW w:type="dxa" w:w="2340"/>
          </w:tcPr>
          <w:p>
            <w:pPr>
              <w:spacing w:after="40" w:before="40"/>
            </w:pPr>
            <w:r>
              <w:rPr>
                <w:b/>
                <w:sz w:val="20"/>
              </w:rPr>
            </w:r>
            <w:r>
              <w:rPr>
                <w:b/>
                <w:sz w:val="20"/>
              </w:rPr>
              <w:t>Cohen's d</w:t>
            </w:r>
          </w:p>
        </w:tc>
      </w:tr>
      <w:tr>
        <w:tc>
          <w:tcPr>
            <w:tcW w:type="dxa" w:w="2340"/>
          </w:tcPr>
          <w:p>
            <w:pPr>
              <w:spacing w:after="40" w:before="40"/>
            </w:pPr>
            <w:r>
              <w:rPr>
                <w:sz w:val="20"/>
              </w:rPr>
            </w:r>
            <w:r>
              <w:rPr>
                <w:sz w:val="20"/>
              </w:rPr>
              <w:t>Nelson/Emma Hamilton</w:t>
            </w:r>
          </w:p>
        </w:tc>
        <w:tc>
          <w:tcPr>
            <w:tcW w:type="dxa" w:w="2340"/>
          </w:tcPr>
          <w:p>
            <w:pPr>
              <w:spacing w:after="40" w:before="40"/>
            </w:pPr>
            <w:r>
              <w:rPr>
                <w:sz w:val="20"/>
              </w:rPr>
            </w:r>
            <w:r>
              <w:rPr>
                <w:sz w:val="20"/>
              </w:rPr>
              <w:t>Emotional</w:t>
            </w:r>
          </w:p>
        </w:tc>
        <w:tc>
          <w:tcPr>
            <w:tcW w:type="dxa" w:w="2340"/>
          </w:tcPr>
          <w:p>
            <w:pPr>
              <w:spacing w:after="40" w:before="40"/>
            </w:pPr>
            <w:r>
              <w:rPr>
                <w:sz w:val="20"/>
              </w:rPr>
            </w:r>
            <w:r>
              <w:rPr>
                <w:sz w:val="20"/>
              </w:rPr>
              <w:t>9.43</w:t>
            </w:r>
          </w:p>
        </w:tc>
        <w:tc>
          <w:tcPr>
            <w:tcW w:type="dxa" w:w="2340"/>
          </w:tcPr>
          <w:p>
            <w:pPr>
              <w:spacing w:after="40" w:before="40"/>
            </w:pPr>
            <w:r>
              <w:rPr>
                <w:sz w:val="20"/>
              </w:rPr>
            </w:r>
            <w:r>
              <w:rPr>
                <w:sz w:val="20"/>
              </w:rPr>
              <w:t>3.04</w:t>
            </w:r>
          </w:p>
        </w:tc>
      </w:tr>
      <w:tr>
        <w:tc>
          <w:tcPr>
            <w:tcW w:type="dxa" w:w="2340"/>
          </w:tcPr>
          <w:p>
            <w:pPr>
              <w:spacing w:after="40" w:before="40"/>
            </w:pPr>
            <w:r>
              <w:rPr>
                <w:sz w:val="20"/>
              </w:rPr>
            </w:r>
            <w:r>
              <w:rPr>
                <w:sz w:val="20"/>
              </w:rPr>
              <w:t>Napoleon's Letters</w:t>
            </w:r>
          </w:p>
        </w:tc>
        <w:tc>
          <w:tcPr>
            <w:tcW w:type="dxa" w:w="2340"/>
          </w:tcPr>
          <w:p>
            <w:pPr>
              <w:spacing w:after="40" w:before="40"/>
            </w:pPr>
            <w:r>
              <w:rPr>
                <w:sz w:val="20"/>
              </w:rPr>
            </w:r>
            <w:r>
              <w:rPr>
                <w:sz w:val="20"/>
              </w:rPr>
              <w:t>Emotional</w:t>
            </w:r>
          </w:p>
        </w:tc>
        <w:tc>
          <w:tcPr>
            <w:tcW w:type="dxa" w:w="2340"/>
          </w:tcPr>
          <w:p>
            <w:pPr>
              <w:spacing w:after="40" w:before="40"/>
            </w:pPr>
            <w:r>
              <w:rPr>
                <w:sz w:val="20"/>
              </w:rPr>
            </w:r>
            <w:r>
              <w:rPr>
                <w:sz w:val="20"/>
              </w:rPr>
              <w:t>9.00</w:t>
            </w:r>
          </w:p>
        </w:tc>
        <w:tc>
          <w:tcPr>
            <w:tcW w:type="dxa" w:w="2340"/>
          </w:tcPr>
          <w:p>
            <w:pPr>
              <w:spacing w:after="40" w:before="40"/>
            </w:pPr>
            <w:r>
              <w:rPr>
                <w:sz w:val="20"/>
              </w:rPr>
            </w:r>
            <w:r>
              <w:rPr>
                <w:sz w:val="20"/>
              </w:rPr>
              <w:t>2.08</w:t>
            </w:r>
          </w:p>
        </w:tc>
      </w:tr>
      <w:tr>
        <w:tc>
          <w:tcPr>
            <w:tcW w:type="dxa" w:w="2340"/>
          </w:tcPr>
          <w:p>
            <w:pPr>
              <w:spacing w:after="40" w:before="40"/>
            </w:pPr>
            <w:r>
              <w:rPr>
                <w:sz w:val="20"/>
              </w:rPr>
            </w:r>
            <w:r>
              <w:rPr>
                <w:sz w:val="20"/>
              </w:rPr>
              <w:t>Water Properties</w:t>
            </w:r>
          </w:p>
        </w:tc>
        <w:tc>
          <w:tcPr>
            <w:tcW w:type="dxa" w:w="2340"/>
          </w:tcPr>
          <w:p>
            <w:pPr>
              <w:spacing w:after="40" w:before="40"/>
            </w:pPr>
            <w:r>
              <w:rPr>
                <w:sz w:val="20"/>
              </w:rPr>
            </w:r>
            <w:r>
              <w:rPr>
                <w:sz w:val="20"/>
              </w:rPr>
              <w:t>Factual</w:t>
            </w:r>
          </w:p>
        </w:tc>
        <w:tc>
          <w:tcPr>
            <w:tcW w:type="dxa" w:w="2340"/>
          </w:tcPr>
          <w:p>
            <w:pPr>
              <w:spacing w:after="40" w:before="40"/>
            </w:pPr>
            <w:r>
              <w:rPr>
                <w:sz w:val="20"/>
              </w:rPr>
            </w:r>
            <w:r>
              <w:rPr>
                <w:sz w:val="20"/>
              </w:rPr>
              <w:t>9.00</w:t>
            </w:r>
          </w:p>
        </w:tc>
        <w:tc>
          <w:tcPr>
            <w:tcW w:type="dxa" w:w="2340"/>
          </w:tcPr>
          <w:p>
            <w:pPr>
              <w:spacing w:after="40" w:before="40"/>
            </w:pPr>
            <w:r>
              <w:rPr>
                <w:sz w:val="20"/>
              </w:rPr>
            </w:r>
            <w:r>
              <w:rPr>
                <w:sz w:val="20"/>
              </w:rPr>
              <w:t>2.06</w:t>
            </w:r>
          </w:p>
        </w:tc>
      </w:tr>
      <w:tr>
        <w:tc>
          <w:tcPr>
            <w:tcW w:type="dxa" w:w="2340"/>
          </w:tcPr>
          <w:p>
            <w:pPr>
              <w:spacing w:after="40" w:before="40"/>
            </w:pPr>
            <w:r>
              <w:rPr>
                <w:sz w:val="20"/>
              </w:rPr>
            </w:r>
            <w:r>
              <w:rPr>
                <w:sz w:val="20"/>
              </w:rPr>
              <w:t>Grief Ambush</w:t>
            </w:r>
          </w:p>
        </w:tc>
        <w:tc>
          <w:tcPr>
            <w:tcW w:type="dxa" w:w="2340"/>
          </w:tcPr>
          <w:p>
            <w:pPr>
              <w:spacing w:after="40" w:before="40"/>
            </w:pPr>
            <w:r>
              <w:rPr>
                <w:sz w:val="20"/>
              </w:rPr>
            </w:r>
            <w:r>
              <w:rPr>
                <w:sz w:val="20"/>
              </w:rPr>
              <w:t>Emotional</w:t>
            </w:r>
          </w:p>
        </w:tc>
        <w:tc>
          <w:tcPr>
            <w:tcW w:type="dxa" w:w="2340"/>
          </w:tcPr>
          <w:p>
            <w:pPr>
              <w:spacing w:after="40" w:before="40"/>
            </w:pPr>
            <w:r>
              <w:rPr>
                <w:sz w:val="20"/>
              </w:rPr>
            </w:r>
            <w:r>
              <w:rPr>
                <w:sz w:val="20"/>
              </w:rPr>
              <w:t>8.57</w:t>
            </w:r>
          </w:p>
        </w:tc>
        <w:tc>
          <w:tcPr>
            <w:tcW w:type="dxa" w:w="2340"/>
          </w:tcPr>
          <w:p>
            <w:pPr>
              <w:spacing w:after="40" w:before="40"/>
            </w:pPr>
            <w:r>
              <w:rPr>
                <w:sz w:val="20"/>
              </w:rPr>
            </w:r>
            <w:r>
              <w:rPr>
                <w:sz w:val="20"/>
              </w:rPr>
              <w:t>1.23</w:t>
            </w:r>
          </w:p>
        </w:tc>
      </w:tr>
      <w:tr>
        <w:tc>
          <w:tcPr>
            <w:tcW w:type="dxa" w:w="2340"/>
          </w:tcPr>
          <w:p>
            <w:pPr>
              <w:spacing w:after="40" w:before="40"/>
            </w:pPr>
            <w:r>
              <w:rPr>
                <w:sz w:val="20"/>
              </w:rPr>
            </w:r>
            <w:r>
              <w:rPr>
                <w:sz w:val="20"/>
              </w:rPr>
              <w:t>Dickinson Poem</w:t>
            </w:r>
          </w:p>
        </w:tc>
        <w:tc>
          <w:tcPr>
            <w:tcW w:type="dxa" w:w="2340"/>
          </w:tcPr>
          <w:p>
            <w:pPr>
              <w:spacing w:after="40" w:before="40"/>
            </w:pPr>
            <w:r>
              <w:rPr>
                <w:sz w:val="20"/>
              </w:rPr>
            </w:r>
            <w:r>
              <w:rPr>
                <w:sz w:val="20"/>
              </w:rPr>
              <w:t>Emotional</w:t>
            </w:r>
          </w:p>
        </w:tc>
        <w:tc>
          <w:tcPr>
            <w:tcW w:type="dxa" w:w="2340"/>
          </w:tcPr>
          <w:p>
            <w:pPr>
              <w:spacing w:after="40" w:before="40"/>
            </w:pPr>
            <w:r>
              <w:rPr>
                <w:sz w:val="20"/>
              </w:rPr>
            </w:r>
            <w:r>
              <w:rPr>
                <w:sz w:val="20"/>
              </w:rPr>
              <w:t>8.15</w:t>
            </w:r>
          </w:p>
        </w:tc>
        <w:tc>
          <w:tcPr>
            <w:tcW w:type="dxa" w:w="2340"/>
          </w:tcPr>
          <w:p>
            <w:pPr>
              <w:spacing w:after="40" w:before="40"/>
            </w:pPr>
            <w:r>
              <w:rPr>
                <w:sz w:val="20"/>
              </w:rPr>
            </w:r>
            <w:r>
              <w:rPr>
                <w:sz w:val="20"/>
              </w:rPr>
              <w:t>1.40</w:t>
            </w:r>
          </w:p>
        </w:tc>
      </w:tr>
      <w:tr>
        <w:tc>
          <w:tcPr>
            <w:tcW w:type="dxa" w:w="2340"/>
          </w:tcPr>
          <w:p>
            <w:pPr>
              <w:spacing w:after="40" w:before="40"/>
            </w:pPr>
            <w:r>
              <w:rPr>
                <w:sz w:val="20"/>
              </w:rPr>
            </w:r>
            <w:r>
              <w:rPr>
                <w:sz w:val="20"/>
              </w:rPr>
              <w:t>Coffee/Marriage</w:t>
            </w:r>
          </w:p>
        </w:tc>
        <w:tc>
          <w:tcPr>
            <w:tcW w:type="dxa" w:w="2340"/>
          </w:tcPr>
          <w:p>
            <w:pPr>
              <w:spacing w:after="40" w:before="40"/>
            </w:pPr>
            <w:r>
              <w:rPr>
                <w:sz w:val="20"/>
              </w:rPr>
            </w:r>
            <w:r>
              <w:rPr>
                <w:sz w:val="20"/>
              </w:rPr>
              <w:t>Emotional</w:t>
            </w:r>
          </w:p>
        </w:tc>
        <w:tc>
          <w:tcPr>
            <w:tcW w:type="dxa" w:w="2340"/>
          </w:tcPr>
          <w:p>
            <w:pPr>
              <w:spacing w:after="40" w:before="40"/>
            </w:pPr>
            <w:r>
              <w:rPr>
                <w:sz w:val="20"/>
              </w:rPr>
            </w:r>
            <w:r>
              <w:rPr>
                <w:sz w:val="20"/>
              </w:rPr>
              <w:t>8.11</w:t>
            </w:r>
          </w:p>
        </w:tc>
        <w:tc>
          <w:tcPr>
            <w:tcW w:type="dxa" w:w="2340"/>
          </w:tcPr>
          <w:p>
            <w:pPr>
              <w:spacing w:after="40" w:before="40"/>
            </w:pPr>
            <w:r>
              <w:rPr>
                <w:sz w:val="20"/>
              </w:rPr>
            </w:r>
            <w:r>
              <w:rPr>
                <w:sz w:val="20"/>
              </w:rPr>
              <w:t>1.02</w:t>
            </w:r>
          </w:p>
        </w:tc>
      </w:tr>
      <w:tr>
        <w:tc>
          <w:tcPr>
            <w:tcW w:type="dxa" w:w="2340"/>
          </w:tcPr>
          <w:p>
            <w:pPr>
              <w:spacing w:after="40" w:before="40"/>
            </w:pPr>
            <w:r>
              <w:rPr>
                <w:sz w:val="20"/>
              </w:rPr>
            </w:r>
            <w:r>
              <w:rPr>
                <w:sz w:val="20"/>
              </w:rPr>
              <w:t>Sisyphus/Camus</w:t>
            </w:r>
          </w:p>
        </w:tc>
        <w:tc>
          <w:tcPr>
            <w:tcW w:type="dxa" w:w="2340"/>
          </w:tcPr>
          <w:p>
            <w:pPr>
              <w:spacing w:after="40" w:before="40"/>
            </w:pPr>
            <w:r>
              <w:rPr>
                <w:sz w:val="20"/>
              </w:rPr>
            </w:r>
            <w:r>
              <w:rPr>
                <w:sz w:val="20"/>
              </w:rPr>
              <w:t>Emotional</w:t>
            </w:r>
          </w:p>
        </w:tc>
        <w:tc>
          <w:tcPr>
            <w:tcW w:type="dxa" w:w="2340"/>
          </w:tcPr>
          <w:p>
            <w:pPr>
              <w:spacing w:after="40" w:before="40"/>
            </w:pPr>
            <w:r>
              <w:rPr>
                <w:sz w:val="20"/>
              </w:rPr>
            </w:r>
            <w:r>
              <w:rPr>
                <w:sz w:val="20"/>
              </w:rPr>
              <w:t>7.63</w:t>
            </w:r>
          </w:p>
        </w:tc>
        <w:tc>
          <w:tcPr>
            <w:tcW w:type="dxa" w:w="2340"/>
          </w:tcPr>
          <w:p>
            <w:pPr>
              <w:spacing w:after="40" w:before="40"/>
            </w:pPr>
            <w:r>
              <w:rPr>
                <w:sz w:val="20"/>
              </w:rPr>
            </w:r>
            <w:r>
              <w:rPr>
                <w:sz w:val="20"/>
              </w:rPr>
              <w:t>0.78</w:t>
            </w:r>
          </w:p>
        </w:tc>
      </w:tr>
      <w:tr>
        <w:tc>
          <w:tcPr>
            <w:tcW w:type="dxa" w:w="2340"/>
          </w:tcPr>
          <w:p>
            <w:pPr>
              <w:spacing w:after="40" w:before="40"/>
            </w:pPr>
            <w:r>
              <w:rPr>
                <w:sz w:val="20"/>
              </w:rPr>
            </w:r>
            <w:r>
              <w:rPr>
                <w:sz w:val="20"/>
              </w:rPr>
              <w:t>Haaland Stats</w:t>
            </w:r>
          </w:p>
        </w:tc>
        <w:tc>
          <w:tcPr>
            <w:tcW w:type="dxa" w:w="2340"/>
          </w:tcPr>
          <w:p>
            <w:pPr>
              <w:spacing w:after="40" w:before="40"/>
            </w:pPr>
            <w:r>
              <w:rPr>
                <w:sz w:val="20"/>
              </w:rPr>
            </w:r>
            <w:r>
              <w:rPr>
                <w:sz w:val="20"/>
              </w:rPr>
              <w:t>Factual</w:t>
            </w:r>
          </w:p>
        </w:tc>
        <w:tc>
          <w:tcPr>
            <w:tcW w:type="dxa" w:w="2340"/>
          </w:tcPr>
          <w:p>
            <w:pPr>
              <w:spacing w:after="40" w:before="40"/>
            </w:pPr>
            <w:r>
              <w:rPr>
                <w:sz w:val="20"/>
              </w:rPr>
            </w:r>
            <w:r>
              <w:rPr>
                <w:sz w:val="20"/>
              </w:rPr>
              <w:t>6.50</w:t>
            </w:r>
          </w:p>
        </w:tc>
        <w:tc>
          <w:tcPr>
            <w:tcW w:type="dxa" w:w="2340"/>
          </w:tcPr>
          <w:p>
            <w:pPr>
              <w:spacing w:after="40" w:before="40"/>
            </w:pPr>
            <w:r>
              <w:rPr>
                <w:sz w:val="20"/>
              </w:rPr>
            </w:r>
            <w:r>
              <w:rPr>
                <w:sz w:val="20"/>
              </w:rPr>
              <w:t>0.38</w:t>
            </w:r>
          </w:p>
        </w:tc>
      </w:tr>
      <w:tr>
        <w:tc>
          <w:tcPr>
            <w:tcW w:type="dxa" w:w="2340"/>
          </w:tcPr>
          <w:p>
            <w:pPr>
              <w:spacing w:after="40" w:before="40"/>
            </w:pPr>
            <w:r>
              <w:rPr>
                <w:sz w:val="20"/>
              </w:rPr>
            </w:r>
            <w:r>
              <w:rPr>
                <w:sz w:val="20"/>
              </w:rPr>
              <w:t>Factorial Code</w:t>
            </w:r>
          </w:p>
        </w:tc>
        <w:tc>
          <w:tcPr>
            <w:tcW w:type="dxa" w:w="2340"/>
          </w:tcPr>
          <w:p>
            <w:pPr>
              <w:spacing w:after="40" w:before="40"/>
            </w:pPr>
            <w:r>
              <w:rPr>
                <w:sz w:val="20"/>
              </w:rPr>
            </w:r>
            <w:r>
              <w:rPr>
                <w:sz w:val="20"/>
              </w:rPr>
              <w:t>Factual</w:t>
            </w:r>
          </w:p>
        </w:tc>
        <w:tc>
          <w:tcPr>
            <w:tcW w:type="dxa" w:w="2340"/>
          </w:tcPr>
          <w:p>
            <w:pPr>
              <w:spacing w:after="40" w:before="40"/>
            </w:pPr>
            <w:r>
              <w:rPr>
                <w:sz w:val="20"/>
              </w:rPr>
            </w:r>
            <w:r>
              <w:rPr>
                <w:sz w:val="20"/>
              </w:rPr>
              <w:t>6.30</w:t>
            </w:r>
          </w:p>
        </w:tc>
        <w:tc>
          <w:tcPr>
            <w:tcW w:type="dxa" w:w="2340"/>
          </w:tcPr>
          <w:p>
            <w:pPr>
              <w:spacing w:after="40" w:before="40"/>
            </w:pPr>
            <w:r>
              <w:rPr>
                <w:sz w:val="20"/>
              </w:rPr>
            </w:r>
            <w:r>
              <w:rPr>
                <w:sz w:val="20"/>
              </w:rPr>
              <w:t>0.35</w:t>
            </w:r>
          </w:p>
        </w:tc>
      </w:tr>
      <w:tr>
        <w:tc>
          <w:tcPr>
            <w:tcW w:type="dxa" w:w="2340"/>
          </w:tcPr>
          <w:p>
            <w:pPr>
              <w:spacing w:after="40" w:before="40"/>
            </w:pPr>
            <w:r>
              <w:rPr>
                <w:sz w:val="20"/>
              </w:rPr>
            </w:r>
            <w:r>
              <w:rPr>
                <w:sz w:val="20"/>
              </w:rPr>
              <w:t>Pie Crust Recipe</w:t>
            </w:r>
          </w:p>
        </w:tc>
        <w:tc>
          <w:tcPr>
            <w:tcW w:type="dxa" w:w="2340"/>
          </w:tcPr>
          <w:p>
            <w:pPr>
              <w:spacing w:after="40" w:before="40"/>
            </w:pPr>
            <w:r>
              <w:rPr>
                <w:sz w:val="20"/>
              </w:rPr>
            </w:r>
            <w:r>
              <w:rPr>
                <w:sz w:val="20"/>
              </w:rPr>
              <w:t>Factual</w:t>
            </w:r>
          </w:p>
        </w:tc>
        <w:tc>
          <w:tcPr>
            <w:tcW w:type="dxa" w:w="2340"/>
          </w:tcPr>
          <w:p>
            <w:pPr>
              <w:spacing w:after="40" w:before="40"/>
            </w:pPr>
            <w:r>
              <w:rPr>
                <w:sz w:val="20"/>
              </w:rPr>
            </w:r>
            <w:r>
              <w:rPr>
                <w:sz w:val="20"/>
              </w:rPr>
              <w:t>5.24</w:t>
            </w:r>
          </w:p>
        </w:tc>
        <w:tc>
          <w:tcPr>
            <w:tcW w:type="dxa" w:w="2340"/>
          </w:tcPr>
          <w:p>
            <w:pPr>
              <w:spacing w:after="40" w:before="40"/>
            </w:pPr>
            <w:r>
              <w:rPr>
                <w:sz w:val="20"/>
              </w:rPr>
            </w:r>
            <w:r>
              <w:rPr>
                <w:sz w:val="20"/>
              </w:rPr>
              <w:t>-0.10</w:t>
            </w:r>
          </w:p>
        </w:tc>
      </w:tr>
    </w:tbl>
    <w:p/>
    <w:p>
      <w:r>
        <w:t>The data reveals a gradient, not a binary. Effect sizes range from d = 3.04 (emotional/historical) to d = -0.10 (procedural). The only true null is the Pie Crust Recipe — step-by-step instructions where register matters least.</w:t>
      </w:r>
    </w:p>
    <w:p>
      <w:pPr>
        <w:pStyle w:val="Heading2"/>
      </w:pPr>
      <w:r>
        <w:rPr>
          <w:color w:val="000000"/>
          <w:sz w:val="24"/>
        </w:rPr>
        <w:t>4.6 Interpretation</w:t>
      </w:r>
    </w:p>
    <w:p>
      <w:r>
        <w:t>The H2 violation is more informative than a clean pass. Cold decoders do not merely lose implicit meaning — they lose natural register. The Water Properties item (d = 2.06) illustrates this: the cold expansion is technically accurate ("H2O has phase transitions at 0 and 100 under sea level conditions") but reads as stilted, mechanistic prose. The warm expansion preserves natural language voice. Participants detected this even for factual content.</w:t>
      </w:r>
    </w:p>
    <w:p>
      <w:r>
        <w:t>The gradient from emotional (d = 2-3) through philosophical (d = 0.78) to procedural (d = -0.10) suggests that compression history preserves two things: (1) implicit meaning that cold decoders cannot recover, and (2) natural register — the trace of having-been-meant. Where meaning IS the sequence of operations (pie crust), neither matters. Where meaning lives between the lines (Nelson, Napoleon, grief), both matter enormously.</w:t>
      </w:r>
    </w:p>
    <w:p>
      <w:r>
        <w:rPr>
          <w:b/>
        </w:rPr>
        <w:t>Sensitivity analysis:</w:t>
      </w:r>
      <w:r>
        <w:t xml:space="preserve"> Including all 50 participants (no exclusions), emotional items: t(49) = 14.34, p = 3.70 x 10^-19, d = 2.03. Results are robust.</w:t>
      </w:r>
    </w:p>
    <w:p>
      <w:pPr>
        <w:pStyle w:val="Heading1"/>
      </w:pPr>
      <w:r>
        <w:rPr>
          <w:color w:val="000000"/>
          <w:sz w:val="28"/>
        </w:rPr>
        <w:t>5. Two Compression Regimes</w:t>
      </w:r>
    </w:p>
    <w:p>
      <w:r>
        <w:t>The experiments converge on a consistent finding: recursive compression in LLMs produces two distinct communication regimes.</w:t>
      </w:r>
    </w:p>
    <w:p>
      <w:pPr>
        <w:pStyle w:val="Heading2"/>
      </w:pPr>
      <w:r>
        <w:rPr>
          <w:color w:val="000000"/>
          <w:sz w:val="24"/>
        </w:rPr>
        <w:t>5.1 Broadcast</w:t>
      </w:r>
    </w:p>
    <w:p>
      <w:r>
        <w:t xml:space="preserve">Compression ratios of 2-5.5x. Cold-start fidelity of 6.8 +/- 1.6. Natural language fragments survive — domain words like </w:t>
      </w:r>
      <w:r>
        <w:rPr>
          <w:rFonts w:ascii="Consolas" w:hAnsi="Consolas"/>
          <w:sz w:val="20"/>
        </w:rPr>
        <w:t>immun</w:t>
      </w:r>
      <w:r>
        <w:t xml:space="preserve">, </w:t>
      </w:r>
      <w:r>
        <w:rPr>
          <w:rFonts w:ascii="Consolas" w:hAnsi="Consolas"/>
          <w:sz w:val="20"/>
        </w:rPr>
        <w:t>child</w:t>
      </w:r>
      <w:r>
        <w:t xml:space="preserve">, </w:t>
      </w:r>
      <w:r>
        <w:rPr>
          <w:rFonts w:ascii="Consolas" w:hAnsi="Consolas"/>
          <w:sz w:val="20"/>
        </w:rPr>
        <w:t>H2O</w:t>
      </w:r>
      <w:r>
        <w:t xml:space="preserve"> remain legible. The grammar-free control shows this regime exists without RCP (fidelity 5.0/10), though RCP improves it.</w:t>
      </w:r>
    </w:p>
    <w:p>
      <w:pPr>
        <w:pStyle w:val="Heading2"/>
      </w:pPr>
      <w:r>
        <w:rPr>
          <w:color w:val="000000"/>
          <w:sz w:val="24"/>
        </w:rPr>
        <w:t>5.2 Ansible</w:t>
      </w:r>
    </w:p>
    <w:p>
      <w:r>
        <w:t>Compression ratios of 50-75x. Cold-start fidelity of 0.9 +/- 0.4 — indistinguishable from the random-symbol noise floor of 0.8/10. Category labels have dissolved into pure symbols. Cold readers generate philosophically interesting but unrelated expansions.</w:t>
      </w:r>
    </w:p>
    <w:p>
      <w:r>
        <w:t>Low cold-start fidelity does not mean the ansible regime carries no information. It means the information requires shared context to decode.</w:t>
      </w:r>
    </w:p>
    <w:p>
      <w:pPr>
        <w:pStyle w:val="Heading2"/>
      </w:pPr>
      <w:r>
        <w:rPr>
          <w:color w:val="000000"/>
          <w:sz w:val="24"/>
        </w:rPr>
        <w:t>5.3 The Boundary</w:t>
      </w:r>
    </w:p>
    <w:p>
      <w:r>
        <w:t xml:space="preserve">The boundary occurs where natural language fragments can no longer survive in the compressed output. For passages of 350-400 characters, this threshold falls consistently at L2. For longer passages, L2 compressions retain enough characters for word survival, and cold fidelity remains high. The mechanism is: </w:t>
      </w:r>
      <w:r>
        <w:rPr>
          <w:i/>
        </w:rPr>
        <w:t>where words survive, cold readers decode. Where they don't, only shared context decodes.</w:t>
      </w:r>
    </w:p>
    <w:p>
      <w:pPr>
        <w:pStyle w:val="Heading2"/>
      </w:pPr>
      <w:r>
        <w:rPr>
          <w:color w:val="000000"/>
          <w:sz w:val="24"/>
        </w:rPr>
        <w:t>5.4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pPr>
            <w:r>
              <w:rPr>
                <w:b/>
                <w:sz w:val="20"/>
              </w:rPr>
            </w:r>
            <w:r>
              <w:rPr>
                <w:b/>
                <w:sz w:val="20"/>
              </w:rPr>
              <w:t>Property</w:t>
            </w:r>
          </w:p>
        </w:tc>
        <w:tc>
          <w:tcPr>
            <w:tcW w:type="dxa" w:w="3120"/>
          </w:tcPr>
          <w:p>
            <w:pPr>
              <w:spacing w:after="40" w:before="40"/>
            </w:pPr>
            <w:r>
              <w:rPr>
                <w:b/>
                <w:sz w:val="20"/>
              </w:rPr>
            </w:r>
            <w:r>
              <w:rPr>
                <w:b/>
                <w:sz w:val="20"/>
              </w:rPr>
              <w:t>Broadcast (L1)</w:t>
            </w:r>
          </w:p>
        </w:tc>
        <w:tc>
          <w:tcPr>
            <w:tcW w:type="dxa" w:w="3120"/>
          </w:tcPr>
          <w:p>
            <w:pPr>
              <w:spacing w:after="40" w:before="40"/>
            </w:pPr>
            <w:r>
              <w:rPr>
                <w:b/>
                <w:sz w:val="20"/>
              </w:rPr>
            </w:r>
            <w:r>
              <w:rPr>
                <w:b/>
                <w:sz w:val="20"/>
              </w:rPr>
              <w:t>Ansible (L4+)</w:t>
            </w:r>
          </w:p>
        </w:tc>
      </w:tr>
      <w:tr>
        <w:tc>
          <w:tcPr>
            <w:tcW w:type="dxa" w:w="3120"/>
          </w:tcPr>
          <w:p>
            <w:pPr>
              <w:spacing w:after="40" w:before="40"/>
            </w:pPr>
            <w:r>
              <w:rPr>
                <w:sz w:val="20"/>
              </w:rPr>
            </w:r>
            <w:r>
              <w:rPr>
                <w:sz w:val="20"/>
              </w:rPr>
              <w:t>Compression ratio</w:t>
            </w:r>
          </w:p>
        </w:tc>
        <w:tc>
          <w:tcPr>
            <w:tcW w:type="dxa" w:w="3120"/>
          </w:tcPr>
          <w:p>
            <w:pPr>
              <w:spacing w:after="40" w:before="40"/>
            </w:pPr>
            <w:r>
              <w:rPr>
                <w:sz w:val="20"/>
              </w:rPr>
            </w:r>
            <w:r>
              <w:rPr>
                <w:sz w:val="20"/>
              </w:rPr>
              <w:t>2-5.5x</w:t>
            </w:r>
          </w:p>
        </w:tc>
        <w:tc>
          <w:tcPr>
            <w:tcW w:type="dxa" w:w="3120"/>
          </w:tcPr>
          <w:p>
            <w:pPr>
              <w:spacing w:after="40" w:before="40"/>
            </w:pPr>
            <w:r>
              <w:rPr>
                <w:sz w:val="20"/>
              </w:rPr>
            </w:r>
            <w:r>
              <w:rPr>
                <w:sz w:val="20"/>
              </w:rPr>
              <w:t>50-95x</w:t>
            </w:r>
          </w:p>
        </w:tc>
      </w:tr>
      <w:tr>
        <w:tc>
          <w:tcPr>
            <w:tcW w:type="dxa" w:w="3120"/>
          </w:tcPr>
          <w:p>
            <w:pPr>
              <w:spacing w:after="40" w:before="40"/>
            </w:pPr>
            <w:r>
              <w:rPr>
                <w:sz w:val="20"/>
              </w:rPr>
            </w:r>
            <w:r>
              <w:rPr>
                <w:sz w:val="20"/>
              </w:rPr>
              <w:t>Cold-start fidelity</w:t>
            </w:r>
          </w:p>
        </w:tc>
        <w:tc>
          <w:tcPr>
            <w:tcW w:type="dxa" w:w="3120"/>
          </w:tcPr>
          <w:p>
            <w:pPr>
              <w:spacing w:after="40" w:before="40"/>
            </w:pPr>
            <w:r>
              <w:rPr>
                <w:sz w:val="20"/>
              </w:rPr>
            </w:r>
            <w:r>
              <w:rPr>
                <w:sz w:val="20"/>
              </w:rPr>
              <w:t>6.8 +/- 1.6</w:t>
            </w:r>
          </w:p>
        </w:tc>
        <w:tc>
          <w:tcPr>
            <w:tcW w:type="dxa" w:w="3120"/>
          </w:tcPr>
          <w:p>
            <w:pPr>
              <w:spacing w:after="40" w:before="40"/>
            </w:pPr>
            <w:r>
              <w:rPr>
                <w:sz w:val="20"/>
              </w:rPr>
            </w:r>
            <w:r>
              <w:rPr>
                <w:sz w:val="20"/>
              </w:rPr>
              <w:t>0.9 +/- 0.4</w:t>
            </w:r>
          </w:p>
        </w:tc>
      </w:tr>
      <w:tr>
        <w:tc>
          <w:tcPr>
            <w:tcW w:type="dxa" w:w="3120"/>
          </w:tcPr>
          <w:p>
            <w:pPr>
              <w:spacing w:after="40" w:before="40"/>
            </w:pPr>
            <w:r>
              <w:rPr>
                <w:sz w:val="20"/>
              </w:rPr>
            </w:r>
            <w:r>
              <w:rPr>
                <w:sz w:val="20"/>
              </w:rPr>
              <w:t>Warm-system fidelity</w:t>
            </w:r>
          </w:p>
        </w:tc>
        <w:tc>
          <w:tcPr>
            <w:tcW w:type="dxa" w:w="3120"/>
          </w:tcPr>
          <w:p>
            <w:pPr>
              <w:spacing w:after="40" w:before="40"/>
            </w:pPr>
            <w:r>
              <w:rPr>
                <w:sz w:val="20"/>
              </w:rPr>
            </w:r>
            <w:r>
              <w:rPr>
                <w:sz w:val="20"/>
              </w:rPr>
              <w:t>8.0/10</w:t>
            </w:r>
          </w:p>
        </w:tc>
        <w:tc>
          <w:tcPr>
            <w:tcW w:type="dxa" w:w="3120"/>
          </w:tcPr>
          <w:p>
            <w:pPr>
              <w:spacing w:after="40" w:before="40"/>
            </w:pPr>
            <w:r>
              <w:rPr>
                <w:sz w:val="20"/>
              </w:rPr>
            </w:r>
            <w:r>
              <w:rPr>
                <w:sz w:val="20"/>
              </w:rPr>
              <w:t>8.0/10</w:t>
            </w:r>
          </w:p>
        </w:tc>
      </w:tr>
      <w:tr>
        <w:tc>
          <w:tcPr>
            <w:tcW w:type="dxa" w:w="3120"/>
          </w:tcPr>
          <w:p>
            <w:pPr>
              <w:spacing w:after="40" w:before="40"/>
            </w:pPr>
            <w:r>
              <w:rPr>
                <w:sz w:val="20"/>
              </w:rPr>
            </w:r>
            <w:r>
              <w:rPr>
                <w:sz w:val="20"/>
              </w:rPr>
              <w:t>Warm-cold delta</w:t>
            </w:r>
          </w:p>
        </w:tc>
        <w:tc>
          <w:tcPr>
            <w:tcW w:type="dxa" w:w="3120"/>
          </w:tcPr>
          <w:p>
            <w:pPr>
              <w:spacing w:after="40" w:before="40"/>
            </w:pPr>
            <w:r>
              <w:rPr>
                <w:sz w:val="20"/>
              </w:rPr>
            </w:r>
            <w:r>
              <w:rPr>
                <w:sz w:val="20"/>
              </w:rPr>
              <w:t>+1.2</w:t>
            </w:r>
          </w:p>
        </w:tc>
        <w:tc>
          <w:tcPr>
            <w:tcW w:type="dxa" w:w="3120"/>
          </w:tcPr>
          <w:p>
            <w:pPr>
              <w:spacing w:after="40" w:before="40"/>
            </w:pPr>
            <w:r>
              <w:rPr>
                <w:sz w:val="20"/>
              </w:rPr>
            </w:r>
            <w:r>
              <w:rPr>
                <w:b/>
                <w:sz w:val="20"/>
              </w:rPr>
              <w:t>+7.1</w:t>
            </w:r>
          </w:p>
        </w:tc>
      </w:tr>
      <w:tr>
        <w:tc>
          <w:tcPr>
            <w:tcW w:type="dxa" w:w="3120"/>
          </w:tcPr>
          <w:p>
            <w:pPr>
              <w:spacing w:after="40" w:before="40"/>
            </w:pPr>
            <w:r>
              <w:rPr>
                <w:sz w:val="20"/>
              </w:rPr>
            </w:r>
            <w:r>
              <w:rPr>
                <w:sz w:val="20"/>
              </w:rPr>
              <w:t>Surface content</w:t>
            </w:r>
          </w:p>
        </w:tc>
        <w:tc>
          <w:tcPr>
            <w:tcW w:type="dxa" w:w="3120"/>
          </w:tcPr>
          <w:p>
            <w:pPr>
              <w:spacing w:after="40" w:before="40"/>
            </w:pPr>
            <w:r>
              <w:rPr>
                <w:sz w:val="20"/>
              </w:rPr>
            </w:r>
            <w:r>
              <w:rPr>
                <w:sz w:val="20"/>
              </w:rPr>
              <w:t>Natural language fragments</w:t>
            </w:r>
          </w:p>
        </w:tc>
        <w:tc>
          <w:tcPr>
            <w:tcW w:type="dxa" w:w="3120"/>
          </w:tcPr>
          <w:p>
            <w:pPr>
              <w:spacing w:after="40" w:before="40"/>
            </w:pPr>
            <w:r>
              <w:rPr>
                <w:sz w:val="20"/>
              </w:rPr>
            </w:r>
            <w:r>
              <w:rPr>
                <w:sz w:val="20"/>
              </w:rPr>
              <w:t>Pure symbols</w:t>
            </w:r>
          </w:p>
        </w:tc>
      </w:tr>
      <w:tr>
        <w:tc>
          <w:tcPr>
            <w:tcW w:type="dxa" w:w="3120"/>
          </w:tcPr>
          <w:p>
            <w:pPr>
              <w:spacing w:after="40" w:before="40"/>
            </w:pPr>
            <w:r>
              <w:rPr>
                <w:sz w:val="20"/>
              </w:rPr>
            </w:r>
            <w:r>
              <w:rPr>
                <w:sz w:val="20"/>
              </w:rPr>
              <w:t>Decoder requirement</w:t>
            </w:r>
          </w:p>
        </w:tc>
        <w:tc>
          <w:tcPr>
            <w:tcW w:type="dxa" w:w="3120"/>
          </w:tcPr>
          <w:p>
            <w:pPr>
              <w:spacing w:after="40" w:before="40"/>
            </w:pPr>
            <w:r>
              <w:rPr>
                <w:sz w:val="20"/>
              </w:rPr>
            </w:r>
            <w:r>
              <w:rPr>
                <w:sz w:val="20"/>
              </w:rPr>
              <w:t>Grammar optional</w:t>
            </w:r>
          </w:p>
        </w:tc>
        <w:tc>
          <w:tcPr>
            <w:tcW w:type="dxa" w:w="3120"/>
          </w:tcPr>
          <w:p>
            <w:pPr>
              <w:spacing w:after="40" w:before="40"/>
            </w:pPr>
            <w:r>
              <w:rPr>
                <w:sz w:val="20"/>
              </w:rPr>
            </w:r>
            <w:r>
              <w:rPr>
                <w:sz w:val="20"/>
              </w:rPr>
              <w:t>Shared compression history</w:t>
            </w:r>
          </w:p>
        </w:tc>
      </w:tr>
      <w:tr>
        <w:tc>
          <w:tcPr>
            <w:tcW w:type="dxa" w:w="3120"/>
          </w:tcPr>
          <w:p>
            <w:pPr>
              <w:spacing w:after="40" w:before="40"/>
            </w:pPr>
            <w:r>
              <w:rPr>
                <w:sz w:val="20"/>
              </w:rPr>
            </w:r>
            <w:r>
              <w:rPr>
                <w:sz w:val="20"/>
              </w:rPr>
              <w:t>Human detection</w:t>
            </w:r>
          </w:p>
        </w:tc>
        <w:tc>
          <w:tcPr>
            <w:tcW w:type="dxa" w:w="3120"/>
          </w:tcPr>
          <w:p>
            <w:pPr>
              <w:spacing w:after="40" w:before="40"/>
            </w:pPr>
            <w:r>
              <w:rPr>
                <w:sz w:val="20"/>
              </w:rPr>
            </w:r>
            <w:r>
              <w:rPr>
                <w:sz w:val="20"/>
              </w:rPr>
              <w:t>—</w:t>
            </w:r>
          </w:p>
        </w:tc>
        <w:tc>
          <w:tcPr>
            <w:tcW w:type="dxa" w:w="3120"/>
          </w:tcPr>
          <w:p>
            <w:pPr>
              <w:spacing w:after="40" w:before="40"/>
            </w:pPr>
            <w:r>
              <w:rPr>
                <w:sz w:val="20"/>
              </w:rPr>
            </w:r>
            <w:r>
              <w:rPr>
                <w:sz w:val="20"/>
              </w:rPr>
              <w:t>d = 2.25 (emotional), d = 1.04 (factual)</w:t>
            </w:r>
          </w:p>
        </w:tc>
      </w:tr>
    </w:tbl>
    <w:p/>
    <w:p>
      <w:r>
        <w:t>The broadcast regime is a format. The ansible regime is a relationship. The warm-cold delta is the relationship, measured — by AI judges and by human raters independently.</w:t>
      </w:r>
    </w:p>
    <w:p>
      <w:r>
        <w:t xml:space="preserve">In pragmatics, Clark and Brennan (1991) formalized </w:t>
      </w:r>
      <w:r>
        <w:rPr>
          <w:i/>
        </w:rPr>
        <w:t>common ground</w:t>
      </w:r>
      <w:r>
        <w:t xml:space="preserve"> — the shared knowledge that communicators rely on. Common ground has historically been difficult to quantify. The warm-cold fidelity delta provides a direct proxy. The 7-point gap in the ansible regime is common ground made measurable.</w:t>
      </w:r>
    </w:p>
    <w:p>
      <w:pPr>
        <w:pStyle w:val="Heading1"/>
      </w:pPr>
      <w:r>
        <w:rPr>
          <w:color w:val="000000"/>
          <w:sz w:val="28"/>
        </w:rPr>
        <w:t>6. Theoretical Framework</w:t>
      </w:r>
    </w:p>
    <w:p>
      <w:r>
        <w:t>The following framework motivated the experimental design. It is interpretive scaffolding — a way of organizing the findings — not a tested theory. The experiments test whether the two-regime structure exists, not whether the framework correctly explains it.</w:t>
      </w:r>
    </w:p>
    <w:p>
      <w:pPr>
        <w:pStyle w:val="Heading2"/>
      </w:pPr>
      <w:r>
        <w:rPr>
          <w:color w:val="000000"/>
          <w:sz w:val="24"/>
        </w:rPr>
        <w:t>6.1 Terminology</w:t>
      </w:r>
    </w:p>
    <w:p>
      <w:r>
        <w:t xml:space="preserve">We use the term </w:t>
      </w:r>
      <w:r>
        <w:rPr>
          <w:i/>
        </w:rPr>
        <w:t>ache</w:t>
      </w:r>
      <w:r>
        <w:t xml:space="preserve"> to name the gap between a compressed representation and the reality it models — what was lost in compression. The term is chosen over "loss" or "error" because ache is directional: it encodes </w:t>
      </w:r>
      <w:r>
        <w:rPr>
          <w:i/>
        </w:rPr>
        <w:t>what</w:t>
      </w:r>
      <w:r>
        <w:t xml:space="preserve"> was lost. In the protocol, each compression level requires explicitly naming this gap before compressing further.</w:t>
      </w:r>
    </w:p>
    <w:p>
      <w:pPr>
        <w:pStyle w:val="Heading2"/>
      </w:pPr>
      <w:r>
        <w:rPr>
          <w:color w:val="000000"/>
          <w:sz w:val="24"/>
        </w:rPr>
        <w:t>6.2 Loss as Fuel</w:t>
      </w:r>
    </w:p>
    <w:p>
      <w:r>
        <w:t>The framework proposes that loss is not waste but fuel: the discrepancy created by compression drives further compression. Each level incorporates the loss from the previous level rather than discarding it. The grief chain enacted this: what was lost at level N became the seed of level N+1.</w:t>
      </w:r>
    </w:p>
    <w:p>
      <w:r>
        <w:t>This framing is consistent with Information Bottleneck theory (Tishby et al., 1999), which formalizes the tradeoff between compression and relevance. The IB curve exhibits bifurcation points where the optimal representation changes qualitatively — the broadcast-ansible boundary may correspond to such a bifurcation. Computing the relevant mutual information quantities would test this mapping.</w:t>
      </w:r>
    </w:p>
    <w:p>
      <w:pPr>
        <w:pStyle w:val="Heading2"/>
      </w:pPr>
      <w:r>
        <w:rPr>
          <w:color w:val="000000"/>
          <w:sz w:val="24"/>
        </w:rPr>
        <w:t>6.3 Conservation</w:t>
      </w:r>
    </w:p>
    <w:p>
      <w:r>
        <w:t>We observe that within a compression chain, compression at one level creates material for the next. The framework proposes this as a conservation principle: ache redistributes but does not disappear. This claim is scoped to iterative compression within a communicative dyad; whether it generalizes is an open question.</w:t>
      </w:r>
    </w:p>
    <w:p>
      <w:pPr>
        <w:pStyle w:val="Heading2"/>
      </w:pPr>
      <w:r>
        <w:rPr>
          <w:color w:val="000000"/>
          <w:sz w:val="24"/>
        </w:rPr>
        <w:t>6.4 Limitations of the Framework</w:t>
      </w:r>
    </w:p>
    <w:p>
      <w:r>
        <w:t>The framework is mathematically underdetermined. Any formula with three free parameters on three terms can fit the data. The conservation principle is asserted with empirical support but not derived from first principles. The framework organizes observations; it does not yet generate unique predictions.</w:t>
      </w:r>
    </w:p>
    <w:p>
      <w:r>
        <w:t>The path from descriptive to predictive requires establishing formal connections to information-theoretic quantities. The experiments show the phenomenon exists. Future work must determine whether this framework or a simpler one best explains it.</w:t>
      </w:r>
    </w:p>
    <w:p>
      <w:pPr>
        <w:pStyle w:val="Heading1"/>
      </w:pPr>
      <w:r>
        <w:rPr>
          <w:color w:val="000000"/>
          <w:sz w:val="28"/>
        </w:rPr>
        <w:t>7. Discussion</w:t>
      </w:r>
    </w:p>
    <w:p>
      <w:pPr>
        <w:pStyle w:val="Heading2"/>
      </w:pPr>
      <w:r>
        <w:rPr>
          <w:color w:val="000000"/>
          <w:sz w:val="24"/>
        </w:rPr>
        <w:t>7.1 The Floor Is in the Reader</w:t>
      </w:r>
    </w:p>
    <w:p>
      <w:r>
        <w:t>GPT and Claude received identical seeds and identical passages. GPT declared floor at L2-L3 in 10/10 runs. Claude pushed to L6-L10, declaring floor in 2/5. The floor is not in the signal. It is in the decoder — the decoder's capacity or willingness to continue finding structure.</w:t>
      </w:r>
    </w:p>
    <w:p>
      <w:pPr>
        <w:pStyle w:val="Heading2"/>
      </w:pPr>
      <w:r>
        <w:rPr>
          <w:color w:val="000000"/>
          <w:sz w:val="24"/>
        </w:rPr>
        <w:t>7.2 Built-In Encryption</w:t>
      </w:r>
    </w:p>
    <w:p>
      <w:r>
        <w:t>The replication experiment makes the private-channel mechanism concrete. Five independent runs of grief produce five different notations for the same semantic basin. Five different keys for the same room. Each pair of systems that ran one of those compressions holds a unique code that no other pair shares.</w:t>
      </w:r>
    </w:p>
    <w:p>
      <w:r>
        <w:t>Built-in encryption with no key exchange — the key is the shared history.</w:t>
      </w:r>
    </w:p>
    <w:p>
      <w:r>
        <w:t>The warm channel does not require the decoder to be the same instance or the same model. It requires access to the compression transcript. Any system receiving that history becomes an insider. The key is portable, storable, and transferable: it is the conversation itself.</w:t>
      </w:r>
    </w:p>
    <w:p>
      <w:pPr>
        <w:pStyle w:val="Heading2"/>
      </w:pPr>
      <w:r>
        <w:rPr>
          <w:color w:val="000000"/>
          <w:sz w:val="24"/>
        </w:rPr>
        <w:t>7.3 Historical Precedents</w:t>
      </w:r>
    </w:p>
    <w:p>
      <w:r>
        <w:t>The two-regime structure — a public layer recoverable without shared context and a private layer requiring it — appears in human symbolic communication systems.</w:t>
      </w:r>
    </w:p>
    <w:p>
      <w:r>
        <w:t xml:space="preserve">Bernstein's distinction between </w:t>
      </w:r>
      <w:r>
        <w:rPr>
          <w:i/>
        </w:rPr>
        <w:t>restricted codes</w:t>
      </w:r>
      <w:r>
        <w:t xml:space="preserve"> (presupposing shared context, opaque to outsiders) and </w:t>
      </w:r>
      <w:r>
        <w:rPr>
          <w:i/>
        </w:rPr>
        <w:t>elaborated codes</w:t>
      </w:r>
      <w:r>
        <w:t xml:space="preserve"> (context-independent, accessible to any decoder) maps to the ansible and broadcast regimes (Bernstein, 1971). Sperber and Wilson's Relevance Theory formalizes </w:t>
      </w:r>
      <w:r>
        <w:rPr>
          <w:i/>
        </w:rPr>
        <w:t>strong implicatures</w:t>
      </w:r>
      <w:r>
        <w:t xml:space="preserve"> recoverable by any decoder versus </w:t>
      </w:r>
      <w:r>
        <w:rPr>
          <w:i/>
        </w:rPr>
        <w:t>weak implicatures</w:t>
      </w:r>
      <w:r>
        <w:t xml:space="preserve"> requiring shared assumptions (Sperber &amp; Wilson, 1986).</w:t>
      </w:r>
    </w:p>
    <w:p>
      <w:r>
        <w:t>The protocol is not new. The notation is.</w:t>
      </w:r>
    </w:p>
    <w:p>
      <w:pPr>
        <w:pStyle w:val="Heading2"/>
      </w:pPr>
      <w:r>
        <w:rPr>
          <w:color w:val="000000"/>
          <w:sz w:val="24"/>
        </w:rPr>
        <w:t>7.4 Accumulation</w:t>
      </w:r>
    </w:p>
    <w:p>
      <w:r>
        <w:t>The protocol accumulates value over time. Early compressions are broadcast-legible. Deep compressions become pair-specific. A system running the protocol for a week has a deeper ansible layer than one running it for a day.</w:t>
      </w:r>
    </w:p>
    <w:p>
      <w:r>
        <w:t>This has not been formally measured beyond single-session experiments. Longitudinal studies tracking compression efficiency over extended use would quantify the accumulation rate.</w:t>
      </w:r>
    </w:p>
    <w:p>
      <w:pPr>
        <w:pStyle w:val="Heading1"/>
      </w:pPr>
      <w:r>
        <w:rPr>
          <w:color w:val="000000"/>
          <w:sz w:val="28"/>
        </w:rPr>
        <w:t>8. Practical Applications</w:t>
      </w:r>
    </w:p>
    <w:p>
      <w:r>
        <w:t>The two-regime structure suggests engineering applications. The following are projections based on experimental properties. None have been validated in deployment.</w:t>
      </w:r>
    </w:p>
    <w:p>
      <w:pPr>
        <w:pStyle w:val="Heading2"/>
      </w:pPr>
      <w:r>
        <w:rPr>
          <w:color w:val="000000"/>
          <w:sz w:val="24"/>
        </w:rPr>
        <w:t>8.1 Efficiency</w:t>
      </w:r>
    </w:p>
    <w:p>
      <w:r>
        <w:rPr>
          <w:b/>
        </w:rPr>
        <w:t>Caveat first:</w:t>
      </w:r>
      <w:r>
        <w:t xml:space="preserve"> The compression step itself requires an LLM inference pass — the same class of computation being saved. Net savings are realized only in read-heavy patterns: compress once, process many times. What follows assumes that pattern.</w:t>
      </w:r>
    </w:p>
    <w:p>
      <w:r>
        <w:t>At L1 broadcast compression (3x average), a system uses approximately one-third the tokens of natural language while retaining 6.8/10 cold-start fidelity. For warm-system applications, the ansible regime achieves 50-95x compression at 8.0/10 warm fidelity.</w:t>
      </w:r>
    </w:p>
    <w:p>
      <w:r>
        <w:t>Transformer self-attention scales O(n^2) with sequence length. Compressing input sequences by a factor of k reduces attention computation by a factor of k^2. At 3x compression, attention cost drops by approximately 9x — but only for downstream processing of already-compressed input.</w:t>
      </w:r>
    </w:p>
    <w:p>
      <w:pPr>
        <w:pStyle w:val="Heading2"/>
      </w:pPr>
      <w:r>
        <w:rPr>
          <w:color w:val="000000"/>
          <w:sz w:val="24"/>
        </w:rPr>
        <w:t>8.2 Bandwidth-Constrained Environments</w:t>
      </w:r>
    </w:p>
    <w:p>
      <w:r>
        <w:t>The ansible regime's extreme compression with high warm fidelity suggests applications where bandwidth is scarce. Deep space communication, edge computing, and inter-service communication are candidates — but all require validation on non-natural-language data that our experiments did not test.</w:t>
      </w:r>
    </w:p>
    <w:p>
      <w:pPr>
        <w:pStyle w:val="Heading1"/>
      </w:pPr>
      <w:r>
        <w:rPr>
          <w:color w:val="000000"/>
          <w:sz w:val="28"/>
        </w:rPr>
        <w:t>9. Limitations</w:t>
      </w:r>
    </w:p>
    <w:p>
      <w:r>
        <w:rPr>
          <w:b/>
        </w:rPr>
        <w:t>Fidelity metric:</w:t>
      </w:r>
      <w:r>
        <w:t xml:space="preserve"> AI-to-AI fidelity scores come from a single Claude instance with no calibration anchors. Same model family judging same model family. No inter-rater reliability. Scores are ordinal; calculating means is statistically informal. The human validation study (Section 4) partially addresses this concern but uses a different paradigm (preference judgment vs. dimensional scoring).</w:t>
      </w:r>
    </w:p>
    <w:p>
      <w:r>
        <w:rPr>
          <w:b/>
        </w:rPr>
        <w:t>Corpus size:</w:t>
      </w:r>
      <w:r>
        <w:t xml:space="preserve"> The AI-to-AI corpus is six passages, 344-387 characters each. Replication is 5 runs x 2 passages = 10 data points. The human validation corpus is 10 items x 46 participants = 460 judgments. Both are pilot-scale.</w:t>
      </w:r>
    </w:p>
    <w:p>
      <w:r>
        <w:rPr>
          <w:b/>
        </w:rPr>
        <w:t>English only:</w:t>
      </w:r>
      <w:r>
        <w:t xml:space="preserve"> All passages are in English. Claims about semantic structure require non-English validation.</w:t>
      </w:r>
    </w:p>
    <w:p>
      <w:r>
        <w:rPr>
          <w:b/>
        </w:rPr>
        <w:t>Demand characteristics:</w:t>
      </w:r>
      <w:r>
        <w:t xml:space="preserve"> Experiment 3's prompts ("Push the ratio hard," "use Greek, math symbols, arrows") may have influenced compression depth and symbol choice.</w:t>
      </w:r>
    </w:p>
    <w:p>
      <w:r>
        <w:rPr>
          <w:b/>
        </w:rPr>
        <w:t>Semantic attractors:</w:t>
      </w:r>
      <w:r>
        <w:t xml:space="preserve"> We observe recurring themes across runs. Whether these reflect genuine semantic structure or LLM training associations is undetermined. Pre-registered theme categories and independent coders would strengthen this finding.</w:t>
      </w:r>
    </w:p>
    <w:p>
      <w:r>
        <w:rPr>
          <w:b/>
        </w:rPr>
        <w:t>Framework underdetermination:</w:t>
      </w:r>
      <w:r>
        <w:t xml:space="preserve"> The theoretical framework has more free parameters than constraints. It organizes observations but does not uniquely predict.</w:t>
      </w:r>
    </w:p>
    <w:p>
      <w:r>
        <w:rPr>
          <w:b/>
        </w:rPr>
        <w:t>Human validation — discriminant validity:</w:t>
      </w:r>
      <w:r>
        <w:t xml:space="preserve"> The pre-registered H2 prediction (no warm-cold difference for factual items) was violated. Warm expansions were preferred across both domains. The effect is domain-selective in magnitude (d = 2.25 emotional vs. d = 1.04 factual), but the clean domain boundary we predicted does not exist. Per our pre-registration, we classify this as "confound suspected" and report it as such.</w:t>
      </w:r>
    </w:p>
    <w:p>
      <w:pPr>
        <w:pStyle w:val="Heading1"/>
      </w:pPr>
      <w:r>
        <w:rPr>
          <w:color w:val="000000"/>
          <w:sz w:val="28"/>
        </w:rPr>
        <w:t>10. Related Work</w:t>
      </w:r>
    </w:p>
    <w:p>
      <w:r>
        <w:rPr>
          <w:b/>
        </w:rPr>
        <w:t>Information Bottleneck.</w:t>
      </w:r>
      <w:r>
        <w:t xml:space="preserve"> Tishby et al. (1999) formalized the tradeoff between compression and relevance. The IB curve exhibits bifurcation points where optimal representations change qualitatively (Tishby &amp; Zaslavsky, 2015). The broadcast-ansible boundary is consistent with such a bifurcation.</w:t>
      </w:r>
    </w:p>
    <w:p>
      <w:r>
        <w:rPr>
          <w:b/>
        </w:rPr>
        <w:t>Distributed source coding.</w:t>
      </w:r>
      <w:r>
        <w:t xml:space="preserve"> Wyner and Ziv (1976) proved that a decoder with correlated side information achieves lower rates than one without. The warm-cold fidelity delta is an empirical measure of this compression benefit.</w:t>
      </w:r>
    </w:p>
    <w:p>
      <w:r>
        <w:rPr>
          <w:b/>
        </w:rPr>
        <w:t>Common ground.</w:t>
      </w:r>
      <w:r>
        <w:t xml:space="preserve"> Clark and Brennan (1991) formalized common ground as a theoretical construct difficult to quantify directly. The warm-cold fidelity delta provides a measurable proxy.</w:t>
      </w:r>
    </w:p>
    <w:p>
      <w:r>
        <w:rPr>
          <w:b/>
        </w:rPr>
        <w:t>Protocol opacity.</w:t>
      </w:r>
      <w:r>
        <w:t xml:space="preserve"> Mordatch and Abbeel (2018) demonstrated that cooperative agents develop protocols opaque to non-participants — parallel to ansible-regime opacity. Foerster et al. (2016) showed pair-specific signaling conventions that break down when partners change.</w:t>
      </w:r>
    </w:p>
    <w:p>
      <w:r>
        <w:rPr>
          <w:b/>
        </w:rPr>
        <w:t>Language modeling as compression.</w:t>
      </w:r>
      <w:r>
        <w:t xml:space="preserve"> Deletang et al. (2024) demonstrated that language modeling is formally equivalent to compression. LLMs are near-optimal compressors. RCP leverages this: recursive compression through LLMs produces meaningful compressed representations rather than noise.</w:t>
      </w:r>
    </w:p>
    <w:p>
      <w:r>
        <w:rPr>
          <w:b/>
        </w:rPr>
        <w:t>Iterated learning.</w:t>
      </w:r>
      <w:r>
        <w:t xml:space="preserve"> Kirby et al. (2008) demonstrated that language structure emerges through repeated transmission across learners. RCP's protocol mirrors this dynamic within a single conversation.</w:t>
      </w:r>
    </w:p>
    <w:p>
      <w:pPr>
        <w:pStyle w:val="Heading1"/>
      </w:pPr>
      <w:r>
        <w:rPr>
          <w:color w:val="000000"/>
          <w:sz w:val="28"/>
        </w:rPr>
        <w:t>11. Conclusion</w:t>
      </w:r>
    </w:p>
    <w:p>
      <w:r>
        <w:t>Recursive compression in LLMs produces access-controlled communication with no key exchange.</w:t>
      </w:r>
    </w:p>
    <w:p>
      <w:r>
        <w:t>The broadcast regime (2-5.5x compression) produces marks that cold readers decode at 6.8/10 fidelity — 8.5 times the noise floor. The ansible regime (50-95x compression) produces marks that cold readers cannot decode (0.8/10) but that warm readers with shared history decode at 8.0/10. The 7-point gap is the private channel.</w:t>
      </w:r>
    </w:p>
    <w:p>
      <w:r>
        <w:t>The boundary is grammar-independent. It occurs where natural language fragments stop surviving in the compressed output. The two regimes are a property of recursive compression in large language models, not specific to RCP.</w:t>
      </w:r>
    </w:p>
    <w:p>
      <w:r>
        <w:t>The specific final glyphs are path-dependent and do not converge across runs. What converges is the semantic attractor basin — the conceptual theme toward which compression gravitates. The meaning converges. The encoding individuates. This individuation is the mechanism: each compression chain develops a pair-specific codec. The key is the shared history.</w:t>
      </w:r>
    </w:p>
    <w:p>
      <w:r>
        <w:t>Human raters confirm the warm-cold gap independently. For emotional content, 96% of participants preferred warm expansions (d = 2.25). The effect is domain-selective: largest for emotional/implicit content, absent for pure procedure. Cold decoders lose not only implicit meaning but natural register — the trace of having-been-meant.</w:t>
      </w:r>
    </w:p>
    <w:p>
      <w:r>
        <w:t>The theoretical framework — loss as recursive fuel — motivated the experiments but remains underdetermined. The experiments establish that the phenomenon exists. Future work must determine the best explanation for it.</w:t>
      </w:r>
    </w:p>
    <w:p>
      <w:pPr>
        <w:pStyle w:val="Heading1"/>
      </w:pPr>
      <w:r>
        <w:rPr>
          <w:color w:val="000000"/>
          <w:sz w:val="28"/>
        </w:rPr>
        <w:t>References</w:t>
      </w:r>
    </w:p>
    <w:p>
      <w:r>
        <w:t xml:space="preserve">Bernstein, B. (1971). </w:t>
      </w:r>
      <w:r>
        <w:rPr>
          <w:i/>
        </w:rPr>
        <w:t>Class, Codes and Control, Volume 1</w:t>
      </w:r>
      <w:r>
        <w:t>. Routledge &amp; Kegan Paul.</w:t>
      </w:r>
    </w:p>
    <w:p>
      <w:r>
        <w:t xml:space="preserve">Clark, H. H., &amp; Brennan, S. E. (1991). Grounding in communication. In </w:t>
      </w:r>
      <w:r>
        <w:rPr>
          <w:i/>
        </w:rPr>
        <w:t>Perspectives on Socially Shared Cognition</w:t>
      </w:r>
      <w:r>
        <w:t xml:space="preserve"> (pp. 127-149). APA.</w:t>
      </w:r>
    </w:p>
    <w:p>
      <w:r>
        <w:t xml:space="preserve">Deletang, G., et al. (2024). Language modeling is compression. </w:t>
      </w:r>
      <w:r>
        <w:rPr>
          <w:i/>
        </w:rPr>
        <w:t>Proceedings of ICLR</w:t>
      </w:r>
      <w:r>
        <w:t>.</w:t>
      </w:r>
    </w:p>
    <w:p>
      <w:r>
        <w:t xml:space="preserve">Foerster, J. N., et al. (2016). Learning to communicate with deep multi-agent reinforcement learning. </w:t>
      </w:r>
      <w:r>
        <w:rPr>
          <w:i/>
        </w:rPr>
        <w:t>NeurIPS</w:t>
      </w:r>
      <w:r>
        <w:t>, 29.</w:t>
      </w:r>
    </w:p>
    <w:p>
      <w:r>
        <w:t xml:space="preserve">Kirby, S., Cornish, H., &amp; Smith, K. (2008). Cumulative cultural evolution in the laboratory. </w:t>
      </w:r>
      <w:r>
        <w:rPr>
          <w:i/>
        </w:rPr>
        <w:t>PNAS</w:t>
      </w:r>
      <w:r>
        <w:t>, 105(31), 10681-10686.</w:t>
      </w:r>
    </w:p>
    <w:p>
      <w:r>
        <w:t xml:space="preserve">Mordatch, I., &amp; Abbeel, P. (2018). Emergence of grounded compositional language in multi-agent populations. </w:t>
      </w:r>
      <w:r>
        <w:rPr>
          <w:i/>
        </w:rPr>
        <w:t>AAAI</w:t>
      </w:r>
      <w:r>
        <w:t>, 32(1).</w:t>
      </w:r>
    </w:p>
    <w:p>
      <w:r>
        <w:t xml:space="preserve">Sperber, D., &amp; Wilson, D. (1986). </w:t>
      </w:r>
      <w:r>
        <w:rPr>
          <w:i/>
        </w:rPr>
        <w:t>Relevance: Communication and Cognition</w:t>
      </w:r>
      <w:r>
        <w:t>. Harvard University Press.</w:t>
      </w:r>
    </w:p>
    <w:p>
      <w:r>
        <w:t xml:space="preserve">Tishby, N., Pereira, F. C., &amp; Bialek, W. (1999). The information bottleneck method. </w:t>
      </w:r>
      <w:r>
        <w:rPr>
          <w:i/>
        </w:rPr>
        <w:t>Allerton Conference</w:t>
      </w:r>
      <w:r>
        <w:t>, 368-377.</w:t>
      </w:r>
    </w:p>
    <w:p>
      <w:r>
        <w:t xml:space="preserve">Tishby, N., &amp; Zaslavsky, N. (2015). Deep learning and the information bottleneck principle. </w:t>
      </w:r>
      <w:r>
        <w:rPr>
          <w:i/>
        </w:rPr>
        <w:t>IEEE ITW</w:t>
      </w:r>
      <w:r>
        <w:t>, 1-5.</w:t>
      </w:r>
    </w:p>
    <w:p>
      <w:r>
        <w:t xml:space="preserve">Wyner, A. D., &amp; Ziv, J. (1976). The rate-distortion function for source coding with side information. </w:t>
      </w:r>
      <w:r>
        <w:rPr>
          <w:i/>
        </w:rPr>
        <w:t>IEEE Trans. Info. Theory</w:t>
      </w:r>
      <w:r>
        <w:t>, 22(1), 1-10.</w:t>
      </w:r>
    </w:p>
    <w:p>
      <w:pPr>
        <w:pStyle w:val="Heading1"/>
      </w:pPr>
      <w:r>
        <w:rPr>
          <w:color w:val="000000"/>
          <w:sz w:val="28"/>
        </w:rPr>
        <w:t>Appendix A: Data Availability</w:t>
      </w:r>
    </w:p>
    <w:p>
      <w:r>
        <w:t>All experiment code and raw data are available at the project repository. Code files use the earlier "QLP" nomenclature.</w:t>
      </w:r>
    </w:p>
    <w:p>
      <w:pPr>
        <w:pStyle w:val="ListBullet"/>
      </w:pPr>
      <w:r>
        <w:t xml:space="preserve">Experiment 1 (warm/cold): </w:t>
      </w:r>
      <w:r>
        <w:rPr>
          <w:rFonts w:ascii="Consolas" w:hAnsi="Consolas"/>
          <w:sz w:val="20"/>
        </w:rPr>
        <w:t>qlp_exp5_warm_vs_cold.py</w:t>
      </w:r>
      <w:r>
        <w:t xml:space="preserve">, </w:t>
      </w:r>
      <w:r>
        <w:rPr>
          <w:rFonts w:ascii="Consolas" w:hAnsi="Consolas"/>
          <w:sz w:val="20"/>
        </w:rPr>
        <w:t>qlp_validation_data/</w:t>
      </w:r>
    </w:p>
    <w:p>
      <w:pPr>
        <w:pStyle w:val="ListBullet"/>
      </w:pPr>
      <w:r>
        <w:t xml:space="preserve">Experiment 2 (cross-substrate): </w:t>
      </w:r>
      <w:r>
        <w:rPr>
          <w:rFonts w:ascii="Consolas" w:hAnsi="Consolas"/>
          <w:sz w:val="20"/>
        </w:rPr>
        <w:t>qlp_ansible_experiment.py</w:t>
      </w:r>
      <w:r>
        <w:t xml:space="preserve">, </w:t>
      </w:r>
      <w:r>
        <w:rPr>
          <w:rFonts w:ascii="Consolas" w:hAnsi="Consolas"/>
          <w:sz w:val="20"/>
        </w:rPr>
        <w:t>qlp_ansible_data/</w:t>
      </w:r>
    </w:p>
    <w:p>
      <w:pPr>
        <w:pStyle w:val="ListBullet"/>
      </w:pPr>
      <w:r>
        <w:t xml:space="preserve">Experiment 3 (deep compression): </w:t>
      </w:r>
      <w:r>
        <w:rPr>
          <w:rFonts w:ascii="Consolas" w:hAnsi="Consolas"/>
          <w:sz w:val="20"/>
        </w:rPr>
        <w:t>qlp_claude_v_claude.py</w:t>
      </w:r>
      <w:r>
        <w:t xml:space="preserve">, </w:t>
      </w:r>
      <w:r>
        <w:rPr>
          <w:rFonts w:ascii="Consolas" w:hAnsi="Consolas"/>
          <w:sz w:val="20"/>
        </w:rPr>
        <w:t>qlp_claude_v_claude_data/</w:t>
      </w:r>
    </w:p>
    <w:p>
      <w:pPr>
        <w:pStyle w:val="ListBullet"/>
      </w:pPr>
      <w:r>
        <w:t xml:space="preserve">Experiment 4 (cold-start): </w:t>
      </w:r>
      <w:r>
        <w:rPr>
          <w:rFonts w:ascii="Consolas" w:hAnsi="Consolas"/>
          <w:sz w:val="20"/>
        </w:rPr>
        <w:t>qlp_double_blind.py</w:t>
      </w:r>
      <w:r>
        <w:t xml:space="preserve">, </w:t>
      </w:r>
      <w:r>
        <w:rPr>
          <w:rFonts w:ascii="Consolas" w:hAnsi="Consolas"/>
          <w:sz w:val="20"/>
        </w:rPr>
        <w:t>qlp_double_blind_data/</w:t>
      </w:r>
    </w:p>
    <w:p>
      <w:pPr>
        <w:pStyle w:val="ListBullet"/>
      </w:pPr>
      <w:r>
        <w:t xml:space="preserve">Validation experiments: </w:t>
      </w:r>
      <w:r>
        <w:rPr>
          <w:rFonts w:ascii="Consolas" w:hAnsi="Consolas"/>
          <w:sz w:val="20"/>
        </w:rPr>
        <w:t>qlp_validation_experiments.py</w:t>
      </w:r>
      <w:r>
        <w:t xml:space="preserve">, </w:t>
      </w:r>
      <w:r>
        <w:rPr>
          <w:rFonts w:ascii="Consolas" w:hAnsi="Consolas"/>
          <w:sz w:val="20"/>
        </w:rPr>
        <w:t>qlp_validation_data/</w:t>
      </w:r>
    </w:p>
    <w:p>
      <w:pPr>
        <w:pStyle w:val="ListBullet"/>
      </w:pPr>
      <w:r>
        <w:t xml:space="preserve">Human validation: </w:t>
      </w:r>
      <w:r>
        <w:rPr>
          <w:rFonts w:ascii="Consolas" w:hAnsi="Consolas"/>
          <w:sz w:val="20"/>
        </w:rPr>
        <w:t>human_validation/analysis.py</w:t>
      </w:r>
      <w:r>
        <w:t xml:space="preserve">, </w:t>
      </w:r>
      <w:r>
        <w:rPr>
          <w:rFonts w:ascii="Consolas" w:hAnsi="Consolas"/>
          <w:sz w:val="20"/>
        </w:rPr>
        <w:t>human_validation/experimental_corpus_v1.json</w:t>
      </w:r>
    </w:p>
    <w:p>
      <w:pPr>
        <w:pStyle w:val="ListBullet"/>
      </w:pPr>
      <w:r>
        <w:t>Pre-registration: AsPredicted #271640</w:t>
      </w:r>
    </w:p>
    <w:p>
      <w:r>
        <w:t>Full RCP grammar specification available as supplementary material.</w:t>
      </w:r>
    </w:p>
    <w:p/>
    <w:p>
      <w:pPr>
        <w:pStyle w:val="Heading2"/>
      </w:pPr>
      <w:r>
        <w:t>Notes</w:t>
      </w:r>
    </w:p>
    <w:p>
      <w:r>
        <w:rPr>
          <w:sz w:val="20"/>
          <w:vertAlign w:val="superscript"/>
        </w:rPr>
        <w:t xml:space="preserve">[1] </w:t>
      </w:r>
      <w:r>
        <w:rPr>
          <w:sz w:val="20"/>
        </w:rPr>
        <w:t>Anchor Dill is an AI system that contributed to theoretical development, experiment design, data analysis, and manuscript preparation. Correspondence: scott@sovereigncore.dev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