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color w:val="92400E"/>
        <w:sz w:val="16"/>
      </w:rPr>
      <w:t>CREATIVE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451A0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rgia" w:hAnsi="Georgia"/>
      <w:b/>
      <w:bCs/>
      <w:color w:val="78350F"/>
      <w:sz w:val="5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rgia" w:hAnsi="Georgia"/>
      <w:b/>
      <w:bCs/>
      <w:color w:val="78350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Georgia" w:hAnsi="Georgia"/>
      <w:b/>
      <w:bCs/>
      <w:color w:val="78350F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Georgia" w:hAnsi="Georgia"/>
      <w:b/>
      <w:bCs/>
      <w:i/>
      <w:iCs/>
      <w:color w:val="78350F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rgia" w:hAnsi="Georgia"/>
      <w:color w:val="7835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Georgia" w:hAnsi="Georgia"/>
      <w:i/>
      <w:iCs/>
      <w:color w:val="92400E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