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C0DC2">
      <w:pPr>
        <w:pStyle w:val="2"/>
        <w:jc w:val="center"/>
        <w:rPr>
          <w:rFonts w:ascii="黑体" w:hAnsi="黑体" w:eastAsia="黑体"/>
          <w:b w:val="0"/>
          <w:sz w:val="52"/>
          <w:szCs w:val="52"/>
        </w:rPr>
      </w:pPr>
      <w:r>
        <w:rPr>
          <w:rFonts w:hint="cs" w:ascii="黑体" w:hAnsi="黑体" w:eastAsia="黑体"/>
          <w:b w:val="0"/>
          <w:sz w:val="52"/>
          <w:szCs w:val="52"/>
        </w:rPr>
        <w:t>徐州工业职业技术学院</w:t>
      </w:r>
    </w:p>
    <w:p w14:paraId="3698BCC5">
      <w:pPr>
        <w:pStyle w:val="2"/>
        <w:jc w:val="center"/>
        <w:rPr>
          <w:rFonts w:ascii="黑体" w:hAnsi="黑体" w:eastAsia="黑体"/>
          <w:b w:val="0"/>
          <w:sz w:val="56"/>
          <w:szCs w:val="56"/>
        </w:rPr>
      </w:pPr>
      <w:r>
        <w:rPr>
          <w:rFonts w:hint="eastAsia" w:ascii="黑体" w:hAnsi="黑体" w:eastAsia="黑体"/>
          <w:b w:val="0"/>
          <w:sz w:val="56"/>
          <w:szCs w:val="56"/>
        </w:rPr>
        <w:t>教科研项目申报书</w:t>
      </w:r>
    </w:p>
    <w:p w14:paraId="1C8E9D9F">
      <w:pPr>
        <w:spacing w:line="288" w:lineRule="auto"/>
        <w:rPr>
          <w:rFonts w:ascii="仿宋_GB2312" w:eastAsia="仿宋_GB2312"/>
          <w:sz w:val="28"/>
          <w:szCs w:val="28"/>
        </w:rPr>
      </w:pPr>
    </w:p>
    <w:p w14:paraId="26419E40">
      <w:pPr>
        <w:spacing w:line="288" w:lineRule="auto"/>
        <w:rPr>
          <w:rFonts w:ascii="仿宋_GB2312" w:eastAsia="仿宋_GB2312"/>
          <w:sz w:val="28"/>
          <w:szCs w:val="28"/>
        </w:rPr>
      </w:pPr>
    </w:p>
    <w:p w14:paraId="3E60CDA6">
      <w:pPr>
        <w:spacing w:line="288" w:lineRule="auto"/>
        <w:rPr>
          <w:rFonts w:ascii="仿宋_GB2312" w:eastAsia="仿宋_GB2312"/>
          <w:sz w:val="28"/>
          <w:szCs w:val="28"/>
        </w:rPr>
      </w:pPr>
    </w:p>
    <w:p w14:paraId="22BE2F53">
      <w:pPr>
        <w:spacing w:line="288" w:lineRule="auto"/>
        <w:rPr>
          <w:rFonts w:ascii="仿宋_GB2312" w:eastAsia="仿宋_GB2312"/>
          <w:sz w:val="28"/>
          <w:szCs w:val="28"/>
        </w:rPr>
      </w:pPr>
    </w:p>
    <w:p w14:paraId="752A4AB5">
      <w:pPr>
        <w:spacing w:line="288" w:lineRule="auto"/>
        <w:rPr>
          <w:rFonts w:ascii="仿宋_GB2312" w:eastAsia="仿宋_GB2312"/>
          <w:sz w:val="28"/>
          <w:szCs w:val="28"/>
        </w:rPr>
      </w:pPr>
    </w:p>
    <w:p w14:paraId="7280ED7F">
      <w:pPr>
        <w:tabs>
          <w:tab w:val="left" w:pos="6330"/>
        </w:tabs>
        <w:spacing w:line="288" w:lineRule="auto"/>
        <w:rPr>
          <w:rFonts w:ascii="仿宋_GB2312" w:eastAsia="仿宋_GB2312"/>
          <w:sz w:val="28"/>
          <w:szCs w:val="28"/>
        </w:rPr>
      </w:pPr>
      <w:r>
        <w:rPr>
          <w:rFonts w:ascii="仿宋_GB2312" w:eastAsia="仿宋_GB2312"/>
          <w:sz w:val="28"/>
          <w:szCs w:val="28"/>
        </w:rPr>
        <w:tab/>
      </w:r>
      <w:bookmarkStart w:id="1" w:name="_GoBack"/>
      <w:bookmarkEnd w:id="1"/>
    </w:p>
    <w:p w14:paraId="57242921">
      <w:pPr>
        <w:spacing w:line="480" w:lineRule="auto"/>
        <w:rPr>
          <w:rFonts w:ascii="宋体" w:hAnsi="宋体"/>
          <w:sz w:val="30"/>
          <w:szCs w:val="30"/>
        </w:rPr>
      </w:pPr>
      <w:r>
        <w:rPr>
          <w:rFonts w:hint="eastAsia" w:ascii="宋体" w:hAnsi="宋体"/>
          <w:sz w:val="30"/>
          <w:szCs w:val="30"/>
        </w:rPr>
        <w:t>项目名称：基于前后端分离的中层干部民主测评系统</w:t>
      </w:r>
    </w:p>
    <w:p w14:paraId="214ACAE8">
      <w:pPr>
        <w:spacing w:line="288" w:lineRule="auto"/>
        <w:rPr>
          <w:rFonts w:ascii="宋体" w:hAnsi="宋体"/>
          <w:sz w:val="30"/>
          <w:szCs w:val="30"/>
        </w:rPr>
      </w:pPr>
      <w:r>
        <w:rPr>
          <w:rFonts w:hint="eastAsia" w:ascii="宋体" w:hAnsi="宋体"/>
          <w:sz w:val="30"/>
          <w:szCs w:val="30"/>
          <w:lang w:eastAsia="zh-CN"/>
        </w:rPr>
        <w:t>研究</w:t>
      </w:r>
      <w:r>
        <w:rPr>
          <w:rFonts w:hint="eastAsia" w:ascii="宋体" w:hAnsi="宋体"/>
          <w:sz w:val="30"/>
          <w:szCs w:val="30"/>
        </w:rPr>
        <w:t>方向：</w:t>
      </w:r>
      <w:sdt>
        <w:sdtPr>
          <w:rPr>
            <w:rFonts w:hint="eastAsia" w:ascii="宋体" w:hAnsi="宋体"/>
            <w:sz w:val="30"/>
            <w:szCs w:val="30"/>
          </w:rPr>
          <w:id w:val="684945727"/>
          <w:placeholder>
            <w:docPart w:val="B048752B7BE94D3E98B47BE0C3591004"/>
          </w:placeholder>
          <w:dropDownList>
            <w:listItem w:displayText="自然科学类" w:value="自然科学类"/>
            <w:listItem w:displayText="人文社科类" w:value="人文社科类"/>
            <w:listItem w:displayText="教育教学类" w:value="教育教学类"/>
          </w:dropDownList>
        </w:sdtPr>
        <w:sdtEndPr>
          <w:rPr>
            <w:rFonts w:hint="eastAsia" w:ascii="宋体" w:hAnsi="宋体"/>
            <w:sz w:val="30"/>
            <w:szCs w:val="30"/>
          </w:rPr>
        </w:sdtEndPr>
        <w:sdtContent>
          <w:r>
            <w:rPr>
              <w:rFonts w:hint="eastAsia" w:ascii="宋体" w:hAnsi="宋体" w:eastAsia="宋体" w:cs="Times New Roman"/>
              <w:kern w:val="1"/>
              <w:sz w:val="30"/>
              <w:szCs w:val="30"/>
              <w:lang w:val="en-US" w:eastAsia="ar-SA" w:bidi="ar-SA"/>
            </w:rPr>
            <w:t>自然科学类</w:t>
          </w:r>
        </w:sdtContent>
      </w:sdt>
      <w:r>
        <w:rPr>
          <w:rFonts w:hint="eastAsia" w:ascii="宋体" w:hAnsi="宋体"/>
          <w:sz w:val="30"/>
          <w:szCs w:val="30"/>
        </w:rPr>
        <w:t xml:space="preserve">  </w:t>
      </w:r>
      <w:r>
        <w:rPr>
          <w:rFonts w:hint="cs" w:ascii="宋体" w:hAnsi="宋体"/>
          <w:sz w:val="30"/>
          <w:szCs w:val="30"/>
        </w:rPr>
        <w:t xml:space="preserve"> </w:t>
      </w:r>
    </w:p>
    <w:p w14:paraId="4D56D9AE">
      <w:pPr>
        <w:spacing w:line="288" w:lineRule="auto"/>
        <w:rPr>
          <w:rFonts w:ascii="宋体" w:hAnsi="宋体"/>
          <w:sz w:val="30"/>
          <w:szCs w:val="30"/>
          <w:lang w:eastAsia="zh-CN"/>
        </w:rPr>
      </w:pPr>
      <w:r>
        <w:rPr>
          <w:rFonts w:hint="eastAsia" w:ascii="宋体" w:hAnsi="宋体"/>
          <w:sz w:val="30"/>
          <w:szCs w:val="30"/>
        </w:rPr>
        <w:t>项目等级：</w:t>
      </w:r>
      <w:sdt>
        <w:sdtPr>
          <w:rPr>
            <w:rFonts w:hint="eastAsia" w:ascii="宋体" w:hAnsi="宋体"/>
            <w:sz w:val="30"/>
            <w:szCs w:val="30"/>
          </w:rPr>
          <w:id w:val="-1528715948"/>
          <w:placeholder>
            <w:docPart w:val="40AD2A50B05A491E8C00CDDBB3CEB7DF"/>
          </w:placeholder>
          <w:dropDownList>
            <w:listItem w:value="选择一项。"/>
            <w:listItem w:displayText="揭榜项目" w:value="揭榜项目"/>
            <w:listItem w:displayText="重大（委托）项目" w:value="重大（委托）项目"/>
            <w:listItem w:displayText="重点项目" w:value="重点项目"/>
            <w:listItem w:displayText="杰青项目" w:value="杰青项目"/>
            <w:listItem w:displayText="指导性项目" w:value="指导性项目"/>
          </w:dropDownList>
        </w:sdtPr>
        <w:sdtEndPr>
          <w:rPr>
            <w:rFonts w:hint="eastAsia" w:ascii="宋体" w:hAnsi="宋体"/>
            <w:sz w:val="30"/>
            <w:szCs w:val="30"/>
          </w:rPr>
        </w:sdtEndPr>
        <w:sdtContent>
          <w:r>
            <w:rPr>
              <w:rFonts w:hint="eastAsia" w:ascii="宋体" w:hAnsi="宋体" w:eastAsia="宋体" w:cs="Times New Roman"/>
              <w:kern w:val="1"/>
              <w:sz w:val="30"/>
              <w:szCs w:val="30"/>
              <w:lang w:val="en-US" w:eastAsia="ar-SA" w:bidi="ar-SA"/>
            </w:rPr>
            <w:t>重点项目</w:t>
          </w:r>
        </w:sdtContent>
      </w:sdt>
      <w:r>
        <w:rPr>
          <w:rFonts w:ascii="宋体" w:hAnsi="宋体"/>
          <w:sz w:val="30"/>
          <w:szCs w:val="30"/>
        </w:rPr>
        <w:t xml:space="preserve">        </w:t>
      </w:r>
      <w:r>
        <w:rPr>
          <w:rFonts w:hint="eastAsia" w:ascii="宋体" w:hAnsi="宋体"/>
          <w:sz w:val="30"/>
          <w:szCs w:val="30"/>
        </w:rPr>
        <w:t xml:space="preserve">                  </w:t>
      </w:r>
      <w:r>
        <w:rPr>
          <w:rFonts w:ascii="宋体" w:hAnsi="宋体"/>
          <w:sz w:val="30"/>
          <w:szCs w:val="30"/>
        </w:rPr>
        <w:t xml:space="preserve">  </w:t>
      </w:r>
      <w:r>
        <w:rPr>
          <w:rFonts w:hint="eastAsia" w:ascii="宋体" w:hAnsi="宋体"/>
          <w:sz w:val="30"/>
          <w:szCs w:val="30"/>
        </w:rPr>
        <w:t xml:space="preserve">            </w:t>
      </w:r>
    </w:p>
    <w:p w14:paraId="17E9D948">
      <w:pPr>
        <w:spacing w:line="288" w:lineRule="auto"/>
        <w:rPr>
          <w:rFonts w:ascii="宋体" w:hAnsi="宋体"/>
          <w:sz w:val="30"/>
          <w:szCs w:val="30"/>
        </w:rPr>
      </w:pPr>
      <w:r>
        <w:rPr>
          <w:rFonts w:hint="eastAsia" w:ascii="宋体" w:hAnsi="宋体"/>
          <w:sz w:val="30"/>
          <w:szCs w:val="30"/>
        </w:rPr>
        <w:t>项目类别：</w:t>
      </w:r>
      <w:sdt>
        <w:sdtPr>
          <w:rPr>
            <w:rFonts w:hint="eastAsia" w:ascii="宋体" w:hAnsi="宋体"/>
            <w:sz w:val="30"/>
            <w:szCs w:val="30"/>
          </w:rPr>
          <w:id w:val="-1888953402"/>
          <w:placeholder>
            <w:docPart w:val="{94ff0153-0028-4c5b-b564-de1569a1461a}"/>
          </w:placeholder>
          <w:dropDownList>
            <w:listItem w:value="选择一项。"/>
            <w:listItem w:displayText="高层次人才启动专项" w:value="高层次人才启动专项"/>
            <w:listItem w:displayText="2025年校级项目" w:value="2025年校级项目"/>
          </w:dropDownList>
        </w:sdtPr>
        <w:sdtEndPr>
          <w:rPr>
            <w:rFonts w:hint="eastAsia" w:ascii="宋体" w:hAnsi="宋体"/>
            <w:sz w:val="30"/>
            <w:szCs w:val="30"/>
          </w:rPr>
        </w:sdtEndPr>
        <w:sdtContent>
          <w:r>
            <w:rPr>
              <w:rFonts w:hint="eastAsia" w:ascii="宋体" w:hAnsi="宋体" w:eastAsia="宋体" w:cs="Times New Roman"/>
              <w:kern w:val="1"/>
              <w:sz w:val="30"/>
              <w:szCs w:val="30"/>
              <w:lang w:val="en-US" w:eastAsia="ar-SA" w:bidi="ar-SA"/>
            </w:rPr>
            <w:t>2025年校级项目</w:t>
          </w:r>
        </w:sdtContent>
      </w:sdt>
    </w:p>
    <w:p w14:paraId="0141564F">
      <w:pPr>
        <w:spacing w:line="288" w:lineRule="auto"/>
        <w:rPr>
          <w:rFonts w:ascii="仿宋_GB2312" w:eastAsia="仿宋_GB2312"/>
          <w:sz w:val="28"/>
          <w:szCs w:val="28"/>
        </w:rPr>
      </w:pPr>
    </w:p>
    <w:p w14:paraId="4298BC30">
      <w:pPr>
        <w:tabs>
          <w:tab w:val="left" w:pos="7710"/>
        </w:tabs>
        <w:spacing w:line="288" w:lineRule="auto"/>
        <w:rPr>
          <w:rFonts w:ascii="仿宋_GB2312" w:eastAsia="仿宋_GB2312"/>
          <w:sz w:val="28"/>
          <w:szCs w:val="28"/>
        </w:rPr>
      </w:pPr>
      <w:r>
        <w:rPr>
          <w:rFonts w:ascii="仿宋_GB2312" w:eastAsia="仿宋_GB2312"/>
          <w:sz w:val="28"/>
          <w:szCs w:val="28"/>
        </w:rPr>
        <w:tab/>
      </w:r>
    </w:p>
    <w:p w14:paraId="78784CB6">
      <w:pPr>
        <w:spacing w:line="288" w:lineRule="auto"/>
        <w:rPr>
          <w:rFonts w:ascii="仿宋_GB2312" w:eastAsia="仿宋_GB2312"/>
          <w:sz w:val="28"/>
          <w:szCs w:val="28"/>
        </w:rPr>
      </w:pPr>
    </w:p>
    <w:p w14:paraId="3A23CE2A">
      <w:pPr>
        <w:spacing w:line="288" w:lineRule="auto"/>
        <w:rPr>
          <w:rFonts w:ascii="仿宋_GB2312" w:eastAsia="仿宋_GB2312"/>
          <w:sz w:val="28"/>
          <w:szCs w:val="28"/>
        </w:rPr>
      </w:pPr>
    </w:p>
    <w:p w14:paraId="0AA8F867">
      <w:pPr>
        <w:spacing w:line="288" w:lineRule="auto"/>
        <w:rPr>
          <w:rFonts w:ascii="仿宋_GB2312" w:eastAsia="仿宋_GB2312"/>
          <w:sz w:val="28"/>
          <w:szCs w:val="28"/>
        </w:rPr>
      </w:pPr>
    </w:p>
    <w:p w14:paraId="0F4E446A">
      <w:pPr>
        <w:spacing w:line="288" w:lineRule="auto"/>
        <w:rPr>
          <w:rFonts w:ascii="仿宋_GB2312" w:eastAsia="仿宋_GB2312"/>
          <w:sz w:val="28"/>
          <w:szCs w:val="28"/>
        </w:rPr>
      </w:pPr>
    </w:p>
    <w:p w14:paraId="48A34470">
      <w:pPr>
        <w:spacing w:line="288" w:lineRule="auto"/>
        <w:rPr>
          <w:rFonts w:ascii="仿宋_GB2312" w:eastAsia="仿宋_GB2312"/>
          <w:sz w:val="28"/>
          <w:szCs w:val="28"/>
        </w:rPr>
      </w:pPr>
    </w:p>
    <w:p w14:paraId="3A8563CA">
      <w:pPr>
        <w:spacing w:line="288" w:lineRule="auto"/>
        <w:rPr>
          <w:rFonts w:ascii="仿宋_GB2312" w:eastAsia="仿宋_GB2312"/>
          <w:sz w:val="28"/>
          <w:szCs w:val="28"/>
          <w:lang w:eastAsia="zh-CN"/>
        </w:rPr>
      </w:pPr>
    </w:p>
    <w:p w14:paraId="2A5213D3">
      <w:pPr>
        <w:spacing w:line="288" w:lineRule="auto"/>
        <w:jc w:val="center"/>
        <w:rPr>
          <w:rFonts w:ascii="仿宋_GB2312" w:eastAsia="仿宋_GB2312"/>
          <w:sz w:val="30"/>
          <w:szCs w:val="30"/>
        </w:rPr>
      </w:pPr>
      <w:r>
        <w:rPr>
          <w:rFonts w:hint="eastAsia" w:ascii="仿宋_GB2312" w:eastAsia="仿宋_GB2312"/>
          <w:sz w:val="30"/>
          <w:szCs w:val="30"/>
        </w:rPr>
        <w:t>徐州工业职业技术学院</w:t>
      </w:r>
    </w:p>
    <w:p w14:paraId="29CF5E85">
      <w:pPr>
        <w:spacing w:line="288" w:lineRule="auto"/>
        <w:jc w:val="center"/>
        <w:rPr>
          <w:rFonts w:ascii="仿宋_GB2312" w:eastAsia="仿宋_GB2312"/>
          <w:sz w:val="30"/>
          <w:szCs w:val="30"/>
        </w:rPr>
      </w:pPr>
      <w:r>
        <w:rPr>
          <w:rFonts w:hint="eastAsia" w:ascii="仿宋_GB2312" w:eastAsia="仿宋_GB2312"/>
          <w:sz w:val="30"/>
          <w:szCs w:val="30"/>
        </w:rPr>
        <w:t>二〇</w:t>
      </w:r>
      <w:r>
        <w:rPr>
          <w:rFonts w:hint="eastAsia" w:ascii="仿宋_GB2312" w:eastAsia="仿宋_GB2312"/>
          <w:sz w:val="30"/>
          <w:szCs w:val="30"/>
          <w:lang w:eastAsia="zh-CN"/>
        </w:rPr>
        <w:t>二五</w:t>
      </w:r>
      <w:r>
        <w:rPr>
          <w:rFonts w:hint="eastAsia" w:ascii="仿宋_GB2312" w:eastAsia="仿宋_GB2312"/>
          <w:sz w:val="30"/>
          <w:szCs w:val="30"/>
        </w:rPr>
        <w:t>年制</w:t>
      </w:r>
      <w:r>
        <w:rPr>
          <w:sz w:val="24"/>
        </w:rPr>
        <w:t xml:space="preserve"> </w:t>
      </w:r>
    </w:p>
    <w:p w14:paraId="1369D821">
      <w:pPr>
        <w:rPr>
          <w:kern w:val="2"/>
          <w:szCs w:val="21"/>
          <w:lang w:eastAsia="zh-CN"/>
        </w:rPr>
      </w:pPr>
      <w:r>
        <w:rPr>
          <w:rFonts w:hint="eastAsia" w:ascii="黑体" w:hAnsi="黑体" w:eastAsia="黑体"/>
          <w:sz w:val="28"/>
          <w:szCs w:val="28"/>
        </w:rPr>
        <w:t>一、立项依据</w:t>
      </w:r>
      <w:r>
        <w:rPr>
          <w:rFonts w:hint="eastAsia" w:ascii="仿宋_GB2312" w:eastAsia="仿宋_GB2312"/>
          <w:sz w:val="28"/>
          <w:szCs w:val="28"/>
        </w:rPr>
        <w:t>(包括国内外的研究状况，所需研究问题产生的背景，项目的研究目的和意义</w:t>
      </w:r>
      <w:r>
        <w:rPr>
          <w:rFonts w:hint="eastAsia" w:ascii="仿宋_GB2312" w:eastAsia="仿宋_GB2312"/>
          <w:sz w:val="28"/>
          <w:szCs w:val="28"/>
          <w:lang w:eastAsia="zh-CN"/>
        </w:rPr>
        <w:t>，参考文献</w:t>
      </w:r>
      <w:r>
        <w:rPr>
          <w:rFonts w:hint="eastAsia" w:ascii="仿宋_GB2312" w:eastAsia="仿宋_GB2312"/>
          <w:sz w:val="28"/>
          <w:szCs w:val="28"/>
        </w:rPr>
        <w:t>等，不超过3000字</w:t>
      </w:r>
      <w:r>
        <w:rPr>
          <w:rFonts w:hint="eastAsia" w:ascii="仿宋_GB2312" w:eastAsia="仿宋_GB2312"/>
          <w:sz w:val="28"/>
          <w:szCs w:val="28"/>
          <w:lang w:eastAsia="zh-CN"/>
        </w:rPr>
        <w:t>。申报书中不得出现项目负责人与成员信息</w:t>
      </w:r>
      <w:r>
        <w:rPr>
          <w:rFonts w:hint="eastAsia" w:ascii="仿宋_GB2312" w:eastAsia="仿宋_GB2312"/>
          <w:sz w:val="28"/>
          <w:szCs w:val="28"/>
        </w:rPr>
        <w:t>)</w:t>
      </w:r>
      <w:r>
        <w:rPr>
          <w:rFonts w:hint="eastAsia"/>
        </w:rPr>
        <w:t xml:space="preserve"> </w:t>
      </w:r>
    </w:p>
    <w:tbl>
      <w:tblPr>
        <w:tblStyle w:val="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9"/>
      </w:tblGrid>
      <w:tr w14:paraId="639F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tcBorders>
              <w:top w:val="single" w:color="auto" w:sz="4" w:space="0"/>
              <w:left w:val="single" w:color="auto" w:sz="4" w:space="0"/>
              <w:bottom w:val="single" w:color="auto" w:sz="4" w:space="0"/>
              <w:right w:val="single" w:color="auto" w:sz="4" w:space="0"/>
            </w:tcBorders>
            <w:shd w:val="clear" w:color="auto" w:fill="auto"/>
          </w:tcPr>
          <w:p w14:paraId="5E952C39">
            <w:pPr>
              <w:jc w:val="left"/>
              <w:rPr>
                <w:rFonts w:ascii="宋体" w:hAnsi="宋体"/>
                <w:kern w:val="2"/>
                <w:sz w:val="24"/>
              </w:rPr>
            </w:pPr>
          </w:p>
          <w:p w14:paraId="1BCE766D">
            <w:pPr>
              <w:jc w:val="left"/>
              <w:rPr>
                <w:rFonts w:ascii="宋体" w:hAnsi="宋体"/>
                <w:kern w:val="2"/>
                <w:sz w:val="24"/>
              </w:rPr>
            </w:pPr>
          </w:p>
          <w:p w14:paraId="5AA206C4">
            <w:pPr>
              <w:jc w:val="left"/>
              <w:rPr>
                <w:rFonts w:ascii="宋体" w:hAnsi="宋体"/>
                <w:kern w:val="2"/>
                <w:sz w:val="24"/>
              </w:rPr>
            </w:pPr>
          </w:p>
          <w:p w14:paraId="14EA7EDF">
            <w:pPr>
              <w:jc w:val="left"/>
              <w:rPr>
                <w:rFonts w:ascii="宋体" w:hAnsi="宋体"/>
                <w:kern w:val="2"/>
                <w:sz w:val="24"/>
              </w:rPr>
            </w:pPr>
          </w:p>
          <w:p w14:paraId="0311F98C">
            <w:pPr>
              <w:jc w:val="left"/>
              <w:rPr>
                <w:rFonts w:ascii="宋体" w:hAnsi="宋体"/>
                <w:kern w:val="2"/>
                <w:sz w:val="24"/>
              </w:rPr>
            </w:pPr>
          </w:p>
        </w:tc>
      </w:tr>
    </w:tbl>
    <w:p w14:paraId="6A1E774B">
      <w:pPr>
        <w:rPr>
          <w:kern w:val="2"/>
          <w:szCs w:val="21"/>
          <w:lang w:eastAsia="zh-CN"/>
        </w:rPr>
      </w:pPr>
      <w:r>
        <w:rPr>
          <w:rFonts w:hint="eastAsia" w:ascii="黑体" w:hAnsi="黑体" w:eastAsia="黑体"/>
          <w:sz w:val="28"/>
          <w:szCs w:val="28"/>
        </w:rPr>
        <w:t>二、研究内容</w:t>
      </w:r>
      <w:r>
        <w:rPr>
          <w:rFonts w:hint="eastAsia" w:ascii="宋体" w:hAnsi="宋体"/>
          <w:sz w:val="28"/>
          <w:szCs w:val="28"/>
        </w:rPr>
        <w:t>（</w:t>
      </w:r>
      <w:r>
        <w:rPr>
          <w:rFonts w:hint="eastAsia" w:ascii="仿宋_GB2312" w:eastAsia="仿宋_GB2312"/>
          <w:sz w:val="28"/>
          <w:szCs w:val="28"/>
        </w:rPr>
        <w:t>包括研究目标，主要研究内容，重点和难点分析，特色和创新之处等，不超过3000</w:t>
      </w:r>
      <w:r>
        <w:rPr>
          <w:rFonts w:hint="eastAsia" w:ascii="仿宋_GB2312" w:eastAsia="仿宋_GB2312"/>
          <w:sz w:val="28"/>
          <w:szCs w:val="28"/>
          <w:lang w:eastAsia="zh-CN"/>
        </w:rPr>
        <w:t>字</w:t>
      </w:r>
      <w:r>
        <w:rPr>
          <w:rFonts w:hint="eastAsia" w:ascii="宋体" w:hAnsi="宋体"/>
          <w:sz w:val="28"/>
          <w:szCs w:val="28"/>
        </w:rPr>
        <w:t>）</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1824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tcPr>
          <w:p w14:paraId="2DD37A06">
            <w:pPr>
              <w:ind w:firstLine="480" w:firstLineChars="200"/>
              <w:rPr>
                <w:rFonts w:ascii="宋体" w:hAnsi="宋体"/>
                <w:sz w:val="24"/>
              </w:rPr>
            </w:pPr>
          </w:p>
          <w:p w14:paraId="24FD02BC">
            <w:pPr>
              <w:ind w:firstLine="480" w:firstLineChars="200"/>
              <w:rPr>
                <w:rFonts w:ascii="宋体" w:hAnsi="宋体"/>
                <w:sz w:val="24"/>
              </w:rPr>
            </w:pPr>
          </w:p>
          <w:p w14:paraId="195EB5E0">
            <w:pPr>
              <w:rPr>
                <w:rFonts w:ascii="宋体" w:hAnsi="宋体"/>
                <w:sz w:val="24"/>
              </w:rPr>
            </w:pPr>
          </w:p>
          <w:p w14:paraId="6174021A">
            <w:pPr>
              <w:ind w:firstLine="480" w:firstLineChars="200"/>
              <w:rPr>
                <w:rFonts w:ascii="宋体" w:hAnsi="宋体"/>
                <w:sz w:val="24"/>
              </w:rPr>
            </w:pPr>
          </w:p>
          <w:p w14:paraId="3A819456">
            <w:pPr>
              <w:ind w:firstLine="480" w:firstLineChars="200"/>
              <w:rPr>
                <w:rFonts w:ascii="宋体" w:hAnsi="宋体"/>
                <w:sz w:val="24"/>
              </w:rPr>
            </w:pPr>
          </w:p>
        </w:tc>
      </w:tr>
    </w:tbl>
    <w:p w14:paraId="47C9FEB8">
      <w:pPr>
        <w:pStyle w:val="4"/>
        <w:spacing w:before="0" w:after="0" w:line="240" w:lineRule="auto"/>
        <w:rPr>
          <w:rFonts w:ascii="黑体" w:hAnsi="黑体" w:eastAsia="黑体"/>
          <w:b w:val="0"/>
          <w:sz w:val="28"/>
          <w:szCs w:val="28"/>
        </w:rPr>
      </w:pPr>
      <w:r>
        <w:rPr>
          <w:rFonts w:hint="eastAsia" w:ascii="黑体" w:hAnsi="黑体" w:eastAsia="黑体"/>
          <w:b w:val="0"/>
          <w:sz w:val="28"/>
          <w:szCs w:val="28"/>
        </w:rPr>
        <w:t>三、研究方法、技术路线</w:t>
      </w:r>
      <w:r>
        <w:rPr>
          <w:rFonts w:hint="eastAsia" w:ascii="黑体" w:hAnsi="黑体" w:eastAsia="黑体"/>
          <w:b w:val="0"/>
          <w:sz w:val="28"/>
          <w:szCs w:val="28"/>
          <w:lang w:eastAsia="zh-CN"/>
        </w:rPr>
        <w:t>等</w:t>
      </w:r>
    </w:p>
    <w:tbl>
      <w:tblPr>
        <w:tblStyle w:val="8"/>
        <w:tblpPr w:leftFromText="180" w:rightFromText="180" w:vertAnchor="text" w:horzAnchor="margin" w:tblpY="169"/>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8"/>
      </w:tblGrid>
      <w:tr w14:paraId="42751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tcPr>
          <w:p w14:paraId="7A446680">
            <w:pPr>
              <w:ind w:firstLine="480" w:firstLineChars="200"/>
              <w:rPr>
                <w:rFonts w:hint="eastAsia" w:ascii="宋体" w:hAnsi="宋体" w:eastAsia="宋体" w:cs="宋体"/>
                <w:sz w:val="24"/>
                <w:szCs w:val="24"/>
              </w:rPr>
            </w:pPr>
            <w:r>
              <w:rPr>
                <w:rFonts w:hint="eastAsia" w:ascii="宋体" w:hAnsi="宋体" w:eastAsia="宋体" w:cs="宋体"/>
                <w:sz w:val="24"/>
                <w:szCs w:val="24"/>
              </w:rPr>
              <w:t>本项目遵循软件工程方法论，综合运用多种研究方法确保系统设计的科学性与实用性。首先，通过文献研究法系统梳理国内外干部测评系统的研究现状与技术发展趋势，为系统架构设计提供理论参考。其次，采用问卷调查法与案例分析法相结合的方式，深入调研校内教职工对测评系统的功能需求和操作习惯，同时选取现有测评流程作为典型案例进行深入分析，明确核心业务需求和系统边界，确保系统设计贴合实际工作场景。最后，在系统开发完成后采用实证研究法，通过校内多部门试点应用验证系统的可行性和有效性，并根据用户反馈持续优化完善。</w:t>
            </w:r>
          </w:p>
          <w:p w14:paraId="5A4E0F2F">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技术路线上，</w:t>
            </w:r>
            <w:r>
              <w:rPr>
                <w:rFonts w:hint="eastAsia" w:ascii="宋体" w:hAnsi="宋体" w:eastAsia="宋体" w:cs="宋体"/>
                <w:sz w:val="24"/>
                <w:szCs w:val="24"/>
              </w:rPr>
              <w:t>本系统采用前后端分离架构，遵循RESTful API设计规范，实现表现层与业务逻辑层的解耦，提升系统的可维护性和扩展性。</w:t>
            </w:r>
          </w:p>
          <w:p w14:paraId="25B318A6">
            <w:pPr>
              <w:jc w:val="center"/>
              <w:rPr>
                <w:rFonts w:hint="eastAsia" w:ascii="仿宋_GB2312" w:eastAsia="仿宋_GB2312"/>
                <w:sz w:val="24"/>
                <w:szCs w:val="24"/>
                <w:lang w:eastAsia="zh-CN"/>
              </w:rPr>
            </w:pPr>
            <w:r>
              <w:rPr>
                <w:rFonts w:hint="eastAsia" w:ascii="仿宋_GB2312" w:eastAsia="仿宋_GB2312"/>
                <w:sz w:val="24"/>
                <w:szCs w:val="24"/>
                <w:lang w:eastAsia="zh-CN"/>
              </w:rPr>
              <w:drawing>
                <wp:inline distT="0" distB="0" distL="114300" distR="114300">
                  <wp:extent cx="4761865" cy="3858260"/>
                  <wp:effectExtent l="0" t="0" r="635" b="8890"/>
                  <wp:docPr id="2" name="图片 2"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绘图.drawio"/>
                          <pic:cNvPicPr>
                            <a:picLocks noChangeAspect="1"/>
                          </pic:cNvPicPr>
                        </pic:nvPicPr>
                        <pic:blipFill>
                          <a:blip r:embed="rId5"/>
                          <a:stretch>
                            <a:fillRect/>
                          </a:stretch>
                        </pic:blipFill>
                        <pic:spPr>
                          <a:xfrm>
                            <a:off x="0" y="0"/>
                            <a:ext cx="4761865" cy="3858260"/>
                          </a:xfrm>
                          <a:prstGeom prst="rect">
                            <a:avLst/>
                          </a:prstGeom>
                        </pic:spPr>
                      </pic:pic>
                    </a:graphicData>
                  </a:graphic>
                </wp:inline>
              </w:drawing>
            </w:r>
          </w:p>
          <w:p w14:paraId="3B116DC2">
            <w:pPr>
              <w:pStyle w:val="5"/>
              <w:jc w:val="center"/>
              <w:rPr>
                <w:rFonts w:hint="eastAsia" w:ascii="仿宋_GB2312" w:eastAsia="宋体"/>
                <w:sz w:val="24"/>
                <w:szCs w:val="24"/>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系统组织架构图</w:t>
            </w:r>
          </w:p>
          <w:p w14:paraId="2D1D32D0">
            <w:pPr>
              <w:rPr>
                <w:rFonts w:hint="eastAsia" w:ascii="仿宋_GB2312" w:eastAsia="仿宋_GB2312"/>
                <w:sz w:val="24"/>
                <w:szCs w:val="24"/>
              </w:rPr>
            </w:pPr>
          </w:p>
          <w:p w14:paraId="120C64CD">
            <w:pPr>
              <w:ind w:firstLine="480" w:firstLineChars="200"/>
              <w:rPr>
                <w:rFonts w:hint="eastAsia" w:ascii="宋体" w:hAnsi="宋体" w:eastAsia="宋体" w:cs="宋体"/>
                <w:sz w:val="24"/>
                <w:szCs w:val="24"/>
              </w:rPr>
            </w:pPr>
            <w:r>
              <w:rPr>
                <w:rFonts w:hint="eastAsia" w:ascii="宋体" w:hAnsi="宋体" w:eastAsia="宋体" w:cs="宋体"/>
                <w:sz w:val="24"/>
                <w:szCs w:val="24"/>
              </w:rPr>
              <w:t>前端基于Vue 3框架构建用户界面，利用其组合式API和响应式系统实现高效的数据绑定和组件化开发。UI层面采用Element Plus组件库，确保界面风格统一且具有良好的用户体验。数据可视化方面集成ECharts图表库，通过雷达图、柱状图、趋势线等多种图表形式直观呈现干部综合表现。构建工具选用Vite，利用其极速的冷启动和热更新能力提升开发效率。</w:t>
            </w:r>
          </w:p>
          <w:p w14:paraId="7D895BF8">
            <w:pPr>
              <w:ind w:firstLine="480" w:firstLineChars="200"/>
              <w:rPr>
                <w:rFonts w:hint="eastAsia" w:ascii="宋体" w:hAnsi="宋体" w:eastAsia="宋体" w:cs="宋体"/>
                <w:sz w:val="24"/>
                <w:szCs w:val="24"/>
              </w:rPr>
            </w:pPr>
            <w:r>
              <w:rPr>
                <w:rFonts w:hint="eastAsia" w:ascii="宋体" w:hAnsi="宋体" w:eastAsia="宋体" w:cs="宋体"/>
                <w:sz w:val="24"/>
                <w:szCs w:val="24"/>
              </w:rPr>
              <w:t>后端基于Spring Boot框架构建微服务架构，利用其自动配置和约定优于配置的特性快速搭建RESTful API服务。持久层采用MyBatis框架，通过注解方式编写SQL语句实现简洁高效的数据访问，同时利用动态SQL特性支持复杂查询条件的拼接。数据库选用MySQL关系型数据库，按照第三范式设计用户表、测评表、结果表、日志表等核心数据表，保证数据的一致性和完整性。</w:t>
            </w:r>
          </w:p>
          <w:p w14:paraId="27D06245">
            <w:pPr>
              <w:ind w:firstLine="480" w:firstLineChars="200"/>
              <w:rPr>
                <w:rFonts w:hint="eastAsia" w:ascii="宋体" w:hAnsi="宋体" w:eastAsia="宋体" w:cs="宋体"/>
                <w:sz w:val="24"/>
                <w:szCs w:val="24"/>
              </w:rPr>
            </w:pPr>
            <w:r>
              <w:rPr>
                <w:rFonts w:hint="eastAsia" w:ascii="宋体" w:hAnsi="宋体" w:eastAsia="宋体" w:cs="宋体"/>
                <w:sz w:val="24"/>
                <w:szCs w:val="24"/>
              </w:rPr>
              <w:t>权限控制方面采用JWT实现无状态认证机制，用户登录成功后生成包含用户ID和角色信息的Token，后续请求通过拦截器统一验证Token有效性，避免重复鉴权代码。同时设计Token黑名单机制支持用户登出和权限变更，保障系统安全。</w:t>
            </w:r>
          </w:p>
          <w:p w14:paraId="0C229DC3">
            <w:pPr>
              <w:ind w:firstLine="480" w:firstLineChars="200"/>
              <w:rPr>
                <w:rFonts w:hint="eastAsia" w:ascii="宋体" w:hAnsi="宋体" w:eastAsia="宋体" w:cs="宋体"/>
                <w:sz w:val="24"/>
                <w:szCs w:val="24"/>
              </w:rPr>
            </w:pPr>
            <w:r>
              <w:rPr>
                <w:rFonts w:hint="eastAsia" w:ascii="宋体" w:hAnsi="宋体" w:eastAsia="宋体" w:cs="宋体"/>
                <w:sz w:val="24"/>
                <w:szCs w:val="24"/>
              </w:rPr>
              <w:t>前后端交互遵循统一的接口规范，前端封装request工具类集中处理请求头设置、Token附加、错误码解析和异常提示；后端统一返回标准响应格式，包含状态码、消息提示和业务数据，便于前端进行差异化处理。</w:t>
            </w:r>
          </w:p>
          <w:p w14:paraId="54332835">
            <w:pPr>
              <w:ind w:firstLine="480" w:firstLineChars="200"/>
              <w:rPr>
                <w:rFonts w:hint="eastAsia" w:ascii="宋体" w:hAnsi="宋体" w:eastAsia="宋体" w:cs="宋体"/>
                <w:sz w:val="24"/>
                <w:szCs w:val="24"/>
              </w:rPr>
            </w:pPr>
            <w:r>
              <w:rPr>
                <w:rFonts w:hint="eastAsia" w:ascii="宋体" w:hAnsi="宋体" w:eastAsia="宋体" w:cs="宋体"/>
                <w:sz w:val="24"/>
                <w:szCs w:val="24"/>
              </w:rPr>
              <w:t>系统部署采用Nginx作为反向代理服务器，负责前端静态文件服务和后端负载均衡。Spring Boot应用支持多实例部署，通过Nginx实现请求分发，提升系统并发处理能力。数据库采用主从复制架构实现读写分离，满足高并发场景下的数据访问需求。</w:t>
            </w:r>
          </w:p>
          <w:p w14:paraId="1CF2D422">
            <w:pPr>
              <w:rPr>
                <w:rFonts w:hint="eastAsia" w:ascii="宋体" w:hAnsi="宋体" w:eastAsia="宋体" w:cs="宋体"/>
                <w:sz w:val="24"/>
                <w:szCs w:val="24"/>
              </w:rPr>
            </w:pPr>
          </w:p>
          <w:p w14:paraId="499A6081">
            <w:pPr>
              <w:ind w:firstLine="482" w:firstLineChars="200"/>
              <w:rPr>
                <w:rFonts w:ascii="宋体" w:hAnsi="宋体"/>
                <w:b/>
                <w:sz w:val="24"/>
              </w:rPr>
            </w:pPr>
          </w:p>
        </w:tc>
      </w:tr>
    </w:tbl>
    <w:p w14:paraId="217C8D26">
      <w:pPr>
        <w:pStyle w:val="4"/>
        <w:spacing w:before="0" w:after="0" w:line="240" w:lineRule="auto"/>
        <w:rPr>
          <w:rFonts w:ascii="黑体" w:hAnsi="黑体" w:eastAsia="黑体"/>
          <w:b w:val="0"/>
          <w:kern w:val="2"/>
          <w:szCs w:val="20"/>
        </w:rPr>
      </w:pPr>
      <w:r>
        <w:rPr>
          <w:rFonts w:hint="eastAsia" w:ascii="黑体" w:hAnsi="黑体" w:eastAsia="黑体"/>
          <w:b w:val="0"/>
          <w:sz w:val="28"/>
          <w:szCs w:val="28"/>
        </w:rPr>
        <w:t>四、</w:t>
      </w:r>
      <w:r>
        <w:rPr>
          <w:rFonts w:hint="eastAsia" w:ascii="黑体" w:hAnsi="黑体" w:eastAsia="黑体"/>
          <w:b w:val="0"/>
          <w:bCs w:val="0"/>
          <w:sz w:val="28"/>
          <w:szCs w:val="28"/>
        </w:rPr>
        <w:t>计划进度</w:t>
      </w:r>
      <w:r>
        <w:rPr>
          <w:rFonts w:hint="cs" w:ascii="黑体" w:hAnsi="黑体" w:eastAsia="黑体"/>
          <w:b w:val="0"/>
          <w:bCs w:val="0"/>
          <w:sz w:val="28"/>
          <w:szCs w:val="28"/>
        </w:rPr>
        <w:t>安排</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4"/>
        <w:gridCol w:w="6770"/>
      </w:tblGrid>
      <w:tr w14:paraId="0811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565" w:type="pct"/>
            <w:vAlign w:val="center"/>
          </w:tcPr>
          <w:p w14:paraId="423FAF5D">
            <w:pPr>
              <w:jc w:val="center"/>
              <w:rPr>
                <w:rFonts w:ascii="宋体" w:hAnsi="宋体"/>
                <w:b/>
                <w:sz w:val="24"/>
              </w:rPr>
            </w:pPr>
            <w:r>
              <w:rPr>
                <w:rFonts w:hint="eastAsia" w:ascii="宋体" w:hAnsi="宋体"/>
                <w:b/>
                <w:sz w:val="24"/>
              </w:rPr>
              <w:t>工作进度（按</w:t>
            </w:r>
            <w:r>
              <w:rPr>
                <w:rFonts w:hint="eastAsia" w:ascii="宋体" w:hAnsi="宋体"/>
                <w:b/>
                <w:sz w:val="24"/>
                <w:lang w:eastAsia="zh-CN"/>
              </w:rPr>
              <w:t>半年度</w:t>
            </w:r>
            <w:r>
              <w:rPr>
                <w:rFonts w:hint="eastAsia" w:ascii="宋体" w:hAnsi="宋体"/>
                <w:b/>
                <w:sz w:val="24"/>
              </w:rPr>
              <w:t>分）</w:t>
            </w:r>
          </w:p>
        </w:tc>
        <w:tc>
          <w:tcPr>
            <w:tcW w:w="3435" w:type="pct"/>
            <w:vAlign w:val="center"/>
          </w:tcPr>
          <w:p w14:paraId="20376458">
            <w:pPr>
              <w:jc w:val="center"/>
              <w:rPr>
                <w:rFonts w:ascii="宋体" w:hAnsi="宋体"/>
                <w:b/>
                <w:sz w:val="24"/>
              </w:rPr>
            </w:pPr>
            <w:r>
              <w:rPr>
                <w:rFonts w:hint="eastAsia" w:ascii="宋体" w:hAnsi="宋体"/>
                <w:b/>
                <w:sz w:val="24"/>
              </w:rPr>
              <w:t>主要工作内容</w:t>
            </w:r>
          </w:p>
        </w:tc>
      </w:tr>
      <w:tr w14:paraId="4281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565" w:type="pct"/>
            <w:vAlign w:val="center"/>
          </w:tcPr>
          <w:p w14:paraId="1A63013D">
            <w:pPr>
              <w:jc w:val="left"/>
              <w:rPr>
                <w:rFonts w:ascii="宋体" w:hAnsi="宋体"/>
                <w:szCs w:val="21"/>
              </w:rPr>
            </w:pP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月至</w:t>
            </w: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w:t>
            </w:r>
          </w:p>
        </w:tc>
        <w:tc>
          <w:tcPr>
            <w:tcW w:w="3435" w:type="pct"/>
            <w:vAlign w:val="center"/>
          </w:tcPr>
          <w:p w14:paraId="63334F9C">
            <w:pPr>
              <w:jc w:val="left"/>
              <w:rPr>
                <w:rFonts w:ascii="宋体" w:hAnsi="宋体"/>
                <w:szCs w:val="21"/>
                <w:lang w:eastAsia="zh-CN"/>
              </w:rPr>
            </w:pPr>
          </w:p>
        </w:tc>
      </w:tr>
      <w:tr w14:paraId="375E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565" w:type="pct"/>
            <w:vAlign w:val="center"/>
          </w:tcPr>
          <w:p w14:paraId="0E87207F">
            <w:pPr>
              <w:jc w:val="left"/>
              <w:rPr>
                <w:rFonts w:ascii="宋体" w:hAnsi="宋体"/>
                <w:szCs w:val="21"/>
              </w:rPr>
            </w:pP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月至</w:t>
            </w: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w:t>
            </w:r>
          </w:p>
        </w:tc>
        <w:tc>
          <w:tcPr>
            <w:tcW w:w="3435" w:type="pct"/>
            <w:vAlign w:val="center"/>
          </w:tcPr>
          <w:p w14:paraId="70F663C7">
            <w:pPr>
              <w:jc w:val="left"/>
              <w:rPr>
                <w:rFonts w:ascii="宋体" w:hAnsi="宋体"/>
                <w:szCs w:val="21"/>
              </w:rPr>
            </w:pPr>
          </w:p>
        </w:tc>
      </w:tr>
      <w:tr w14:paraId="3333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565" w:type="pct"/>
            <w:vAlign w:val="center"/>
          </w:tcPr>
          <w:p w14:paraId="48037A4D">
            <w:pPr>
              <w:jc w:val="left"/>
              <w:rPr>
                <w:rFonts w:ascii="宋体" w:hAnsi="宋体"/>
                <w:szCs w:val="21"/>
              </w:rPr>
            </w:pP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月至</w:t>
            </w: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w:t>
            </w:r>
          </w:p>
        </w:tc>
        <w:tc>
          <w:tcPr>
            <w:tcW w:w="3435" w:type="pct"/>
            <w:vAlign w:val="center"/>
          </w:tcPr>
          <w:p w14:paraId="4877B3A3">
            <w:pPr>
              <w:jc w:val="left"/>
              <w:rPr>
                <w:rFonts w:ascii="宋体" w:hAnsi="宋体"/>
                <w:szCs w:val="21"/>
              </w:rPr>
            </w:pPr>
          </w:p>
        </w:tc>
      </w:tr>
      <w:tr w14:paraId="55FE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565" w:type="pct"/>
            <w:vAlign w:val="center"/>
          </w:tcPr>
          <w:p w14:paraId="5542DE5B">
            <w:pPr>
              <w:jc w:val="left"/>
              <w:rPr>
                <w:rFonts w:ascii="宋体" w:hAnsi="宋体"/>
                <w:szCs w:val="21"/>
              </w:rPr>
            </w:pP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月至</w:t>
            </w: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w:t>
            </w:r>
          </w:p>
        </w:tc>
        <w:tc>
          <w:tcPr>
            <w:tcW w:w="3435" w:type="pct"/>
            <w:vAlign w:val="center"/>
          </w:tcPr>
          <w:p w14:paraId="015932C9">
            <w:pPr>
              <w:jc w:val="left"/>
              <w:rPr>
                <w:rFonts w:ascii="宋体" w:hAnsi="宋体"/>
                <w:szCs w:val="21"/>
              </w:rPr>
            </w:pPr>
          </w:p>
        </w:tc>
      </w:tr>
      <w:tr w14:paraId="75CE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565" w:type="pct"/>
            <w:vAlign w:val="center"/>
          </w:tcPr>
          <w:p w14:paraId="0D7E7249">
            <w:pPr>
              <w:jc w:val="left"/>
              <w:rPr>
                <w:rFonts w:ascii="宋体" w:hAnsi="宋体"/>
                <w:szCs w:val="21"/>
              </w:rPr>
            </w:pP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月至</w:t>
            </w: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w:t>
            </w:r>
          </w:p>
        </w:tc>
        <w:tc>
          <w:tcPr>
            <w:tcW w:w="3435" w:type="pct"/>
            <w:vAlign w:val="center"/>
          </w:tcPr>
          <w:p w14:paraId="46F3108B">
            <w:pPr>
              <w:jc w:val="left"/>
              <w:rPr>
                <w:rFonts w:ascii="宋体" w:hAnsi="宋体"/>
                <w:szCs w:val="21"/>
              </w:rPr>
            </w:pPr>
          </w:p>
        </w:tc>
      </w:tr>
      <w:tr w14:paraId="6023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565" w:type="pct"/>
            <w:vAlign w:val="center"/>
          </w:tcPr>
          <w:p w14:paraId="0D9ADD60">
            <w:pPr>
              <w:jc w:val="left"/>
              <w:rPr>
                <w:rFonts w:ascii="宋体" w:hAnsi="宋体"/>
                <w:szCs w:val="21"/>
              </w:rPr>
            </w:pP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月至</w:t>
            </w:r>
            <w:r>
              <w:rPr>
                <w:rFonts w:hint="cs" w:ascii="宋体" w:hAnsi="宋体"/>
                <w:szCs w:val="21"/>
              </w:rPr>
              <w:t xml:space="preserve">20  </w:t>
            </w:r>
            <w:r>
              <w:rPr>
                <w:rFonts w:hint="eastAsia" w:ascii="宋体" w:hAnsi="宋体"/>
                <w:szCs w:val="21"/>
              </w:rPr>
              <w:t>年</w:t>
            </w:r>
            <w:r>
              <w:rPr>
                <w:rFonts w:hint="cs" w:ascii="宋体" w:hAnsi="宋体"/>
                <w:szCs w:val="21"/>
              </w:rPr>
              <w:t xml:space="preserve">  </w:t>
            </w:r>
            <w:r>
              <w:rPr>
                <w:rFonts w:hint="eastAsia" w:ascii="宋体" w:hAnsi="宋体"/>
                <w:szCs w:val="21"/>
              </w:rPr>
              <w:t>月</w:t>
            </w:r>
          </w:p>
        </w:tc>
        <w:tc>
          <w:tcPr>
            <w:tcW w:w="3435" w:type="pct"/>
            <w:vAlign w:val="center"/>
          </w:tcPr>
          <w:p w14:paraId="092B608E">
            <w:pPr>
              <w:jc w:val="left"/>
              <w:rPr>
                <w:rFonts w:ascii="宋体" w:hAnsi="宋体"/>
                <w:szCs w:val="21"/>
              </w:rPr>
            </w:pPr>
          </w:p>
        </w:tc>
      </w:tr>
    </w:tbl>
    <w:p w14:paraId="58D47ACA">
      <w:pPr>
        <w:tabs>
          <w:tab w:val="left" w:pos="3615"/>
        </w:tabs>
        <w:rPr>
          <w:lang w:eastAsia="zh-CN"/>
        </w:rPr>
      </w:pPr>
    </w:p>
    <w:p w14:paraId="6A776B9A">
      <w:pPr>
        <w:pStyle w:val="4"/>
        <w:spacing w:before="0" w:after="0" w:line="240" w:lineRule="auto"/>
        <w:rPr>
          <w:rFonts w:ascii="黑体" w:hAnsi="黑体" w:eastAsia="黑体"/>
          <w:b w:val="0"/>
          <w:sz w:val="28"/>
          <w:szCs w:val="28"/>
          <w:lang w:eastAsia="zh-CN"/>
        </w:rPr>
      </w:pPr>
      <w:r>
        <w:rPr>
          <w:rFonts w:hint="eastAsia" w:ascii="黑体" w:hAnsi="黑体" w:eastAsia="黑体"/>
          <w:b w:val="0"/>
          <w:sz w:val="28"/>
          <w:szCs w:val="28"/>
          <w:lang w:eastAsia="zh-CN"/>
        </w:rPr>
        <w:t>五、预期成果</w:t>
      </w:r>
    </w:p>
    <w:p w14:paraId="0267D315">
      <w:pPr>
        <w:ind w:firstLine="560" w:firstLineChars="200"/>
        <w:rPr>
          <w:rFonts w:ascii="黑体" w:hAnsi="黑体" w:eastAsia="黑体"/>
          <w:sz w:val="28"/>
          <w:szCs w:val="28"/>
        </w:rPr>
      </w:pPr>
      <w:r>
        <w:rPr>
          <w:rFonts w:hint="eastAsia" w:ascii="黑体" w:hAnsi="黑体" w:eastAsia="黑体"/>
          <w:sz w:val="28"/>
          <w:szCs w:val="28"/>
        </w:rPr>
        <w:t>根据《徐州工业职业技术学院纵向科研项目及经费管理办法（修订）》（徐工职院发〔2023〕70号）文件要求执行（申请教育教学类、人文社科类项目的结题成果必须是获得与课题紧密相关的论文、专著或获得</w:t>
      </w:r>
      <w:bookmarkStart w:id="0" w:name="OLE_LINK1"/>
      <w:r>
        <w:rPr>
          <w:rFonts w:hint="eastAsia" w:ascii="黑体" w:hAnsi="黑体" w:eastAsia="黑体"/>
          <w:sz w:val="28"/>
          <w:szCs w:val="28"/>
        </w:rPr>
        <w:t>相关级别</w:t>
      </w:r>
      <w:bookmarkEnd w:id="0"/>
      <w:r>
        <w:rPr>
          <w:rFonts w:hint="eastAsia" w:ascii="黑体" w:hAnsi="黑体" w:eastAsia="黑体"/>
          <w:sz w:val="28"/>
          <w:szCs w:val="28"/>
        </w:rPr>
        <w:t>领导肯定性批示成果、获得相关级别科研成果奖；申报自然科学类项目的结题成果可以是获得与课题紧密相关的成果任一条或不同类型成果叠加后明显高于单项的成果的视为结题）。</w:t>
      </w:r>
    </w:p>
    <w:p w14:paraId="641981D3">
      <w:pPr>
        <w:adjustRightInd w:val="0"/>
        <w:snapToGrid w:val="0"/>
        <w:spacing w:line="360" w:lineRule="auto"/>
        <w:ind w:firstLine="602" w:firstLineChars="200"/>
        <w:rPr>
          <w:rFonts w:ascii="仿宋" w:hAnsi="仿宋" w:eastAsia="仿宋" w:cs="仿宋"/>
          <w:b/>
          <w:bCs/>
          <w:sz w:val="30"/>
          <w:szCs w:val="30"/>
        </w:rPr>
      </w:pPr>
    </w:p>
    <w:p w14:paraId="41967A82">
      <w:pPr>
        <w:adjustRightInd w:val="0"/>
        <w:snapToGrid w:val="0"/>
        <w:spacing w:line="360" w:lineRule="auto"/>
        <w:ind w:firstLine="602" w:firstLineChars="200"/>
        <w:rPr>
          <w:rFonts w:ascii="仿宋" w:hAnsi="仿宋" w:eastAsia="仿宋" w:cs="仿宋"/>
          <w:b/>
          <w:bCs/>
          <w:sz w:val="30"/>
          <w:szCs w:val="30"/>
        </w:rPr>
      </w:pPr>
      <w:r>
        <w:rPr>
          <w:rFonts w:hint="eastAsia" w:ascii="仿宋" w:hAnsi="仿宋" w:eastAsia="仿宋" w:cs="仿宋"/>
          <w:b/>
          <w:bCs/>
          <w:sz w:val="30"/>
          <w:szCs w:val="30"/>
        </w:rPr>
        <w:t>（一）揭榜项目</w:t>
      </w:r>
    </w:p>
    <w:p w14:paraId="44E6AB90">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1.公开发表B2级论文3篇或B1级论文2篇；</w:t>
      </w:r>
      <w:sdt>
        <w:sdtPr>
          <w:rPr>
            <w:rFonts w:hint="eastAsia" w:ascii="仿宋" w:hAnsi="仿宋" w:eastAsia="仿宋" w:cs="仿宋"/>
            <w:sz w:val="30"/>
            <w:szCs w:val="30"/>
          </w:rPr>
          <w:id w:val="-1629613984"/>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60508116">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2.同一研究课题研究期限内技术服务累计到账200万元，或单个专利转移转化50万元并产生经济效益不低于600万元；</w:t>
      </w:r>
      <w:sdt>
        <w:sdtPr>
          <w:rPr>
            <w:rFonts w:hint="eastAsia" w:ascii="仿宋" w:hAnsi="仿宋" w:eastAsia="仿宋" w:cs="仿宋"/>
            <w:sz w:val="30"/>
            <w:szCs w:val="30"/>
          </w:rPr>
          <w:id w:val="138390341"/>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0B7517AA">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3.荣获A3级及以上科研成果奖；</w:t>
      </w:r>
      <w:sdt>
        <w:sdtPr>
          <w:rPr>
            <w:rFonts w:hint="eastAsia" w:ascii="仿宋" w:hAnsi="仿宋" w:eastAsia="仿宋" w:cs="仿宋"/>
            <w:sz w:val="30"/>
            <w:szCs w:val="30"/>
          </w:rPr>
          <w:id w:val="-58318920"/>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2619931A">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4.获得A3级及以上智库成果。</w:t>
      </w:r>
      <w:sdt>
        <w:sdtPr>
          <w:rPr>
            <w:rFonts w:hint="eastAsia" w:ascii="仿宋" w:hAnsi="仿宋" w:eastAsia="仿宋" w:cs="仿宋"/>
            <w:sz w:val="30"/>
            <w:szCs w:val="30"/>
          </w:rPr>
          <w:id w:val="1001384517"/>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3E2D04B8">
      <w:pPr>
        <w:adjustRightInd w:val="0"/>
        <w:snapToGrid w:val="0"/>
        <w:spacing w:line="360" w:lineRule="auto"/>
        <w:ind w:firstLine="602" w:firstLineChars="200"/>
        <w:rPr>
          <w:rFonts w:ascii="仿宋" w:hAnsi="仿宋" w:eastAsia="仿宋" w:cs="仿宋"/>
          <w:b/>
          <w:bCs/>
          <w:sz w:val="30"/>
          <w:szCs w:val="30"/>
        </w:rPr>
      </w:pPr>
      <w:r>
        <w:rPr>
          <w:rFonts w:hint="eastAsia" w:ascii="仿宋" w:hAnsi="仿宋" w:eastAsia="仿宋" w:cs="仿宋"/>
          <w:b/>
          <w:bCs/>
          <w:sz w:val="30"/>
          <w:szCs w:val="30"/>
        </w:rPr>
        <w:t>（二）重大（委托）项目</w:t>
      </w:r>
    </w:p>
    <w:p w14:paraId="601ACA21">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1.公开发表B3级论文3篇或B2级论文2篇；</w:t>
      </w:r>
      <w:sdt>
        <w:sdtPr>
          <w:rPr>
            <w:rFonts w:hint="eastAsia" w:ascii="仿宋" w:hAnsi="仿宋" w:eastAsia="仿宋" w:cs="仿宋"/>
            <w:sz w:val="30"/>
            <w:szCs w:val="30"/>
          </w:rPr>
          <w:id w:val="611403900"/>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7EC9322B">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2.出版B2级学术专著2本；</w:t>
      </w:r>
      <w:sdt>
        <w:sdtPr>
          <w:rPr>
            <w:rFonts w:hint="eastAsia" w:ascii="仿宋" w:hAnsi="仿宋" w:eastAsia="仿宋" w:cs="仿宋"/>
            <w:sz w:val="30"/>
            <w:szCs w:val="30"/>
          </w:rPr>
          <w:id w:val="-1868061788"/>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0796A831">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3.同一研究课题研究期限内技术服务累计到账100万元，或单个专利转移转化25万元并产生经济效益不低于300万元；</w:t>
      </w:r>
      <w:sdt>
        <w:sdtPr>
          <w:rPr>
            <w:rFonts w:hint="eastAsia" w:ascii="仿宋" w:hAnsi="仿宋" w:eastAsia="仿宋" w:cs="仿宋"/>
            <w:sz w:val="30"/>
            <w:szCs w:val="30"/>
          </w:rPr>
          <w:id w:val="-818724234"/>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39BF09FC">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4.荣获B1级科研成果奖；</w:t>
      </w:r>
      <w:sdt>
        <w:sdtPr>
          <w:rPr>
            <w:rFonts w:hint="eastAsia" w:ascii="仿宋" w:hAnsi="仿宋" w:eastAsia="仿宋" w:cs="仿宋"/>
            <w:sz w:val="30"/>
            <w:szCs w:val="30"/>
          </w:rPr>
          <w:id w:val="-1235698063"/>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70EEEC80">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5.获得书记校长肯定性批示的成果（教育教学研究类）。</w:t>
      </w:r>
      <w:sdt>
        <w:sdtPr>
          <w:rPr>
            <w:rFonts w:hint="eastAsia" w:ascii="仿宋" w:hAnsi="仿宋" w:eastAsia="仿宋" w:cs="仿宋"/>
            <w:sz w:val="30"/>
            <w:szCs w:val="30"/>
          </w:rPr>
          <w:id w:val="976107489"/>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18F3D02E">
      <w:pPr>
        <w:adjustRightInd w:val="0"/>
        <w:snapToGrid w:val="0"/>
        <w:spacing w:line="360" w:lineRule="auto"/>
        <w:ind w:firstLine="602" w:firstLineChars="200"/>
        <w:rPr>
          <w:rFonts w:ascii="仿宋" w:hAnsi="仿宋" w:eastAsia="仿宋" w:cs="仿宋"/>
          <w:b/>
          <w:bCs/>
          <w:sz w:val="30"/>
          <w:szCs w:val="30"/>
        </w:rPr>
      </w:pPr>
      <w:r>
        <w:rPr>
          <w:rFonts w:hint="eastAsia" w:ascii="仿宋" w:hAnsi="仿宋" w:eastAsia="仿宋" w:cs="仿宋"/>
          <w:b/>
          <w:bCs/>
          <w:sz w:val="30"/>
          <w:szCs w:val="30"/>
        </w:rPr>
        <w:t>（三）重点项目</w:t>
      </w:r>
    </w:p>
    <w:p w14:paraId="5C863AEB">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1.公开发表C1级论文3篇或B3级论文2篇；</w:t>
      </w:r>
      <w:sdt>
        <w:sdtPr>
          <w:rPr>
            <w:rFonts w:hint="eastAsia" w:ascii="仿宋" w:hAnsi="仿宋" w:eastAsia="仿宋" w:cs="仿宋"/>
            <w:sz w:val="30"/>
            <w:szCs w:val="30"/>
          </w:rPr>
          <w:id w:val="-1245173619"/>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248F2AC8">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2.出版B2级学术专著1本；</w:t>
      </w:r>
      <w:sdt>
        <w:sdtPr>
          <w:rPr>
            <w:rFonts w:hint="eastAsia" w:ascii="仿宋" w:hAnsi="仿宋" w:eastAsia="仿宋" w:cs="仿宋"/>
            <w:sz w:val="30"/>
            <w:szCs w:val="30"/>
          </w:rPr>
          <w:id w:val="2106539248"/>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2368F33B">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3.同一研究课题研究期限内技术服务累计到账50万元，或专利转移转化累计20万元并产生经济效益不低于100万元；</w:t>
      </w:r>
      <w:sdt>
        <w:sdtPr>
          <w:rPr>
            <w:rFonts w:hint="eastAsia" w:ascii="仿宋" w:hAnsi="仿宋" w:eastAsia="仿宋" w:cs="仿宋"/>
            <w:sz w:val="30"/>
            <w:szCs w:val="30"/>
          </w:rPr>
          <w:id w:val="1830948629"/>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0C47D73C">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4.荣获B2级科研成果奖；</w:t>
      </w:r>
      <w:sdt>
        <w:sdtPr>
          <w:rPr>
            <w:rFonts w:hint="eastAsia" w:ascii="仿宋" w:hAnsi="仿宋" w:eastAsia="仿宋" w:cs="仿宋"/>
            <w:sz w:val="30"/>
            <w:szCs w:val="30"/>
          </w:rPr>
          <w:id w:val="1950807418"/>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3B18C023">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5.授权国内发明专利3件或美国、欧盟和日本授权专利1件；</w:t>
      </w:r>
      <w:sdt>
        <w:sdtPr>
          <w:rPr>
            <w:rFonts w:hint="eastAsia" w:ascii="仿宋" w:hAnsi="仿宋" w:eastAsia="仿宋" w:cs="仿宋"/>
            <w:sz w:val="30"/>
            <w:szCs w:val="30"/>
          </w:rPr>
          <w:id w:val="1366101392"/>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3F8FC00D">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6.获得副书记副校长肯定性批示的成果（教育教学研究类）。</w:t>
      </w:r>
      <w:sdt>
        <w:sdtPr>
          <w:rPr>
            <w:rFonts w:hint="eastAsia" w:ascii="仿宋" w:hAnsi="仿宋" w:eastAsia="仿宋" w:cs="仿宋"/>
            <w:sz w:val="30"/>
            <w:szCs w:val="30"/>
          </w:rPr>
          <w:id w:val="1628813366"/>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08C79B8D">
      <w:pPr>
        <w:adjustRightInd w:val="0"/>
        <w:snapToGrid w:val="0"/>
        <w:spacing w:line="360" w:lineRule="auto"/>
        <w:ind w:firstLine="602" w:firstLineChars="200"/>
        <w:rPr>
          <w:rFonts w:ascii="仿宋" w:hAnsi="仿宋" w:eastAsia="仿宋" w:cs="仿宋"/>
          <w:b/>
          <w:bCs/>
          <w:sz w:val="30"/>
          <w:szCs w:val="30"/>
        </w:rPr>
      </w:pPr>
      <w:r>
        <w:rPr>
          <w:rFonts w:hint="eastAsia" w:ascii="仿宋" w:hAnsi="仿宋" w:eastAsia="仿宋" w:cs="仿宋"/>
          <w:b/>
          <w:bCs/>
          <w:sz w:val="30"/>
          <w:szCs w:val="30"/>
        </w:rPr>
        <w:t>（四）杰青项目</w:t>
      </w:r>
    </w:p>
    <w:p w14:paraId="6CA7281E">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1.公开发表C1级论文2篇；</w:t>
      </w:r>
      <w:sdt>
        <w:sdtPr>
          <w:rPr>
            <w:rFonts w:hint="eastAsia" w:ascii="仿宋" w:hAnsi="仿宋" w:eastAsia="仿宋" w:cs="仿宋"/>
            <w:sz w:val="30"/>
            <w:szCs w:val="30"/>
          </w:rPr>
          <w:id w:val="1949423843"/>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63BAF411">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2.出版B3级学术专著1本；</w:t>
      </w:r>
      <w:sdt>
        <w:sdtPr>
          <w:rPr>
            <w:rFonts w:hint="eastAsia" w:ascii="仿宋" w:hAnsi="仿宋" w:eastAsia="仿宋" w:cs="仿宋"/>
            <w:sz w:val="30"/>
            <w:szCs w:val="30"/>
          </w:rPr>
          <w:id w:val="629502"/>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1632230B">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3.同一研究课题研究期限内技术服务累计到账25万元，或专利转移转化累计10万元；</w:t>
      </w:r>
      <w:sdt>
        <w:sdtPr>
          <w:rPr>
            <w:rFonts w:hint="eastAsia" w:ascii="仿宋" w:hAnsi="仿宋" w:eastAsia="仿宋" w:cs="仿宋"/>
            <w:sz w:val="30"/>
            <w:szCs w:val="30"/>
          </w:rPr>
          <w:id w:val="1924373709"/>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1C7721EF">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4.荣获B3级科研成果奖；</w:t>
      </w:r>
      <w:sdt>
        <w:sdtPr>
          <w:rPr>
            <w:rFonts w:hint="eastAsia" w:ascii="仿宋" w:hAnsi="仿宋" w:eastAsia="仿宋" w:cs="仿宋"/>
            <w:sz w:val="30"/>
            <w:szCs w:val="30"/>
          </w:rPr>
          <w:id w:val="978346781"/>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215D8580">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5.授权国内发明专利2件。</w:t>
      </w:r>
      <w:sdt>
        <w:sdtPr>
          <w:rPr>
            <w:rFonts w:hint="eastAsia" w:ascii="仿宋" w:hAnsi="仿宋" w:eastAsia="仿宋" w:cs="仿宋"/>
            <w:sz w:val="30"/>
            <w:szCs w:val="30"/>
          </w:rPr>
          <w:id w:val="572091929"/>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1BD73168">
      <w:pPr>
        <w:adjustRightInd w:val="0"/>
        <w:snapToGrid w:val="0"/>
        <w:spacing w:line="360" w:lineRule="auto"/>
        <w:ind w:firstLine="602" w:firstLineChars="200"/>
        <w:rPr>
          <w:rFonts w:ascii="仿宋" w:hAnsi="仿宋" w:eastAsia="仿宋" w:cs="仿宋"/>
          <w:b/>
          <w:bCs/>
          <w:sz w:val="30"/>
          <w:szCs w:val="30"/>
        </w:rPr>
      </w:pPr>
      <w:r>
        <w:rPr>
          <w:rFonts w:hint="eastAsia" w:ascii="仿宋" w:hAnsi="仿宋" w:eastAsia="仿宋" w:cs="仿宋"/>
          <w:b/>
          <w:bCs/>
          <w:sz w:val="30"/>
          <w:szCs w:val="30"/>
        </w:rPr>
        <w:t>（五）指导性项目</w:t>
      </w:r>
    </w:p>
    <w:p w14:paraId="298F1536">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1.公开发表C2级论文1篇或C1级著作1本；</w:t>
      </w:r>
      <w:sdt>
        <w:sdtPr>
          <w:rPr>
            <w:rFonts w:hint="eastAsia" w:ascii="仿宋" w:hAnsi="仿宋" w:eastAsia="仿宋" w:cs="仿宋"/>
            <w:sz w:val="30"/>
            <w:szCs w:val="30"/>
          </w:rPr>
          <w:id w:val="1237974657"/>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712D7575">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2.同一研究课题研究期限内技术服务累计到账3万元，或专利转移转化累计3万元；</w:t>
      </w:r>
      <w:sdt>
        <w:sdtPr>
          <w:rPr>
            <w:rFonts w:hint="eastAsia" w:ascii="仿宋" w:hAnsi="仿宋" w:eastAsia="仿宋" w:cs="仿宋"/>
            <w:sz w:val="30"/>
            <w:szCs w:val="30"/>
          </w:rPr>
          <w:id w:val="1991897987"/>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77FFF639">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3.荣获C1级科研成果奖；</w:t>
      </w:r>
      <w:sdt>
        <w:sdtPr>
          <w:rPr>
            <w:rFonts w:hint="eastAsia" w:ascii="仿宋" w:hAnsi="仿宋" w:eastAsia="仿宋" w:cs="仿宋"/>
            <w:sz w:val="30"/>
            <w:szCs w:val="30"/>
          </w:rPr>
          <w:id w:val="502322181"/>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3195D820">
      <w:pPr>
        <w:adjustRightInd w:val="0"/>
        <w:snapToGrid w:val="0"/>
        <w:spacing w:line="360" w:lineRule="auto"/>
        <w:ind w:firstLine="600" w:firstLineChars="200"/>
        <w:rPr>
          <w:rFonts w:ascii="仿宋" w:hAnsi="仿宋" w:eastAsia="仿宋" w:cs="仿宋"/>
          <w:sz w:val="30"/>
          <w:szCs w:val="30"/>
        </w:rPr>
      </w:pPr>
      <w:r>
        <w:rPr>
          <w:rFonts w:hint="eastAsia" w:ascii="仿宋" w:hAnsi="仿宋" w:eastAsia="仿宋" w:cs="仿宋"/>
          <w:sz w:val="30"/>
          <w:szCs w:val="30"/>
        </w:rPr>
        <w:t>4.授权国内发明专利1件或实用新型专利3件。</w:t>
      </w:r>
      <w:sdt>
        <w:sdtPr>
          <w:rPr>
            <w:rFonts w:hint="eastAsia" w:ascii="仿宋" w:hAnsi="仿宋" w:eastAsia="仿宋" w:cs="仿宋"/>
            <w:sz w:val="30"/>
            <w:szCs w:val="30"/>
          </w:rPr>
          <w:id w:val="-301229527"/>
          <w15:color w:val="339966"/>
          <w14:checkbox>
            <w14:checked w14:val="0"/>
            <w14:checkedState w14:val="00FE" w14:font="Wingdings"/>
            <w14:uncheckedState w14:val="2610" w14:font="MS Gothic"/>
          </w14:checkbox>
        </w:sdtPr>
        <w:sdtEndPr>
          <w:rPr>
            <w:rFonts w:hint="eastAsia" w:ascii="仿宋" w:hAnsi="仿宋" w:eastAsia="仿宋" w:cs="仿宋"/>
            <w:sz w:val="30"/>
            <w:szCs w:val="30"/>
          </w:rPr>
        </w:sdtEndPr>
        <w:sdtContent>
          <w:r>
            <w:rPr>
              <w:rFonts w:hint="eastAsia" w:ascii="MS Gothic" w:hAnsi="MS Gothic" w:eastAsia="MS Gothic" w:cs="仿宋"/>
              <w:sz w:val="30"/>
              <w:szCs w:val="30"/>
            </w:rPr>
            <w:t>☐</w:t>
          </w:r>
        </w:sdtContent>
      </w:sdt>
    </w:p>
    <w:p w14:paraId="5C91215C">
      <w:pPr>
        <w:rPr>
          <w:rFonts w:ascii="宋体" w:hAnsi="宋体"/>
          <w:szCs w:val="21"/>
        </w:rPr>
      </w:pPr>
    </w:p>
    <w:sectPr>
      <w:footerReference r:id="rId3" w:type="default"/>
      <w:pgSz w:w="11906" w:h="16838"/>
      <w:pgMar w:top="1134" w:right="1134" w:bottom="1134" w:left="1134" w:header="72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 w:name="汉仪雪君体简">
    <w:panose1 w:val="02010600000101010101"/>
    <w:charset w:val="86"/>
    <w:family w:val="auto"/>
    <w:pitch w:val="default"/>
    <w:sig w:usb0="00000001" w:usb1="080E0800" w:usb2="00000002" w:usb3="00000000" w:csb0="00040000" w:csb1="00000000"/>
  </w:font>
  <w:font w:name="幼圆">
    <w:panose1 w:val="02010509060101010101"/>
    <w:charset w:val="86"/>
    <w:family w:val="auto"/>
    <w:pitch w:val="default"/>
    <w:sig w:usb0="00000001" w:usb1="080E0000" w:usb2="00000000" w:usb3="00000000" w:csb0="00040000" w:csb1="00000000"/>
  </w:font>
  <w:font w:name="Adobe 仿宋 Std R">
    <w:panose1 w:val="02020400000000000000"/>
    <w:charset w:val="86"/>
    <w:family w:val="auto"/>
    <w:pitch w:val="default"/>
    <w:sig w:usb0="00000001" w:usb1="0A0F1810"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1F6C9">
    <w:pPr>
      <w:pStyle w:val="6"/>
      <w:ind w:right="360"/>
    </w:pPr>
    <w:r>
      <w:rPr>
        <w:lang w:eastAsia="zh-CN"/>
      </w:rPr>
      <mc:AlternateContent>
        <mc:Choice Requires="wps">
          <w:drawing>
            <wp:anchor distT="0" distB="0" distL="0" distR="0" simplePos="0" relativeHeight="251659264" behindDoc="0" locked="0" layoutInCell="1" allowOverlap="1">
              <wp:simplePos x="0" y="0"/>
              <wp:positionH relativeFrom="page">
                <wp:posOffset>6302375</wp:posOffset>
              </wp:positionH>
              <wp:positionV relativeFrom="paragraph">
                <wp:posOffset>635</wp:posOffset>
              </wp:positionV>
              <wp:extent cx="114300" cy="132715"/>
              <wp:effectExtent l="0" t="0" r="0" b="0"/>
              <wp:wrapSquare wrapText="largest"/>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14300" cy="132715"/>
                      </a:xfrm>
                      <a:prstGeom prst="rect">
                        <a:avLst/>
                      </a:prstGeom>
                      <a:solidFill>
                        <a:srgbClr val="FFFFFF">
                          <a:alpha val="0"/>
                        </a:srgbClr>
                      </a:solidFill>
                      <a:ln>
                        <a:noFill/>
                      </a:ln>
                    </wps:spPr>
                    <wps:txbx>
                      <w:txbxContent>
                        <w:p w14:paraId="4D9A6E8A">
                          <w:pPr>
                            <w:pStyle w:val="6"/>
                          </w:pPr>
                          <w:r>
                            <w:rPr>
                              <w:rStyle w:val="10"/>
                            </w:rPr>
                            <w:fldChar w:fldCharType="begin"/>
                          </w:r>
                          <w:r>
                            <w:rPr>
                              <w:rStyle w:val="10"/>
                            </w:rPr>
                            <w:instrText xml:space="preserve"> PAGE </w:instrText>
                          </w:r>
                          <w:r>
                            <w:rPr>
                              <w:rStyle w:val="10"/>
                            </w:rPr>
                            <w:fldChar w:fldCharType="separate"/>
                          </w:r>
                          <w:r>
                            <w:rPr>
                              <w:rStyle w:val="10"/>
                            </w:rPr>
                            <w:t>5</w:t>
                          </w:r>
                          <w:r>
                            <w:rPr>
                              <w:rStyle w:val="10"/>
                            </w:rPr>
                            <w:fldChar w:fldCharType="end"/>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496.25pt;margin-top:0.05pt;height:10.45pt;width:9pt;mso-position-horizontal-relative:page;mso-wrap-distance-bottom:0pt;mso-wrap-distance-left:0pt;mso-wrap-distance-right:0pt;mso-wrap-distance-top:0pt;z-index:251659264;mso-width-relative:page;mso-height-relative:page;" fillcolor="#FFFFFF" filled="t" stroked="f" coordsize="21600,21600" o:gfxdata="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VvIRtMAAAAIAQAADwAA&#10;AAAAAAABACAAAAAiAAAAZHJzL2Rvd25yZXYueG1sUEsBAhQAFAAAAAgAh07iQD4dByAbAgAASQQA&#10;AA4AAAAAAAAAAQAgAAAAIgEAAGRycy9lMm9Eb2MueG1sUEsFBgAAAAAGAAYAWQEAAK8FAAAAAA==&#10;">
              <v:fill on="t" opacity="0f" focussize="0,0"/>
              <v:stroke on="f"/>
              <v:imagedata o:title=""/>
              <o:lock v:ext="edit" aspectratio="f"/>
              <v:textbox inset="0mm,0mm,0mm,0mm">
                <w:txbxContent>
                  <w:p w14:paraId="4D9A6E8A">
                    <w:pPr>
                      <w:pStyle w:val="6"/>
                    </w:pPr>
                    <w:r>
                      <w:rPr>
                        <w:rStyle w:val="10"/>
                      </w:rPr>
                      <w:fldChar w:fldCharType="begin"/>
                    </w:r>
                    <w:r>
                      <w:rPr>
                        <w:rStyle w:val="10"/>
                      </w:rPr>
                      <w:instrText xml:space="preserve"> PAGE </w:instrText>
                    </w:r>
                    <w:r>
                      <w:rPr>
                        <w:rStyle w:val="10"/>
                      </w:rPr>
                      <w:fldChar w:fldCharType="separate"/>
                    </w:r>
                    <w:r>
                      <w:rPr>
                        <w:rStyle w:val="10"/>
                      </w:rPr>
                      <w:t>5</w:t>
                    </w:r>
                    <w:r>
                      <w:rPr>
                        <w:rStyle w:val="10"/>
                      </w:rPr>
                      <w:fldChar w:fldCharType="end"/>
                    </w:r>
                  </w:p>
                </w:txbxContent>
              </v:textbox>
              <w10:wrap type="square" side="largest"/>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432"/>
        </w:tabs>
        <w:ind w:left="432" w:hanging="432"/>
      </w:pPr>
    </w:lvl>
    <w:lvl w:ilvl="1" w:tentative="0">
      <w:start w:val="1"/>
      <w:numFmt w:val="none"/>
      <w:suff w:val="nothing"/>
      <w:lvlText w:val=""/>
      <w:lvlJc w:val="left"/>
      <w:pPr>
        <w:tabs>
          <w:tab w:val="left" w:pos="576"/>
        </w:tabs>
        <w:ind w:left="576" w:hanging="576"/>
      </w:pPr>
    </w:lvl>
    <w:lvl w:ilvl="2" w:tentative="0">
      <w:start w:val="1"/>
      <w:numFmt w:val="none"/>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IwZDZkOWE1ODBhMTBhMjM4YzE0ZmZhZjRjZmU3OGMifQ=="/>
  </w:docVars>
  <w:rsids>
    <w:rsidRoot w:val="0E6824CF"/>
    <w:rsid w:val="0004097E"/>
    <w:rsid w:val="00053955"/>
    <w:rsid w:val="000904C3"/>
    <w:rsid w:val="000A562C"/>
    <w:rsid w:val="001665E2"/>
    <w:rsid w:val="00167195"/>
    <w:rsid w:val="001B3B57"/>
    <w:rsid w:val="001F1316"/>
    <w:rsid w:val="00246E13"/>
    <w:rsid w:val="00282D9A"/>
    <w:rsid w:val="002838CF"/>
    <w:rsid w:val="00321277"/>
    <w:rsid w:val="00331FAE"/>
    <w:rsid w:val="00334408"/>
    <w:rsid w:val="003B1BDA"/>
    <w:rsid w:val="003D4070"/>
    <w:rsid w:val="004002B8"/>
    <w:rsid w:val="00455F95"/>
    <w:rsid w:val="00465AA2"/>
    <w:rsid w:val="004662C7"/>
    <w:rsid w:val="004B27CC"/>
    <w:rsid w:val="004E2392"/>
    <w:rsid w:val="00516F17"/>
    <w:rsid w:val="00521F4F"/>
    <w:rsid w:val="0053502B"/>
    <w:rsid w:val="00581A5B"/>
    <w:rsid w:val="00585E8D"/>
    <w:rsid w:val="00596FC4"/>
    <w:rsid w:val="005B30F8"/>
    <w:rsid w:val="005F226A"/>
    <w:rsid w:val="006018F4"/>
    <w:rsid w:val="00607D9A"/>
    <w:rsid w:val="006E2DE3"/>
    <w:rsid w:val="00821AC6"/>
    <w:rsid w:val="0086214B"/>
    <w:rsid w:val="008672ED"/>
    <w:rsid w:val="008855BA"/>
    <w:rsid w:val="008C70A6"/>
    <w:rsid w:val="008F6038"/>
    <w:rsid w:val="00937F3C"/>
    <w:rsid w:val="00983BDD"/>
    <w:rsid w:val="00A54852"/>
    <w:rsid w:val="00BA03BD"/>
    <w:rsid w:val="00C5103B"/>
    <w:rsid w:val="00C51548"/>
    <w:rsid w:val="00C86B2A"/>
    <w:rsid w:val="00CB0771"/>
    <w:rsid w:val="00CE18D1"/>
    <w:rsid w:val="00D70FF7"/>
    <w:rsid w:val="00DF6B99"/>
    <w:rsid w:val="00E04690"/>
    <w:rsid w:val="00E22925"/>
    <w:rsid w:val="00EB09F6"/>
    <w:rsid w:val="00FE4AB9"/>
    <w:rsid w:val="00FF44AF"/>
    <w:rsid w:val="0E6824CF"/>
    <w:rsid w:val="2BFA07B0"/>
    <w:rsid w:val="333A5195"/>
    <w:rsid w:val="39C65B52"/>
    <w:rsid w:val="43234D3C"/>
    <w:rsid w:val="775E3821"/>
    <w:rsid w:val="79706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1"/>
      <w:sz w:val="21"/>
      <w:szCs w:val="24"/>
      <w:lang w:val="en-US" w:eastAsia="ar-SA" w:bidi="ar-SA"/>
    </w:rPr>
  </w:style>
  <w:style w:type="paragraph" w:styleId="2">
    <w:name w:val="heading 1"/>
    <w:basedOn w:val="1"/>
    <w:next w:val="3"/>
    <w:qFormat/>
    <w:uiPriority w:val="0"/>
    <w:pPr>
      <w:widowControl/>
      <w:numPr>
        <w:ilvl w:val="0"/>
        <w:numId w:val="1"/>
      </w:numPr>
      <w:jc w:val="left"/>
      <w:outlineLvl w:val="0"/>
    </w:pPr>
    <w:rPr>
      <w:rFonts w:ascii="宋体" w:hAnsi="宋体" w:cs="宋体"/>
      <w:b/>
      <w:bCs/>
      <w:sz w:val="27"/>
      <w:szCs w:val="27"/>
    </w:rPr>
  </w:style>
  <w:style w:type="paragraph" w:styleId="4">
    <w:name w:val="heading 2"/>
    <w:basedOn w:val="1"/>
    <w:next w:val="1"/>
    <w:unhideWhenUsed/>
    <w:qFormat/>
    <w:uiPriority w:val="0"/>
    <w:pPr>
      <w:keepNext/>
      <w:keepLines/>
      <w:spacing w:before="260" w:after="260" w:line="416" w:lineRule="auto"/>
      <w:outlineLvl w:val="1"/>
    </w:pPr>
    <w:rPr>
      <w:rFonts w:ascii="Calibri Light" w:hAnsi="Calibri Light"/>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rPr>
      <w:b/>
      <w:bCs/>
      <w:sz w:val="30"/>
    </w:r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10">
    <w:name w:val="page number"/>
    <w:basedOn w:val="9"/>
    <w:qFormat/>
    <w:uiPriority w:val="0"/>
  </w:style>
  <w:style w:type="character" w:styleId="11">
    <w:name w:val="Placeholder Text"/>
    <w:semiHidden/>
    <w:qFormat/>
    <w:uiPriority w:val="99"/>
    <w:rPr>
      <w:color w:val="808080"/>
    </w:rPr>
  </w:style>
  <w:style w:type="character" w:customStyle="1" w:styleId="12">
    <w:name w:val="页眉 字符"/>
    <w:basedOn w:val="9"/>
    <w:link w:val="7"/>
    <w:qFormat/>
    <w:uiPriority w:val="0"/>
    <w:rPr>
      <w:rFonts w:ascii="Times New Roman" w:hAnsi="Times New Roman" w:eastAsia="宋体" w:cs="Times New Roman"/>
      <w:kern w:val="1"/>
      <w:sz w:val="18"/>
      <w:szCs w:val="18"/>
      <w:lang w:eastAsia="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4ff0153-0028-4c5b-b564-de1569a1461a}"/>
        <w:style w:val=""/>
        <w:category>
          <w:name w:val="常规"/>
          <w:gallery w:val="placeholder"/>
        </w:category>
        <w:types>
          <w:type w:val="bbPlcHdr"/>
        </w:types>
        <w:behaviors>
          <w:behavior w:val="content"/>
        </w:behaviors>
        <w:description w:val=""/>
        <w:guid w:val="{94FF0153-0028-4C5B-B564-DE1569A1461A}"/>
      </w:docPartPr>
      <w:docPartBody>
        <w:p w14:paraId="119D2FA8">
          <w:pPr>
            <w:pStyle w:val="7"/>
          </w:pPr>
          <w:r>
            <w:rPr>
              <w:rStyle w:val="4"/>
              <w:rFonts w:hint="eastAsia"/>
              <w:sz w:val="28"/>
              <w:szCs w:val="28"/>
            </w:rPr>
            <w:t>选择一项。</w:t>
          </w:r>
        </w:p>
      </w:docPartBody>
    </w:docPart>
    <w:docPart>
      <w:docPartPr>
        <w:name w:val="B048752B7BE94D3E98B47BE0C3591004"/>
        <w:style w:val=""/>
        <w:category>
          <w:name w:val="常规"/>
          <w:gallery w:val="placeholder"/>
        </w:category>
        <w:types>
          <w:type w:val="bbPlcHdr"/>
        </w:types>
        <w:behaviors>
          <w:behavior w:val="content"/>
        </w:behaviors>
        <w:description w:val=""/>
        <w:guid w:val="{49DA56D8-66F0-4789-8622-EC1534054325}"/>
      </w:docPartPr>
      <w:docPartBody>
        <w:p w14:paraId="47FE435B">
          <w:pPr>
            <w:pStyle w:val="5"/>
          </w:pPr>
          <w:r>
            <w:rPr>
              <w:rFonts w:hint="eastAsia" w:ascii="宋体" w:hAnsi="宋体"/>
              <w:sz w:val="30"/>
              <w:szCs w:val="30"/>
            </w:rPr>
            <w:t>选择一项。</w:t>
          </w:r>
        </w:p>
      </w:docPartBody>
    </w:docPart>
    <w:docPart>
      <w:docPartPr>
        <w:name w:val="40AD2A50B05A491E8C00CDDBB3CEB7DF"/>
        <w:style w:val=""/>
        <w:category>
          <w:name w:val="常规"/>
          <w:gallery w:val="placeholder"/>
        </w:category>
        <w:types>
          <w:type w:val="bbPlcHdr"/>
        </w:types>
        <w:behaviors>
          <w:behavior w:val="content"/>
        </w:behaviors>
        <w:description w:val=""/>
        <w:guid w:val="{1C051D6A-18B8-4632-8AED-6C56F0BAF38A}"/>
      </w:docPartPr>
      <w:docPartBody>
        <w:p w14:paraId="25723857">
          <w:pPr>
            <w:pStyle w:val="6"/>
          </w:pPr>
          <w:r>
            <w:rPr>
              <w:rFonts w:hint="eastAsia" w:ascii="宋体" w:hAnsi="宋体"/>
              <w:sz w:val="30"/>
              <w:szCs w:val="3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splitPgBreakAndParaMark/>
    <w:compatSetting w:name="compatibilityMode" w:uri="http://schemas.microsoft.com/office/word" w:val="15"/>
  </w:compat>
  <w:rsids>
    <w:rsidRoot w:val="009A5E03"/>
    <w:rsid w:val="0006489B"/>
    <w:rsid w:val="00115A36"/>
    <w:rsid w:val="002778B1"/>
    <w:rsid w:val="003C55AB"/>
    <w:rsid w:val="003D3FCF"/>
    <w:rsid w:val="00871CB5"/>
    <w:rsid w:val="00966691"/>
    <w:rsid w:val="009A5E03"/>
    <w:rsid w:val="009F72B6"/>
    <w:rsid w:val="00A46D3F"/>
    <w:rsid w:val="00CB4603"/>
    <w:rsid w:val="00D87698"/>
    <w:rsid w:val="00EA2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semiHidden/>
    <w:qFormat/>
    <w:uiPriority w:val="99"/>
    <w:rPr>
      <w:color w:val="808080"/>
    </w:rPr>
  </w:style>
  <w:style w:type="paragraph" w:customStyle="1" w:styleId="5">
    <w:name w:val="B048752B7BE94D3E98B47BE0C35910041"/>
    <w:qFormat/>
    <w:uiPriority w:val="0"/>
    <w:pPr>
      <w:widowControl w:val="0"/>
      <w:suppressAutoHyphens/>
      <w:jc w:val="both"/>
    </w:pPr>
    <w:rPr>
      <w:rFonts w:ascii="Times New Roman" w:hAnsi="Times New Roman" w:eastAsia="宋体" w:cs="Times New Roman"/>
      <w:kern w:val="1"/>
      <w:sz w:val="21"/>
      <w:szCs w:val="24"/>
      <w:lang w:val="en-US" w:eastAsia="ar-SA" w:bidi="ar-SA"/>
    </w:rPr>
  </w:style>
  <w:style w:type="paragraph" w:customStyle="1" w:styleId="6">
    <w:name w:val="40AD2A50B05A491E8C00CDDBB3CEB7DF1"/>
    <w:qFormat/>
    <w:uiPriority w:val="0"/>
    <w:pPr>
      <w:widowControl w:val="0"/>
      <w:suppressAutoHyphens/>
      <w:jc w:val="both"/>
    </w:pPr>
    <w:rPr>
      <w:rFonts w:ascii="Times New Roman" w:hAnsi="Times New Roman" w:eastAsia="宋体" w:cs="Times New Roman"/>
      <w:kern w:val="1"/>
      <w:sz w:val="21"/>
      <w:szCs w:val="24"/>
      <w:lang w:val="en-US" w:eastAsia="ar-SA" w:bidi="ar-SA"/>
    </w:rPr>
  </w:style>
  <w:style w:type="paragraph" w:customStyle="1" w:styleId="7">
    <w:name w:val="[94ff0153-0028-4c5b-b564-de1569a1461a]1"/>
    <w:uiPriority w:val="0"/>
    <w:pPr>
      <w:widowControl w:val="0"/>
      <w:suppressAutoHyphens/>
      <w:jc w:val="both"/>
    </w:pPr>
    <w:rPr>
      <w:rFonts w:ascii="Times New Roman" w:hAnsi="Times New Roman" w:eastAsia="宋体" w:cs="Times New Roman"/>
      <w:kern w:val="1"/>
      <w:sz w:val="21"/>
      <w:szCs w:val="24"/>
      <w:lang w:val="en-US" w:eastAsia="ar-SA"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4F70E-443A-4E9F-87BD-726DE4C6E400}">
  <ds:schemaRefs/>
</ds:datastoreItem>
</file>

<file path=docProps/app.xml><?xml version="1.0" encoding="utf-8"?>
<Properties xmlns="http://schemas.openxmlformats.org/officeDocument/2006/extended-properties" xmlns:vt="http://schemas.openxmlformats.org/officeDocument/2006/docPropsVTypes">
  <Template>Normal</Template>
  <Pages>6</Pages>
  <Words>1058</Words>
  <Characters>1141</Characters>
  <Lines>9</Lines>
  <Paragraphs>2</Paragraphs>
  <TotalTime>61</TotalTime>
  <ScaleCrop>false</ScaleCrop>
  <LinksUpToDate>false</LinksUpToDate>
  <CharactersWithSpaces>1236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2024-06-14T06:13:00Z</dcterms:created>
  <dc:creator>科技处于本成</dc:creator>
  <cp:lastModifiedBy>天熠</cp:lastModifiedBy>
  <dcterms:modified xsi:type="dcterms:W3CDTF">2026-03-04T02:52:37Z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AEE6118EAFD64AABB2EBFF3B191B6187_13</vt:lpwstr>
  </property>
  <property fmtid="{D5CDD505-2E9C-101B-9397-08002B2CF9AE}" pid="4" name="KSOTemplateDocerSaveRecord">
    <vt:lpwstr>eyJoZGlkIjoiYmVjYTZlMGYxODhjM2I4NGVkZDM2YTdmMmZlMGU0YjYiLCJ1c2VySWQiOiIxMDcxODE4MTg5In0=</vt:lpwstr>
  </property>
</Properties>
</file>