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129" w:type="dxa"/>
        <w:jc w:val="center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741"/>
        <w:gridCol w:w="3545"/>
        <w:gridCol w:w="1595"/>
        <w:gridCol w:w="1610"/>
        <w:gridCol w:w="2798"/>
      </w:tblGrid>
      <w:tr w14:paraId="497821F9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840" w:type="dxa"/>
            <w:tcBorders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2E518086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41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03492307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354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8C39B2B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内容</w:t>
            </w: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要点</w:t>
            </w:r>
          </w:p>
        </w:tc>
        <w:tc>
          <w:tcPr>
            <w:tcW w:w="159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96C9CA9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培训方式</w:t>
            </w:r>
          </w:p>
        </w:tc>
        <w:tc>
          <w:tcPr>
            <w:tcW w:w="1610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5D632D0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授课教师</w:t>
            </w:r>
          </w:p>
        </w:tc>
        <w:tc>
          <w:tcPr>
            <w:tcW w:w="2798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1D2DD800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default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单位职务或职称</w:t>
            </w:r>
          </w:p>
        </w:tc>
      </w:tr>
      <w:tr w14:paraId="38C9FFBC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45BE97A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培训前1天下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E3A01FA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2CD80E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759E394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893B04C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8E47B9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</w:tr>
      <w:tr w14:paraId="21DD6970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  <w:jc w:val="center"/>
        </w:trPr>
        <w:tc>
          <w:tcPr>
            <w:tcW w:w="1840" w:type="dxa"/>
            <w:vMerge w:val="restart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D0D5141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第1天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80F6B46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开班仪式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4676B73">
            <w:pPr>
              <w:pStyle w:val="4"/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校领导讲话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BB3E3F1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590B0A2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07B3C73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2BDF07FB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jc w:val="center"/>
        </w:trPr>
        <w:tc>
          <w:tcPr>
            <w:tcW w:w="1840" w:type="dxa"/>
            <w:vMerge w:val="continue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89A4432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F1BAC99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人工智能发展简史与核心技术脉络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649CD6AA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什么是人工智能：人工智能的定义；图灵测试；人工智能与普通计算机程序的区别</w:t>
            </w:r>
          </w:p>
          <w:p w14:paraId="729924FD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人工智能三要素：数据、算法、算力</w:t>
            </w:r>
          </w:p>
          <w:p w14:paraId="6BBA5A23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人工智能的发展历史与技术脉络：人工智能的三次高峰和两次低谷；人工智能的三大流派；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DB7EF0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845373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BEB7E7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651116D8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  <w:jc w:val="center"/>
        </w:trPr>
        <w:tc>
          <w:tcPr>
            <w:tcW w:w="1840" w:type="dxa"/>
            <w:vMerge w:val="restart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5A664CB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83E08AB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图像识别与目标检测核心技术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030D8A3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图像识别基础认知：核心定义、与计算机视觉的关系，以及像素、特征等关键概念。</w:t>
            </w:r>
          </w:p>
          <w:p w14:paraId="1D50B593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核心技术与算法演进：从传统手工特征提取方法，到 CNN（卷积神经网络）核心原理，再到 AlexNet、ResNet 等经典模型解析。</w:t>
            </w:r>
          </w:p>
          <w:p w14:paraId="23C7C698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行业典型应用案例：安防监控、自动驾驶、医疗影像等场景的</w:t>
            </w:r>
            <w:bookmarkStart w:id="0" w:name="_GoBack"/>
            <w:bookmarkEnd w:id="0"/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技术落地实例，理解技术适用边界与价值。</w:t>
            </w:r>
          </w:p>
        </w:tc>
        <w:tc>
          <w:tcPr>
            <w:tcW w:w="1595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9C8575A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10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16B29C2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98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07EF33A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50AB3EF5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  <w:jc w:val="center"/>
        </w:trPr>
        <w:tc>
          <w:tcPr>
            <w:tcW w:w="1840" w:type="dxa"/>
            <w:vMerge w:val="continue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C64004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35121C43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54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010B15BD">
            <w:pPr>
              <w:pStyle w:val="4"/>
              <w:kinsoku/>
              <w:topLinePunct/>
              <w:spacing w:before="152" w:line="300" w:lineRule="exact"/>
              <w:ind w:right="191" w:rightChars="0"/>
              <w:jc w:val="both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5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73D5E8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10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30BFEA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98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6655A2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3564CC5B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A2EEFF5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第2天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84C84D0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课堂智变:生成式人工智能赋能教学实践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ED443F5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 赋能课件开发</w:t>
            </w:r>
          </w:p>
          <w:p w14:paraId="5ADE2D2C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 赋能课堂交互式网页工具制作</w:t>
            </w:r>
          </w:p>
          <w:p w14:paraId="0333C458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AI赋能数字人制作</w:t>
            </w:r>
          </w:p>
          <w:p w14:paraId="3AE4FF87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AI赋能内容可视化设计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CB32B80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9FA4801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黄余海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1F76152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2C959CB7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752482C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第2天下午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E702ABC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AI助力效率提升：多维表自动化工作流与知识库构建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F41A0D2">
            <w:pPr>
              <w:pStyle w:val="4"/>
              <w:numPr>
                <w:ilvl w:val="0"/>
                <w:numId w:val="4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AI自动智能批改及个性化辅导工作流</w:t>
            </w:r>
          </w:p>
          <w:p w14:paraId="6C1DB065">
            <w:pPr>
              <w:pStyle w:val="4"/>
              <w:numPr>
                <w:ilvl w:val="0"/>
                <w:numId w:val="4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AI成绩分析及可视化呈现</w:t>
            </w:r>
          </w:p>
          <w:p w14:paraId="7B9A5229">
            <w:pPr>
              <w:pStyle w:val="4"/>
              <w:numPr>
                <w:ilvl w:val="0"/>
                <w:numId w:val="4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AI知识库助力班主任管理及学科出题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C89932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B57789D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黄余海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50D007A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2D292BB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A6F909A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第3天上午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1D205EA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人工智能核心技术解析与教学实践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B924F4F">
            <w:pPr>
              <w:pStyle w:val="4"/>
              <w:numPr>
                <w:ilvl w:val="0"/>
                <w:numId w:val="5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人工智能核心概念（机器学习、深度学习、神经网络）及其在教学中的简化表达方法，帮助教师构建知识体系。</w:t>
            </w:r>
          </w:p>
          <w:p w14:paraId="46041761">
            <w:pPr>
              <w:pStyle w:val="4"/>
              <w:numPr>
                <w:ilvl w:val="0"/>
                <w:numId w:val="5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深入浅出地讲解图像识别的技术原理、应用边界与伦理问题，并结合（OpenCV、YOLO等）工具展示从数据采集到模型训练的全过程。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11B1882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145365C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张悦欣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8F4B216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6B31FB5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A9E7064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第3天下午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BC40240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边缘计算与AI的融合创新实战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B616FD0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边缘计算概念与实践：阐释边缘计算在AI应用中的必要性，介绍轻量级模型部署与优化技术。</w:t>
            </w:r>
          </w:p>
          <w:p w14:paraId="14D0C8EB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构建一个端侧图像识别系统：以小组为单位，在开发板或模拟环境中，动手完成一个完整的“AI摄像头”实践项目，体验从模型选择、转换到在边缘设备上部署和推理的全流程。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F73AA23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5247406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张悦欣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C76105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1364506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377465E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第4天上午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BCFD3DD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教学治理智能化：数据驱动的评价与管理创新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6FB1EBD3">
            <w:pPr>
              <w:pStyle w:val="4"/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学习构建AI支持的教学质量监测体系、学习行为分析模型；设计适用于本校的智能管理工具或流程改进建议。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71E807B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小组研讨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710BC35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C99E9FE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4BBF07D2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  <w:jc w:val="center"/>
        </w:trPr>
        <w:tc>
          <w:tcPr>
            <w:tcW w:w="1840" w:type="dxa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DEE209D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第4天下午</w:t>
            </w:r>
          </w:p>
          <w:p w14:paraId="3E2FD9B1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21E76D6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专业升级路径设计：AI融合型人才培养方案修订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72B7F94">
            <w:pPr>
              <w:pStyle w:val="4"/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引导各专业小组基于AI思维，重构课程体系、实训项目、评价方式。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F3ABA7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专家授课、小组研讨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C922A3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C83E0D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0800D465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  <w:jc w:val="center"/>
        </w:trPr>
        <w:tc>
          <w:tcPr>
            <w:tcW w:w="1840" w:type="dxa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B2CB244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第4天下午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F23AD02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返程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DFD0EB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135D3E8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61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F1F610C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79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95E6CC8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</w:tr>
    </w:tbl>
    <w:p w14:paraId="00635DA9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04C55"/>
    <w:multiLevelType w:val="singleLevel"/>
    <w:tmpl w:val="BD104C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F9B06A"/>
    <w:multiLevelType w:val="singleLevel"/>
    <w:tmpl w:val="FCF9B06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79CCF2F"/>
    <w:multiLevelType w:val="singleLevel"/>
    <w:tmpl w:val="579CCF2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7ACA099"/>
    <w:multiLevelType w:val="singleLevel"/>
    <w:tmpl w:val="57ACA09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1C626E"/>
    <w:multiLevelType w:val="singleLevel"/>
    <w:tmpl w:val="791C626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AB35843"/>
    <w:multiLevelType w:val="singleLevel"/>
    <w:tmpl w:val="7AB35843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72BC2"/>
    <w:rsid w:val="153876C0"/>
    <w:rsid w:val="45A656D1"/>
    <w:rsid w:val="45E72BC2"/>
    <w:rsid w:val="46DC2693"/>
    <w:rsid w:val="641A474D"/>
    <w:rsid w:val="692F13B6"/>
    <w:rsid w:val="7A153BFE"/>
    <w:rsid w:val="7D60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830</Words>
  <Characters>855</Characters>
  <Lines>0</Lines>
  <Paragraphs>0</Paragraphs>
  <TotalTime>195</TotalTime>
  <ScaleCrop>false</ScaleCrop>
  <LinksUpToDate>false</LinksUpToDate>
  <CharactersWithSpaces>859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2025-12-01T01:12:00Z</dcterms:created>
  <dc:creator>天熠</dc:creator>
  <cp:lastModifiedBy>LTY</cp:lastModifiedBy>
  <dcterms:modified xsi:type="dcterms:W3CDTF">2025-12-02T12:01:41Z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39400C2924114B1881A41F6C888FC63C_13</vt:lpwstr>
  </property>
  <property fmtid="{D5CDD505-2E9C-101B-9397-08002B2CF9AE}" pid="4" name="KSOTemplateDocerSaveRecord">
    <vt:lpwstr>eyJoZGlkIjoiN2YzNjBkOTgyNWQ1YTMxYzM3MzMwNWFiODNmOWIzYWMiLCJ1c2VySWQiOiIxMDcxODE4MTg5In0=</vt:lpwstr>
  </property>
</Properties>
</file>