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A0C33" w14:textId="77777777" w:rsidR="00CB1EE5" w:rsidRPr="00753F7D" w:rsidRDefault="00686EAA">
      <w:pPr>
        <w:widowControl w:val="0"/>
        <w:autoSpaceDE w:val="0"/>
        <w:autoSpaceDN w:val="0"/>
        <w:adjustRightInd w:val="0"/>
        <w:spacing w:after="0" w:line="240" w:lineRule="exact"/>
        <w:ind w:left="270" w:hanging="270"/>
        <w:rPr>
          <w:rFonts w:ascii="Cambria" w:hAnsi="Cambria" w:cs="Arial"/>
          <w:b/>
          <w:sz w:val="24"/>
          <w:szCs w:val="24"/>
        </w:rPr>
      </w:pPr>
      <w:r w:rsidRPr="00753F7D">
        <w:rPr>
          <w:rFonts w:ascii="Cambria" w:hAnsi="Cambria" w:cs="Arial"/>
          <w:b/>
          <w:sz w:val="24"/>
          <w:szCs w:val="24"/>
        </w:rPr>
        <w:t>General Information:</w:t>
      </w:r>
    </w:p>
    <w:tbl>
      <w:tblPr>
        <w:tblpPr w:leftFromText="180" w:rightFromText="180" w:vertAnchor="page" w:horzAnchor="margin" w:tblpXSpec="center" w:tblpY="19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85"/>
        <w:gridCol w:w="6429"/>
      </w:tblGrid>
      <w:tr w:rsidR="00CB1EE5" w:rsidRPr="00753F7D" w14:paraId="2B1302EB" w14:textId="77777777">
        <w:trPr>
          <w:trHeight w:hRule="exact" w:val="277"/>
        </w:trPr>
        <w:tc>
          <w:tcPr>
            <w:tcW w:w="2085" w:type="dxa"/>
          </w:tcPr>
          <w:p w14:paraId="3D1305FA" w14:textId="681F7D52" w:rsidR="00CB1EE5" w:rsidRPr="00753F7D" w:rsidRDefault="00686EAA">
            <w:pPr>
              <w:spacing w:after="0"/>
              <w:ind w:left="195" w:hanging="195"/>
              <w:rPr>
                <w:rFonts w:ascii="Cambria" w:hAnsi="Cambria" w:cs="Arial"/>
                <w:sz w:val="20"/>
                <w:szCs w:val="20"/>
              </w:rPr>
            </w:pPr>
            <w:r w:rsidRPr="00753F7D">
              <w:rPr>
                <w:rFonts w:ascii="Cambria" w:hAnsi="Cambria" w:cs="Arial"/>
                <w:spacing w:val="-4"/>
                <w:sz w:val="20"/>
                <w:szCs w:val="20"/>
              </w:rPr>
              <w:t>M</w:t>
            </w:r>
            <w:r w:rsidRPr="00753F7D">
              <w:rPr>
                <w:rFonts w:ascii="Cambria" w:hAnsi="Cambria" w:cs="Arial"/>
                <w:sz w:val="20"/>
                <w:szCs w:val="20"/>
              </w:rPr>
              <w:t>e</w:t>
            </w:r>
            <w:r w:rsidRPr="00753F7D">
              <w:rPr>
                <w:rFonts w:ascii="Cambria" w:hAnsi="Cambria" w:cs="Arial"/>
                <w:spacing w:val="-1"/>
                <w:sz w:val="20"/>
                <w:szCs w:val="20"/>
              </w:rPr>
              <w:t>e</w:t>
            </w:r>
            <w:r w:rsidRPr="00753F7D">
              <w:rPr>
                <w:rFonts w:ascii="Cambria" w:hAnsi="Cambria" w:cs="Arial"/>
                <w:spacing w:val="1"/>
                <w:sz w:val="20"/>
                <w:szCs w:val="20"/>
              </w:rPr>
              <w:t>t</w:t>
            </w:r>
            <w:r w:rsidRPr="00753F7D">
              <w:rPr>
                <w:rFonts w:ascii="Cambria" w:hAnsi="Cambria" w:cs="Arial"/>
                <w:spacing w:val="-1"/>
                <w:sz w:val="20"/>
                <w:szCs w:val="20"/>
              </w:rPr>
              <w:t>i</w:t>
            </w:r>
            <w:r w:rsidRPr="00753F7D">
              <w:rPr>
                <w:rFonts w:ascii="Cambria" w:hAnsi="Cambria" w:cs="Arial"/>
                <w:sz w:val="20"/>
                <w:szCs w:val="20"/>
              </w:rPr>
              <w:t>ng</w:t>
            </w:r>
            <w:r w:rsidRPr="00753F7D">
              <w:rPr>
                <w:rFonts w:ascii="Cambria" w:hAnsi="Cambria" w:cs="Arial"/>
                <w:spacing w:val="-1"/>
                <w:sz w:val="20"/>
                <w:szCs w:val="20"/>
              </w:rPr>
              <w:t xml:space="preserve"> </w:t>
            </w:r>
            <w:r w:rsidRPr="00753F7D">
              <w:rPr>
                <w:rFonts w:ascii="Cambria" w:hAnsi="Cambria" w:cs="Arial"/>
                <w:sz w:val="20"/>
                <w:szCs w:val="20"/>
              </w:rPr>
              <w:t>No.:</w:t>
            </w:r>
          </w:p>
        </w:tc>
        <w:tc>
          <w:tcPr>
            <w:tcW w:w="6429" w:type="dxa"/>
          </w:tcPr>
          <w:p w14:paraId="1DD90EA1" w14:textId="6411A63A" w:rsidR="00CB1EE5" w:rsidRPr="00753F7D" w:rsidRDefault="00F741BB">
            <w:pPr>
              <w:widowControl w:val="0"/>
              <w:tabs>
                <w:tab w:val="center" w:pos="2156"/>
              </w:tabs>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2</w:t>
            </w:r>
          </w:p>
        </w:tc>
      </w:tr>
      <w:tr w:rsidR="00CB1EE5" w:rsidRPr="00753F7D" w14:paraId="292E18F3" w14:textId="77777777" w:rsidTr="00706322">
        <w:trPr>
          <w:trHeight w:hRule="exact" w:val="583"/>
        </w:trPr>
        <w:tc>
          <w:tcPr>
            <w:tcW w:w="2085" w:type="dxa"/>
          </w:tcPr>
          <w:p w14:paraId="1363AF57" w14:textId="1B17ACC6" w:rsidR="00CB1EE5" w:rsidRPr="00753F7D" w:rsidRDefault="00686EAA">
            <w:pPr>
              <w:rPr>
                <w:rFonts w:ascii="Cambria" w:hAnsi="Cambria" w:cs="Arial"/>
                <w:sz w:val="20"/>
                <w:szCs w:val="20"/>
              </w:rPr>
            </w:pPr>
            <w:r w:rsidRPr="00753F7D">
              <w:rPr>
                <w:rFonts w:ascii="Cambria" w:hAnsi="Cambria" w:cs="Arial"/>
                <w:spacing w:val="-1"/>
                <w:sz w:val="20"/>
                <w:szCs w:val="20"/>
              </w:rPr>
              <w:t>D</w:t>
            </w:r>
            <w:r w:rsidRPr="00753F7D">
              <w:rPr>
                <w:rFonts w:ascii="Cambria" w:hAnsi="Cambria" w:cs="Arial"/>
                <w:sz w:val="20"/>
                <w:szCs w:val="20"/>
              </w:rPr>
              <w:t xml:space="preserve">ate &amp; </w:t>
            </w:r>
            <w:r w:rsidRPr="00753F7D">
              <w:rPr>
                <w:rFonts w:ascii="Cambria" w:hAnsi="Cambria" w:cs="Arial"/>
                <w:spacing w:val="-1"/>
                <w:sz w:val="20"/>
                <w:szCs w:val="20"/>
              </w:rPr>
              <w:t>V</w:t>
            </w:r>
            <w:r w:rsidRPr="00753F7D">
              <w:rPr>
                <w:rFonts w:ascii="Cambria" w:hAnsi="Cambria" w:cs="Arial"/>
                <w:sz w:val="20"/>
                <w:szCs w:val="20"/>
              </w:rPr>
              <w:t>e</w:t>
            </w:r>
            <w:r w:rsidRPr="00753F7D">
              <w:rPr>
                <w:rFonts w:ascii="Cambria" w:hAnsi="Cambria" w:cs="Arial"/>
                <w:spacing w:val="-1"/>
                <w:sz w:val="20"/>
                <w:szCs w:val="20"/>
              </w:rPr>
              <w:t>n</w:t>
            </w:r>
            <w:r w:rsidRPr="00753F7D">
              <w:rPr>
                <w:rFonts w:ascii="Cambria" w:hAnsi="Cambria" w:cs="Arial"/>
                <w:sz w:val="20"/>
                <w:szCs w:val="20"/>
              </w:rPr>
              <w:t>ue:</w:t>
            </w:r>
          </w:p>
        </w:tc>
        <w:tc>
          <w:tcPr>
            <w:tcW w:w="6429" w:type="dxa"/>
          </w:tcPr>
          <w:p w14:paraId="724A5865" w14:textId="084BFA4F" w:rsidR="00CB1EE5" w:rsidRPr="00753F7D" w:rsidRDefault="00F741BB">
            <w:pPr>
              <w:widowControl w:val="0"/>
              <w:tabs>
                <w:tab w:val="left" w:pos="1440"/>
              </w:tabs>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02</w:t>
            </w:r>
            <w:r w:rsidR="00686EAA" w:rsidRPr="00753F7D">
              <w:rPr>
                <w:rFonts w:ascii="Cambria" w:hAnsi="Cambria" w:cs="Arial"/>
                <w:sz w:val="20"/>
                <w:szCs w:val="20"/>
              </w:rPr>
              <w:t>-</w:t>
            </w:r>
            <w:r w:rsidR="0063216D" w:rsidRPr="00753F7D">
              <w:rPr>
                <w:rFonts w:ascii="Cambria" w:hAnsi="Cambria" w:cs="Arial"/>
                <w:sz w:val="20"/>
                <w:szCs w:val="20"/>
              </w:rPr>
              <w:t>0</w:t>
            </w:r>
            <w:r>
              <w:rPr>
                <w:rFonts w:ascii="Cambria" w:hAnsi="Cambria" w:cs="Arial"/>
                <w:sz w:val="20"/>
                <w:szCs w:val="20"/>
              </w:rPr>
              <w:t>9</w:t>
            </w:r>
            <w:r w:rsidR="00686EAA" w:rsidRPr="00753F7D">
              <w:rPr>
                <w:rFonts w:ascii="Cambria" w:hAnsi="Cambria" w:cs="Arial"/>
                <w:sz w:val="20"/>
                <w:szCs w:val="20"/>
              </w:rPr>
              <w:t>-202</w:t>
            </w:r>
            <w:r w:rsidR="0063216D" w:rsidRPr="00753F7D">
              <w:rPr>
                <w:rFonts w:ascii="Cambria" w:hAnsi="Cambria" w:cs="Arial"/>
                <w:sz w:val="20"/>
                <w:szCs w:val="20"/>
              </w:rPr>
              <w:t>5</w:t>
            </w:r>
            <w:r w:rsidR="00686EAA" w:rsidRPr="00753F7D">
              <w:rPr>
                <w:rFonts w:ascii="Cambria" w:hAnsi="Cambria" w:cs="Arial"/>
                <w:sz w:val="20"/>
                <w:szCs w:val="20"/>
              </w:rPr>
              <w:t xml:space="preserve"> </w:t>
            </w:r>
            <w:r w:rsidR="00706322" w:rsidRPr="002E570E">
              <w:rPr>
                <w:rFonts w:ascii="Arial" w:hAnsi="Arial" w:cs="Arial"/>
              </w:rPr>
              <w:t xml:space="preserve"> </w:t>
            </w:r>
            <w:r w:rsidR="00706322" w:rsidRPr="00706322">
              <w:rPr>
                <w:rFonts w:ascii="Cambria" w:hAnsi="Cambria" w:cs="Arial"/>
                <w:sz w:val="20"/>
                <w:szCs w:val="20"/>
              </w:rPr>
              <w:t>Conference Room, PFC Consulting Limited, 9th Floor, A Wing, State House, Connaught Place, New Delhi, 110001</w:t>
            </w:r>
          </w:p>
        </w:tc>
      </w:tr>
      <w:tr w:rsidR="00CB1EE5" w:rsidRPr="00753F7D" w14:paraId="285BEEB1" w14:textId="77777777">
        <w:trPr>
          <w:trHeight w:hRule="exact" w:val="767"/>
        </w:trPr>
        <w:tc>
          <w:tcPr>
            <w:tcW w:w="2085" w:type="dxa"/>
          </w:tcPr>
          <w:p w14:paraId="687FD84C" w14:textId="764BF6AD" w:rsidR="00CB1EE5" w:rsidRPr="00753F7D" w:rsidRDefault="00686EAA">
            <w:pPr>
              <w:rPr>
                <w:rFonts w:ascii="Cambria" w:hAnsi="Cambria" w:cs="Arial"/>
                <w:spacing w:val="-1"/>
                <w:sz w:val="20"/>
                <w:szCs w:val="20"/>
              </w:rPr>
            </w:pPr>
            <w:r w:rsidRPr="00753F7D">
              <w:rPr>
                <w:rFonts w:ascii="Cambria" w:hAnsi="Cambria" w:cs="Arial"/>
                <w:spacing w:val="-1"/>
                <w:sz w:val="20"/>
                <w:szCs w:val="20"/>
              </w:rPr>
              <w:t>Project Name:</w:t>
            </w:r>
          </w:p>
        </w:tc>
        <w:tc>
          <w:tcPr>
            <w:tcW w:w="6429" w:type="dxa"/>
          </w:tcPr>
          <w:p w14:paraId="0B99DA64" w14:textId="7659619F" w:rsidR="00CB1EE5" w:rsidRPr="00753F7D" w:rsidRDefault="00F741BB">
            <w:pPr>
              <w:widowControl w:val="0"/>
              <w:tabs>
                <w:tab w:val="left" w:pos="1440"/>
              </w:tabs>
              <w:autoSpaceDE w:val="0"/>
              <w:autoSpaceDN w:val="0"/>
              <w:adjustRightInd w:val="0"/>
              <w:spacing w:after="0" w:line="252" w:lineRule="exact"/>
              <w:rPr>
                <w:rFonts w:ascii="Cambria" w:hAnsi="Cambria" w:cs="Arial"/>
                <w:sz w:val="20"/>
                <w:szCs w:val="20"/>
              </w:rPr>
            </w:pPr>
            <w:r w:rsidRPr="00F741BB">
              <w:rPr>
                <w:rFonts w:ascii="Cambria" w:hAnsi="Cambria" w:cs="Arial"/>
                <w:sz w:val="20"/>
                <w:szCs w:val="20"/>
              </w:rPr>
              <w:t xml:space="preserve">Design, development, hosting and maintenance of </w:t>
            </w:r>
            <w:r>
              <w:rPr>
                <w:rFonts w:ascii="Cambria" w:hAnsi="Cambria" w:cs="Arial"/>
                <w:sz w:val="20"/>
                <w:szCs w:val="20"/>
              </w:rPr>
              <w:t>PRAAPTI</w:t>
            </w:r>
            <w:r w:rsidRPr="00F741BB">
              <w:rPr>
                <w:rFonts w:ascii="Cambria" w:hAnsi="Cambria" w:cs="Arial"/>
                <w:sz w:val="20"/>
                <w:szCs w:val="20"/>
              </w:rPr>
              <w:t xml:space="preserve"> web portal and mobile application</w:t>
            </w:r>
            <w:r w:rsidRPr="00753F7D">
              <w:rPr>
                <w:rFonts w:ascii="Cambria" w:hAnsi="Cambria" w:cs="Arial"/>
                <w:sz w:val="20"/>
                <w:szCs w:val="20"/>
              </w:rPr>
              <w:t>.</w:t>
            </w:r>
            <w:bookmarkStart w:id="0" w:name="_GoBack"/>
            <w:bookmarkEnd w:id="0"/>
          </w:p>
        </w:tc>
      </w:tr>
      <w:tr w:rsidR="00CB1EE5" w:rsidRPr="00753F7D" w14:paraId="6471777F" w14:textId="77777777">
        <w:trPr>
          <w:trHeight w:hRule="exact" w:val="269"/>
        </w:trPr>
        <w:tc>
          <w:tcPr>
            <w:tcW w:w="2085" w:type="dxa"/>
          </w:tcPr>
          <w:p w14:paraId="69E0D743" w14:textId="5B434761" w:rsidR="00CB1EE5" w:rsidRPr="00753F7D" w:rsidRDefault="00686EAA">
            <w:pPr>
              <w:rPr>
                <w:rFonts w:ascii="Cambria" w:hAnsi="Cambria" w:cs="Arial"/>
                <w:sz w:val="20"/>
                <w:szCs w:val="20"/>
              </w:rPr>
            </w:pPr>
            <w:r w:rsidRPr="00753F7D">
              <w:rPr>
                <w:rFonts w:ascii="Cambria" w:hAnsi="Cambria" w:cs="Arial"/>
                <w:spacing w:val="-1"/>
                <w:sz w:val="20"/>
                <w:szCs w:val="20"/>
              </w:rPr>
              <w:t>Meeting S</w:t>
            </w:r>
            <w:r w:rsidRPr="00753F7D">
              <w:rPr>
                <w:rFonts w:ascii="Cambria" w:hAnsi="Cambria" w:cs="Arial"/>
                <w:spacing w:val="1"/>
                <w:sz w:val="20"/>
                <w:szCs w:val="20"/>
              </w:rPr>
              <w:t>t</w:t>
            </w:r>
            <w:r w:rsidRPr="00753F7D">
              <w:rPr>
                <w:rFonts w:ascii="Cambria" w:hAnsi="Cambria" w:cs="Arial"/>
                <w:sz w:val="20"/>
                <w:szCs w:val="20"/>
              </w:rPr>
              <w:t>art</w:t>
            </w:r>
            <w:r w:rsidRPr="00753F7D">
              <w:rPr>
                <w:rFonts w:ascii="Cambria" w:hAnsi="Cambria" w:cs="Arial"/>
                <w:spacing w:val="2"/>
                <w:sz w:val="20"/>
                <w:szCs w:val="20"/>
              </w:rPr>
              <w:t xml:space="preserve"> </w:t>
            </w:r>
            <w:r w:rsidRPr="00753F7D">
              <w:rPr>
                <w:rFonts w:ascii="Cambria" w:hAnsi="Cambria" w:cs="Arial"/>
                <w:spacing w:val="-1"/>
                <w:sz w:val="20"/>
                <w:szCs w:val="20"/>
              </w:rPr>
              <w:t>T</w:t>
            </w:r>
            <w:r w:rsidRPr="00753F7D">
              <w:rPr>
                <w:rFonts w:ascii="Cambria" w:hAnsi="Cambria" w:cs="Arial"/>
                <w:spacing w:val="1"/>
                <w:sz w:val="20"/>
                <w:szCs w:val="20"/>
              </w:rPr>
              <w:t>i</w:t>
            </w:r>
            <w:r w:rsidRPr="00753F7D">
              <w:rPr>
                <w:rFonts w:ascii="Cambria" w:hAnsi="Cambria" w:cs="Arial"/>
                <w:sz w:val="20"/>
                <w:szCs w:val="20"/>
              </w:rPr>
              <w:t>me:</w:t>
            </w:r>
          </w:p>
        </w:tc>
        <w:tc>
          <w:tcPr>
            <w:tcW w:w="6429" w:type="dxa"/>
          </w:tcPr>
          <w:p w14:paraId="71AF12CF" w14:textId="2EA119B5" w:rsidR="00CB1EE5" w:rsidRPr="00753F7D" w:rsidRDefault="00F741BB">
            <w:pPr>
              <w:widowControl w:val="0"/>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10</w:t>
            </w:r>
            <w:r w:rsidR="00686EAA" w:rsidRPr="00753F7D">
              <w:rPr>
                <w:rFonts w:ascii="Cambria" w:hAnsi="Cambria" w:cs="Arial"/>
                <w:sz w:val="20"/>
                <w:szCs w:val="20"/>
              </w:rPr>
              <w:t xml:space="preserve">:30 </w:t>
            </w:r>
            <w:r>
              <w:rPr>
                <w:rFonts w:ascii="Cambria" w:hAnsi="Cambria" w:cs="Arial"/>
                <w:sz w:val="20"/>
                <w:szCs w:val="20"/>
              </w:rPr>
              <w:t>A</w:t>
            </w:r>
            <w:r w:rsidR="00686EAA" w:rsidRPr="00753F7D">
              <w:rPr>
                <w:rFonts w:ascii="Cambria" w:hAnsi="Cambria" w:cs="Arial"/>
                <w:sz w:val="20"/>
                <w:szCs w:val="20"/>
              </w:rPr>
              <w:t>M</w:t>
            </w:r>
          </w:p>
        </w:tc>
      </w:tr>
      <w:tr w:rsidR="00CB1EE5" w:rsidRPr="00753F7D" w14:paraId="6E3A9014" w14:textId="77777777">
        <w:trPr>
          <w:trHeight w:hRule="exact" w:val="269"/>
        </w:trPr>
        <w:tc>
          <w:tcPr>
            <w:tcW w:w="2085" w:type="dxa"/>
          </w:tcPr>
          <w:p w14:paraId="70023D58" w14:textId="3F1629E2" w:rsidR="00CB1EE5" w:rsidRPr="00753F7D" w:rsidRDefault="00686EAA">
            <w:pPr>
              <w:rPr>
                <w:rFonts w:ascii="Cambria" w:hAnsi="Cambria" w:cs="Arial"/>
                <w:sz w:val="20"/>
                <w:szCs w:val="20"/>
              </w:rPr>
            </w:pPr>
            <w:r w:rsidRPr="00753F7D">
              <w:rPr>
                <w:rFonts w:ascii="Cambria" w:hAnsi="Cambria" w:cs="Arial"/>
                <w:spacing w:val="-1"/>
                <w:sz w:val="20"/>
                <w:szCs w:val="20"/>
              </w:rPr>
              <w:t>Meeting E</w:t>
            </w:r>
            <w:r w:rsidRPr="00753F7D">
              <w:rPr>
                <w:rFonts w:ascii="Cambria" w:hAnsi="Cambria" w:cs="Arial"/>
                <w:sz w:val="20"/>
                <w:szCs w:val="20"/>
              </w:rPr>
              <w:t xml:space="preserve">nd </w:t>
            </w:r>
            <w:r w:rsidRPr="00753F7D">
              <w:rPr>
                <w:rFonts w:ascii="Cambria" w:hAnsi="Cambria" w:cs="Arial"/>
                <w:spacing w:val="2"/>
                <w:sz w:val="20"/>
                <w:szCs w:val="20"/>
              </w:rPr>
              <w:t>T</w:t>
            </w:r>
            <w:r w:rsidRPr="00753F7D">
              <w:rPr>
                <w:rFonts w:ascii="Cambria" w:hAnsi="Cambria" w:cs="Arial"/>
                <w:spacing w:val="-1"/>
                <w:sz w:val="20"/>
                <w:szCs w:val="20"/>
              </w:rPr>
              <w:t>i</w:t>
            </w:r>
            <w:r w:rsidRPr="00753F7D">
              <w:rPr>
                <w:rFonts w:ascii="Cambria" w:hAnsi="Cambria" w:cs="Arial"/>
                <w:spacing w:val="1"/>
                <w:sz w:val="20"/>
                <w:szCs w:val="20"/>
              </w:rPr>
              <w:t>m</w:t>
            </w:r>
            <w:r w:rsidRPr="00753F7D">
              <w:rPr>
                <w:rFonts w:ascii="Cambria" w:hAnsi="Cambria" w:cs="Arial"/>
                <w:sz w:val="20"/>
                <w:szCs w:val="20"/>
              </w:rPr>
              <w:t>e:</w:t>
            </w:r>
          </w:p>
        </w:tc>
        <w:tc>
          <w:tcPr>
            <w:tcW w:w="6429" w:type="dxa"/>
          </w:tcPr>
          <w:p w14:paraId="20F83CA0" w14:textId="1B096976" w:rsidR="00CB1EE5" w:rsidRPr="00753F7D" w:rsidRDefault="0063216D">
            <w:pPr>
              <w:widowControl w:val="0"/>
              <w:autoSpaceDE w:val="0"/>
              <w:autoSpaceDN w:val="0"/>
              <w:adjustRightInd w:val="0"/>
              <w:spacing w:after="0" w:line="252" w:lineRule="exact"/>
              <w:ind w:left="100"/>
              <w:rPr>
                <w:rFonts w:ascii="Cambria" w:hAnsi="Cambria" w:cs="Arial"/>
                <w:sz w:val="20"/>
                <w:szCs w:val="20"/>
              </w:rPr>
            </w:pPr>
            <w:r w:rsidRPr="00753F7D">
              <w:rPr>
                <w:rFonts w:ascii="Cambria" w:hAnsi="Cambria" w:cs="Arial"/>
                <w:sz w:val="20"/>
                <w:szCs w:val="20"/>
              </w:rPr>
              <w:t>0</w:t>
            </w:r>
            <w:r w:rsidR="00F741BB">
              <w:rPr>
                <w:rFonts w:ascii="Cambria" w:hAnsi="Cambria" w:cs="Arial"/>
                <w:sz w:val="20"/>
                <w:szCs w:val="20"/>
              </w:rPr>
              <w:t>4</w:t>
            </w:r>
            <w:r w:rsidR="00686EAA" w:rsidRPr="00753F7D">
              <w:rPr>
                <w:rFonts w:ascii="Cambria" w:hAnsi="Cambria" w:cs="Arial"/>
                <w:sz w:val="20"/>
                <w:szCs w:val="20"/>
              </w:rPr>
              <w:t>:</w:t>
            </w:r>
            <w:r w:rsidRPr="00753F7D">
              <w:rPr>
                <w:rFonts w:ascii="Cambria" w:hAnsi="Cambria" w:cs="Arial"/>
                <w:sz w:val="20"/>
                <w:szCs w:val="20"/>
              </w:rPr>
              <w:t>3</w:t>
            </w:r>
            <w:r w:rsidR="00686EAA" w:rsidRPr="00753F7D">
              <w:rPr>
                <w:rFonts w:ascii="Cambria" w:hAnsi="Cambria" w:cs="Arial"/>
                <w:sz w:val="20"/>
                <w:szCs w:val="20"/>
              </w:rPr>
              <w:t>0 PM</w:t>
            </w:r>
          </w:p>
        </w:tc>
      </w:tr>
      <w:tr w:rsidR="00CB1EE5" w:rsidRPr="00753F7D" w14:paraId="7BB3A82D" w14:textId="77777777">
        <w:trPr>
          <w:trHeight w:hRule="exact" w:val="276"/>
        </w:trPr>
        <w:tc>
          <w:tcPr>
            <w:tcW w:w="2085" w:type="dxa"/>
          </w:tcPr>
          <w:p w14:paraId="57B633D1" w14:textId="50518E2E" w:rsidR="00CB1EE5" w:rsidRPr="00753F7D" w:rsidRDefault="00686EAA">
            <w:pPr>
              <w:rPr>
                <w:rFonts w:ascii="Cambria" w:hAnsi="Cambria" w:cs="Arial"/>
                <w:sz w:val="20"/>
                <w:szCs w:val="20"/>
              </w:rPr>
            </w:pPr>
            <w:r w:rsidRPr="00753F7D">
              <w:rPr>
                <w:rFonts w:ascii="Cambria" w:hAnsi="Cambria" w:cs="Arial"/>
                <w:sz w:val="20"/>
                <w:szCs w:val="20"/>
              </w:rPr>
              <w:t xml:space="preserve">Document Shared: </w:t>
            </w:r>
          </w:p>
        </w:tc>
        <w:tc>
          <w:tcPr>
            <w:tcW w:w="6429" w:type="dxa"/>
          </w:tcPr>
          <w:p w14:paraId="03EED024" w14:textId="4AFC2A32" w:rsidR="00CB1EE5" w:rsidRPr="00753F7D" w:rsidRDefault="00F741BB">
            <w:pPr>
              <w:widowControl w:val="0"/>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Nikhil Singh</w:t>
            </w:r>
          </w:p>
        </w:tc>
      </w:tr>
      <w:tr w:rsidR="00CB1EE5" w:rsidRPr="00753F7D" w14:paraId="20EDC53C" w14:textId="77777777">
        <w:trPr>
          <w:trHeight w:hRule="exact" w:val="276"/>
        </w:trPr>
        <w:tc>
          <w:tcPr>
            <w:tcW w:w="2085" w:type="dxa"/>
          </w:tcPr>
          <w:p w14:paraId="3647C1E8" w14:textId="63C854B3" w:rsidR="00CB1EE5" w:rsidRPr="00753F7D" w:rsidRDefault="00686EAA">
            <w:pPr>
              <w:rPr>
                <w:rFonts w:ascii="Cambria" w:hAnsi="Cambria" w:cs="Arial"/>
                <w:sz w:val="20"/>
                <w:szCs w:val="20"/>
              </w:rPr>
            </w:pPr>
            <w:r w:rsidRPr="00753F7D">
              <w:rPr>
                <w:rFonts w:ascii="Cambria" w:hAnsi="Cambria" w:cs="Arial"/>
                <w:sz w:val="20"/>
                <w:szCs w:val="20"/>
              </w:rPr>
              <w:t>Prepared By:</w:t>
            </w:r>
          </w:p>
        </w:tc>
        <w:tc>
          <w:tcPr>
            <w:tcW w:w="6429" w:type="dxa"/>
          </w:tcPr>
          <w:p w14:paraId="79E6A8FC" w14:textId="13421348" w:rsidR="00CB1EE5" w:rsidRPr="00753F7D" w:rsidRDefault="0063216D">
            <w:pPr>
              <w:widowControl w:val="0"/>
              <w:autoSpaceDE w:val="0"/>
              <w:autoSpaceDN w:val="0"/>
              <w:adjustRightInd w:val="0"/>
              <w:spacing w:after="0" w:line="252" w:lineRule="exact"/>
              <w:ind w:left="100"/>
              <w:rPr>
                <w:rFonts w:ascii="Cambria" w:hAnsi="Cambria" w:cs="Arial"/>
                <w:sz w:val="20"/>
                <w:szCs w:val="20"/>
              </w:rPr>
            </w:pPr>
            <w:r w:rsidRPr="00753F7D">
              <w:rPr>
                <w:rFonts w:ascii="Cambria" w:hAnsi="Cambria" w:cs="Arial"/>
                <w:sz w:val="20"/>
                <w:szCs w:val="20"/>
              </w:rPr>
              <w:t>Aditya Kumar Singh</w:t>
            </w:r>
          </w:p>
        </w:tc>
      </w:tr>
    </w:tbl>
    <w:p w14:paraId="5CB441AC" w14:textId="77777777" w:rsidR="00CB1EE5" w:rsidRPr="00753F7D" w:rsidRDefault="00CB1EE5">
      <w:pPr>
        <w:widowControl w:val="0"/>
        <w:autoSpaceDE w:val="0"/>
        <w:autoSpaceDN w:val="0"/>
        <w:adjustRightInd w:val="0"/>
        <w:spacing w:before="15" w:after="0" w:line="240" w:lineRule="exact"/>
        <w:rPr>
          <w:rFonts w:ascii="Cambria" w:hAnsi="Cambria" w:cs="Arial"/>
          <w:b/>
          <w:sz w:val="24"/>
          <w:szCs w:val="24"/>
        </w:rPr>
      </w:pPr>
    </w:p>
    <w:p w14:paraId="0A484A24" w14:textId="77777777" w:rsidR="00CB1EE5" w:rsidRPr="00753F7D" w:rsidRDefault="00686EAA">
      <w:pPr>
        <w:widowControl w:val="0"/>
        <w:autoSpaceDE w:val="0"/>
        <w:autoSpaceDN w:val="0"/>
        <w:adjustRightInd w:val="0"/>
        <w:spacing w:before="15" w:after="0" w:line="240" w:lineRule="exact"/>
        <w:rPr>
          <w:rFonts w:ascii="Cambria" w:hAnsi="Cambria" w:cs="Arial"/>
          <w:b/>
          <w:sz w:val="24"/>
          <w:szCs w:val="24"/>
        </w:rPr>
      </w:pPr>
      <w:r w:rsidRPr="00753F7D">
        <w:rPr>
          <w:rFonts w:ascii="Cambria" w:hAnsi="Cambria" w:cs="Arial"/>
          <w:b/>
          <w:sz w:val="24"/>
          <w:szCs w:val="24"/>
        </w:rPr>
        <w:t>Participant Details:</w:t>
      </w:r>
    </w:p>
    <w:p w14:paraId="1250F4B6" w14:textId="77777777" w:rsidR="00CB1EE5" w:rsidRPr="00753F7D" w:rsidRDefault="00CB1EE5">
      <w:pPr>
        <w:widowControl w:val="0"/>
        <w:autoSpaceDE w:val="0"/>
        <w:autoSpaceDN w:val="0"/>
        <w:adjustRightInd w:val="0"/>
        <w:spacing w:before="15" w:after="0" w:line="240" w:lineRule="exact"/>
        <w:rPr>
          <w:rFonts w:ascii="Cambria" w:hAnsi="Cambria"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95"/>
        <w:gridCol w:w="3782"/>
        <w:gridCol w:w="2070"/>
        <w:gridCol w:w="2070"/>
      </w:tblGrid>
      <w:tr w:rsidR="00CB1EE5" w:rsidRPr="00753F7D" w14:paraId="15AFCFC4" w14:textId="77777777">
        <w:trPr>
          <w:trHeight w:hRule="exact" w:val="288"/>
          <w:jc w:val="center"/>
        </w:trPr>
        <w:tc>
          <w:tcPr>
            <w:tcW w:w="595" w:type="dxa"/>
            <w:vAlign w:val="center"/>
          </w:tcPr>
          <w:p w14:paraId="46C8B558" w14:textId="77777777" w:rsidR="00CB1EE5" w:rsidRPr="00753F7D" w:rsidRDefault="00686EAA">
            <w:pPr>
              <w:widowControl w:val="0"/>
              <w:autoSpaceDE w:val="0"/>
              <w:autoSpaceDN w:val="0"/>
              <w:adjustRightInd w:val="0"/>
              <w:spacing w:before="6" w:after="0" w:line="240" w:lineRule="auto"/>
              <w:ind w:left="90"/>
              <w:jc w:val="center"/>
              <w:rPr>
                <w:rFonts w:ascii="Cambria" w:hAnsi="Cambria" w:cs="Arial"/>
                <w:sz w:val="20"/>
                <w:szCs w:val="20"/>
              </w:rPr>
            </w:pPr>
            <w:proofErr w:type="spellStart"/>
            <w:r w:rsidRPr="00753F7D">
              <w:rPr>
                <w:rFonts w:ascii="Cambria" w:hAnsi="Cambria" w:cs="Arial"/>
                <w:b/>
                <w:bCs/>
                <w:spacing w:val="-1"/>
                <w:sz w:val="20"/>
                <w:szCs w:val="20"/>
              </w:rPr>
              <w:t>S</w:t>
            </w:r>
            <w:r w:rsidRPr="00753F7D">
              <w:rPr>
                <w:rFonts w:ascii="Cambria" w:hAnsi="Cambria" w:cs="Arial"/>
                <w:b/>
                <w:bCs/>
                <w:spacing w:val="1"/>
                <w:sz w:val="20"/>
                <w:szCs w:val="20"/>
              </w:rPr>
              <w:t>.</w:t>
            </w:r>
            <w:r w:rsidRPr="00753F7D">
              <w:rPr>
                <w:rFonts w:ascii="Cambria" w:hAnsi="Cambria" w:cs="Arial"/>
                <w:b/>
                <w:bCs/>
                <w:spacing w:val="-1"/>
                <w:sz w:val="20"/>
                <w:szCs w:val="20"/>
              </w:rPr>
              <w:t>N</w:t>
            </w:r>
            <w:r w:rsidRPr="00753F7D">
              <w:rPr>
                <w:rFonts w:ascii="Cambria" w:hAnsi="Cambria" w:cs="Arial"/>
                <w:b/>
                <w:bCs/>
                <w:sz w:val="20"/>
                <w:szCs w:val="20"/>
              </w:rPr>
              <w:t>o</w:t>
            </w:r>
            <w:proofErr w:type="spellEnd"/>
            <w:r w:rsidRPr="00753F7D">
              <w:rPr>
                <w:rFonts w:ascii="Cambria" w:hAnsi="Cambria" w:cs="Arial"/>
                <w:b/>
                <w:bCs/>
                <w:sz w:val="20"/>
                <w:szCs w:val="20"/>
              </w:rPr>
              <w:t>.</w:t>
            </w:r>
          </w:p>
        </w:tc>
        <w:tc>
          <w:tcPr>
            <w:tcW w:w="3782" w:type="dxa"/>
            <w:vAlign w:val="center"/>
          </w:tcPr>
          <w:p w14:paraId="1CE1D8E6"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Name of P</w:t>
            </w:r>
            <w:r w:rsidRPr="00753F7D">
              <w:rPr>
                <w:rFonts w:ascii="Cambria" w:hAnsi="Cambria" w:cs="Arial"/>
                <w:b/>
                <w:bCs/>
                <w:sz w:val="20"/>
                <w:szCs w:val="20"/>
              </w:rPr>
              <w:t>ar</w:t>
            </w:r>
            <w:r w:rsidRPr="00753F7D">
              <w:rPr>
                <w:rFonts w:ascii="Cambria" w:hAnsi="Cambria" w:cs="Arial"/>
                <w:b/>
                <w:bCs/>
                <w:spacing w:val="1"/>
                <w:sz w:val="20"/>
                <w:szCs w:val="20"/>
              </w:rPr>
              <w:t>ti</w:t>
            </w:r>
            <w:r w:rsidRPr="00753F7D">
              <w:rPr>
                <w:rFonts w:ascii="Cambria" w:hAnsi="Cambria" w:cs="Arial"/>
                <w:b/>
                <w:bCs/>
                <w:sz w:val="20"/>
                <w:szCs w:val="20"/>
              </w:rPr>
              <w:t>cipa</w:t>
            </w:r>
            <w:r w:rsidRPr="00753F7D">
              <w:rPr>
                <w:rFonts w:ascii="Cambria" w:hAnsi="Cambria" w:cs="Arial"/>
                <w:b/>
                <w:bCs/>
                <w:spacing w:val="-1"/>
                <w:sz w:val="20"/>
                <w:szCs w:val="20"/>
              </w:rPr>
              <w:t>n</w:t>
            </w:r>
            <w:r w:rsidRPr="00753F7D">
              <w:rPr>
                <w:rFonts w:ascii="Cambria" w:hAnsi="Cambria" w:cs="Arial"/>
                <w:b/>
                <w:bCs/>
                <w:spacing w:val="1"/>
                <w:sz w:val="20"/>
                <w:szCs w:val="20"/>
              </w:rPr>
              <w:t>t</w:t>
            </w:r>
            <w:r w:rsidRPr="00753F7D">
              <w:rPr>
                <w:rFonts w:ascii="Cambria" w:hAnsi="Cambria" w:cs="Arial"/>
                <w:b/>
                <w:bCs/>
                <w:sz w:val="20"/>
                <w:szCs w:val="20"/>
              </w:rPr>
              <w:t>s</w:t>
            </w:r>
          </w:p>
        </w:tc>
        <w:tc>
          <w:tcPr>
            <w:tcW w:w="2070" w:type="dxa"/>
            <w:vAlign w:val="center"/>
          </w:tcPr>
          <w:p w14:paraId="1F4AA08F"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Role /Designation</w:t>
            </w:r>
          </w:p>
        </w:tc>
        <w:tc>
          <w:tcPr>
            <w:tcW w:w="2070" w:type="dxa"/>
            <w:vAlign w:val="center"/>
          </w:tcPr>
          <w:p w14:paraId="0CFE5FD9" w14:textId="79B575A2" w:rsidR="00CB1EE5" w:rsidRPr="00753F7D" w:rsidRDefault="00F741BB">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Organization</w:t>
            </w:r>
          </w:p>
        </w:tc>
      </w:tr>
      <w:tr w:rsidR="00CB1EE5" w:rsidRPr="00753F7D" w14:paraId="125C9A79" w14:textId="77777777" w:rsidTr="00F741BB">
        <w:trPr>
          <w:trHeight w:hRule="exact" w:val="634"/>
          <w:jc w:val="center"/>
        </w:trPr>
        <w:tc>
          <w:tcPr>
            <w:tcW w:w="595" w:type="dxa"/>
            <w:vAlign w:val="center"/>
          </w:tcPr>
          <w:p w14:paraId="14C25411" w14:textId="454B196D" w:rsidR="00CB1EE5" w:rsidRPr="00753F7D" w:rsidRDefault="0063216D" w:rsidP="0063216D">
            <w:pPr>
              <w:widowControl w:val="0"/>
              <w:autoSpaceDE w:val="0"/>
              <w:autoSpaceDN w:val="0"/>
              <w:adjustRightInd w:val="0"/>
              <w:spacing w:after="0" w:line="252" w:lineRule="exact"/>
              <w:jc w:val="center"/>
              <w:rPr>
                <w:rFonts w:ascii="Cambria" w:hAnsi="Cambria" w:cs="Arial"/>
                <w:sz w:val="20"/>
                <w:szCs w:val="20"/>
              </w:rPr>
            </w:pPr>
            <w:r w:rsidRPr="00753F7D">
              <w:rPr>
                <w:rFonts w:ascii="Cambria" w:hAnsi="Cambria" w:cs="Arial"/>
                <w:sz w:val="20"/>
                <w:szCs w:val="20"/>
              </w:rPr>
              <w:t>1</w:t>
            </w:r>
          </w:p>
        </w:tc>
        <w:tc>
          <w:tcPr>
            <w:tcW w:w="3782" w:type="dxa"/>
            <w:vAlign w:val="center"/>
          </w:tcPr>
          <w:p w14:paraId="7E1FDD0C" w14:textId="78BDC8B5" w:rsidR="00CB1EE5" w:rsidRPr="00753F7D" w:rsidRDefault="00686EAA"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 xml:space="preserve">Respected </w:t>
            </w:r>
            <w:r w:rsidR="00F741BB" w:rsidRPr="00F741BB">
              <w:rPr>
                <w:rFonts w:ascii="Cambria" w:hAnsi="Cambria" w:cs="Arial"/>
                <w:sz w:val="20"/>
                <w:szCs w:val="20"/>
              </w:rPr>
              <w:t xml:space="preserve">Harish </w:t>
            </w:r>
            <w:proofErr w:type="spellStart"/>
            <w:r w:rsidR="00F741BB" w:rsidRPr="00F741BB">
              <w:rPr>
                <w:rFonts w:ascii="Cambria" w:hAnsi="Cambria" w:cs="Arial"/>
                <w:sz w:val="20"/>
                <w:szCs w:val="20"/>
              </w:rPr>
              <w:t>Bhakuni</w:t>
            </w:r>
            <w:proofErr w:type="spellEnd"/>
          </w:p>
        </w:tc>
        <w:tc>
          <w:tcPr>
            <w:tcW w:w="2070" w:type="dxa"/>
            <w:vAlign w:val="center"/>
          </w:tcPr>
          <w:p w14:paraId="27702380" w14:textId="2374C6F4" w:rsidR="00CB1EE5" w:rsidRPr="00753F7D" w:rsidRDefault="00F741BB" w:rsidP="0063216D">
            <w:pPr>
              <w:widowControl w:val="0"/>
              <w:autoSpaceDE w:val="0"/>
              <w:autoSpaceDN w:val="0"/>
              <w:adjustRightInd w:val="0"/>
              <w:spacing w:before="1" w:after="0" w:line="240" w:lineRule="auto"/>
              <w:ind w:left="100"/>
              <w:jc w:val="center"/>
              <w:rPr>
                <w:rFonts w:ascii="Cambria" w:hAnsi="Cambria" w:cs="Arial"/>
                <w:sz w:val="20"/>
                <w:szCs w:val="20"/>
              </w:rPr>
            </w:pPr>
            <w:r w:rsidRPr="00F741BB">
              <w:rPr>
                <w:rFonts w:ascii="Cambria" w:hAnsi="Cambria" w:cs="Arial"/>
                <w:sz w:val="20"/>
                <w:szCs w:val="20"/>
              </w:rPr>
              <w:t>Deputy General Manager</w:t>
            </w:r>
          </w:p>
        </w:tc>
        <w:tc>
          <w:tcPr>
            <w:tcW w:w="2070" w:type="dxa"/>
            <w:vAlign w:val="center"/>
          </w:tcPr>
          <w:p w14:paraId="140EAF02" w14:textId="19173FB4" w:rsidR="00CB1EE5" w:rsidRPr="00753F7D" w:rsidRDefault="00F741BB" w:rsidP="0063216D">
            <w:pPr>
              <w:widowControl w:val="0"/>
              <w:autoSpaceDE w:val="0"/>
              <w:autoSpaceDN w:val="0"/>
              <w:adjustRightInd w:val="0"/>
              <w:spacing w:before="1" w:after="0" w:line="240" w:lineRule="auto"/>
              <w:jc w:val="center"/>
              <w:rPr>
                <w:rFonts w:ascii="Cambria" w:hAnsi="Cambria" w:cs="Arial"/>
                <w:sz w:val="20"/>
                <w:szCs w:val="20"/>
              </w:rPr>
            </w:pPr>
            <w:r>
              <w:rPr>
                <w:rFonts w:ascii="Cambria" w:hAnsi="Cambria" w:cs="Arial"/>
                <w:sz w:val="20"/>
                <w:szCs w:val="20"/>
              </w:rPr>
              <w:t>PFC</w:t>
            </w:r>
          </w:p>
        </w:tc>
      </w:tr>
      <w:tr w:rsidR="00CB1EE5" w:rsidRPr="00753F7D" w14:paraId="31AAC0C3" w14:textId="77777777" w:rsidTr="0063216D">
        <w:trPr>
          <w:trHeight w:hRule="exact" w:val="288"/>
          <w:jc w:val="center"/>
        </w:trPr>
        <w:tc>
          <w:tcPr>
            <w:tcW w:w="595" w:type="dxa"/>
            <w:vAlign w:val="center"/>
          </w:tcPr>
          <w:p w14:paraId="3B58774E" w14:textId="6D1B34A0" w:rsidR="00CB1EE5" w:rsidRPr="00753F7D" w:rsidRDefault="0063216D"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2</w:t>
            </w:r>
          </w:p>
        </w:tc>
        <w:tc>
          <w:tcPr>
            <w:tcW w:w="3782" w:type="dxa"/>
            <w:vAlign w:val="center"/>
          </w:tcPr>
          <w:p w14:paraId="4BE5D236" w14:textId="207FC2D2" w:rsidR="00CB1EE5" w:rsidRPr="00753F7D" w:rsidRDefault="00F741BB" w:rsidP="0063216D">
            <w:pPr>
              <w:widowControl w:val="0"/>
              <w:autoSpaceDE w:val="0"/>
              <w:autoSpaceDN w:val="0"/>
              <w:adjustRightInd w:val="0"/>
              <w:spacing w:after="0" w:line="253" w:lineRule="exact"/>
              <w:jc w:val="center"/>
              <w:rPr>
                <w:rFonts w:ascii="Cambria" w:hAnsi="Cambria" w:cs="Arial"/>
                <w:spacing w:val="-4"/>
                <w:sz w:val="20"/>
                <w:szCs w:val="20"/>
              </w:rPr>
            </w:pPr>
            <w:proofErr w:type="spellStart"/>
            <w:r>
              <w:rPr>
                <w:rFonts w:ascii="Cambria" w:hAnsi="Cambria" w:cs="Arial"/>
                <w:spacing w:val="-4"/>
                <w:sz w:val="20"/>
                <w:szCs w:val="20"/>
              </w:rPr>
              <w:t>Mahendra</w:t>
            </w:r>
            <w:proofErr w:type="spellEnd"/>
            <w:r>
              <w:rPr>
                <w:rFonts w:ascii="Cambria" w:hAnsi="Cambria" w:cs="Arial"/>
                <w:spacing w:val="-4"/>
                <w:sz w:val="20"/>
                <w:szCs w:val="20"/>
              </w:rPr>
              <w:t xml:space="preserve"> Meena</w:t>
            </w:r>
          </w:p>
        </w:tc>
        <w:tc>
          <w:tcPr>
            <w:tcW w:w="2070" w:type="dxa"/>
            <w:vAlign w:val="center"/>
          </w:tcPr>
          <w:p w14:paraId="4ABE4A84" w14:textId="10F716E2" w:rsidR="00CB1EE5" w:rsidRPr="00753F7D" w:rsidRDefault="00CB1EE5" w:rsidP="0063216D">
            <w:pPr>
              <w:widowControl w:val="0"/>
              <w:autoSpaceDE w:val="0"/>
              <w:autoSpaceDN w:val="0"/>
              <w:adjustRightInd w:val="0"/>
              <w:spacing w:before="1" w:after="0" w:line="240" w:lineRule="auto"/>
              <w:ind w:left="100"/>
              <w:jc w:val="center"/>
              <w:rPr>
                <w:rFonts w:ascii="Cambria" w:hAnsi="Cambria" w:cs="Arial"/>
                <w:spacing w:val="-1"/>
                <w:sz w:val="20"/>
                <w:szCs w:val="20"/>
              </w:rPr>
            </w:pPr>
          </w:p>
        </w:tc>
        <w:tc>
          <w:tcPr>
            <w:tcW w:w="2070" w:type="dxa"/>
            <w:vAlign w:val="center"/>
          </w:tcPr>
          <w:p w14:paraId="013D8F2F" w14:textId="0C46C15A" w:rsidR="00CB1EE5" w:rsidRPr="00753F7D" w:rsidRDefault="00F741BB" w:rsidP="0063216D">
            <w:pPr>
              <w:widowControl w:val="0"/>
              <w:autoSpaceDE w:val="0"/>
              <w:autoSpaceDN w:val="0"/>
              <w:adjustRightInd w:val="0"/>
              <w:spacing w:after="0" w:line="253" w:lineRule="exact"/>
              <w:jc w:val="center"/>
              <w:rPr>
                <w:rFonts w:ascii="Cambria" w:hAnsi="Cambria" w:cs="Arial"/>
                <w:spacing w:val="-1"/>
                <w:sz w:val="20"/>
                <w:szCs w:val="20"/>
              </w:rPr>
            </w:pPr>
            <w:r>
              <w:rPr>
                <w:rFonts w:ascii="Cambria" w:hAnsi="Cambria" w:cs="Arial"/>
                <w:spacing w:val="-1"/>
                <w:sz w:val="20"/>
                <w:szCs w:val="20"/>
              </w:rPr>
              <w:t>PFC</w:t>
            </w:r>
          </w:p>
        </w:tc>
      </w:tr>
      <w:tr w:rsidR="00CB1EE5" w:rsidRPr="00753F7D" w14:paraId="08183A9F" w14:textId="77777777" w:rsidTr="0063216D">
        <w:trPr>
          <w:trHeight w:hRule="exact" w:val="288"/>
          <w:jc w:val="center"/>
        </w:trPr>
        <w:tc>
          <w:tcPr>
            <w:tcW w:w="595" w:type="dxa"/>
            <w:vAlign w:val="center"/>
          </w:tcPr>
          <w:p w14:paraId="7EB1C5A4" w14:textId="7D4AB1F4" w:rsidR="00CB1EE5" w:rsidRPr="00753F7D" w:rsidRDefault="0063216D"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3</w:t>
            </w:r>
          </w:p>
        </w:tc>
        <w:tc>
          <w:tcPr>
            <w:tcW w:w="3782" w:type="dxa"/>
            <w:vAlign w:val="center"/>
          </w:tcPr>
          <w:p w14:paraId="04F810E4" w14:textId="2A3DD505" w:rsidR="00CB1EE5" w:rsidRPr="00753F7D" w:rsidRDefault="00F741BB" w:rsidP="0063216D">
            <w:pPr>
              <w:widowControl w:val="0"/>
              <w:autoSpaceDE w:val="0"/>
              <w:autoSpaceDN w:val="0"/>
              <w:adjustRightInd w:val="0"/>
              <w:spacing w:after="0" w:line="253" w:lineRule="exact"/>
              <w:jc w:val="center"/>
              <w:rPr>
                <w:rFonts w:ascii="Cambria" w:hAnsi="Cambria" w:cs="Arial"/>
                <w:spacing w:val="-4"/>
                <w:sz w:val="20"/>
                <w:szCs w:val="20"/>
              </w:rPr>
            </w:pPr>
            <w:r>
              <w:rPr>
                <w:rFonts w:ascii="Cambria" w:hAnsi="Cambria" w:cs="Arial"/>
                <w:spacing w:val="-4"/>
                <w:sz w:val="20"/>
                <w:szCs w:val="20"/>
              </w:rPr>
              <w:t>Sneha</w:t>
            </w:r>
          </w:p>
        </w:tc>
        <w:tc>
          <w:tcPr>
            <w:tcW w:w="2070" w:type="dxa"/>
            <w:vAlign w:val="center"/>
          </w:tcPr>
          <w:p w14:paraId="3BACB0B4" w14:textId="6F2CF7A9" w:rsidR="00CB1EE5" w:rsidRPr="00753F7D" w:rsidRDefault="00CB1EE5" w:rsidP="0063216D">
            <w:pPr>
              <w:widowControl w:val="0"/>
              <w:autoSpaceDE w:val="0"/>
              <w:autoSpaceDN w:val="0"/>
              <w:adjustRightInd w:val="0"/>
              <w:spacing w:before="1" w:after="0" w:line="240" w:lineRule="auto"/>
              <w:ind w:left="100"/>
              <w:jc w:val="center"/>
              <w:rPr>
                <w:rFonts w:ascii="Cambria" w:hAnsi="Cambria" w:cs="Arial"/>
                <w:spacing w:val="-1"/>
                <w:sz w:val="20"/>
                <w:szCs w:val="20"/>
              </w:rPr>
            </w:pPr>
          </w:p>
        </w:tc>
        <w:tc>
          <w:tcPr>
            <w:tcW w:w="2070" w:type="dxa"/>
            <w:vAlign w:val="center"/>
          </w:tcPr>
          <w:p w14:paraId="6B03B3DE" w14:textId="0E2A766D" w:rsidR="00CB1EE5" w:rsidRPr="00753F7D" w:rsidRDefault="00F741BB" w:rsidP="0063216D">
            <w:pPr>
              <w:widowControl w:val="0"/>
              <w:autoSpaceDE w:val="0"/>
              <w:autoSpaceDN w:val="0"/>
              <w:adjustRightInd w:val="0"/>
              <w:spacing w:after="0" w:line="253" w:lineRule="exact"/>
              <w:jc w:val="center"/>
              <w:rPr>
                <w:rFonts w:ascii="Cambria" w:hAnsi="Cambria" w:cs="Arial"/>
                <w:spacing w:val="-1"/>
                <w:sz w:val="20"/>
                <w:szCs w:val="20"/>
              </w:rPr>
            </w:pPr>
            <w:r>
              <w:rPr>
                <w:rFonts w:ascii="Cambria" w:hAnsi="Cambria" w:cs="Arial"/>
                <w:spacing w:val="-1"/>
                <w:sz w:val="20"/>
                <w:szCs w:val="20"/>
              </w:rPr>
              <w:t>PFC</w:t>
            </w:r>
          </w:p>
        </w:tc>
      </w:tr>
      <w:tr w:rsidR="0063216D" w:rsidRPr="00753F7D" w14:paraId="0F8A96FF" w14:textId="77777777" w:rsidTr="0063216D">
        <w:trPr>
          <w:trHeight w:hRule="exact" w:val="495"/>
          <w:jc w:val="center"/>
        </w:trPr>
        <w:tc>
          <w:tcPr>
            <w:tcW w:w="595" w:type="dxa"/>
            <w:vAlign w:val="center"/>
          </w:tcPr>
          <w:p w14:paraId="77CBB4AF" w14:textId="3599D6E0" w:rsidR="0063216D" w:rsidRPr="00753F7D" w:rsidRDefault="0063216D"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4</w:t>
            </w:r>
          </w:p>
        </w:tc>
        <w:tc>
          <w:tcPr>
            <w:tcW w:w="3782" w:type="dxa"/>
            <w:vAlign w:val="center"/>
          </w:tcPr>
          <w:p w14:paraId="5CDF8593" w14:textId="341929F9" w:rsidR="0063216D" w:rsidRPr="00753F7D" w:rsidRDefault="00F741BB" w:rsidP="0063216D">
            <w:pPr>
              <w:widowControl w:val="0"/>
              <w:autoSpaceDE w:val="0"/>
              <w:autoSpaceDN w:val="0"/>
              <w:adjustRightInd w:val="0"/>
              <w:spacing w:after="0" w:line="253" w:lineRule="exact"/>
              <w:jc w:val="center"/>
              <w:rPr>
                <w:rFonts w:ascii="Cambria" w:hAnsi="Cambria" w:cs="Arial"/>
                <w:spacing w:val="-4"/>
                <w:sz w:val="20"/>
                <w:szCs w:val="20"/>
              </w:rPr>
            </w:pPr>
            <w:r w:rsidRPr="00753F7D">
              <w:rPr>
                <w:rFonts w:ascii="Cambria" w:hAnsi="Cambria" w:cs="Arial"/>
                <w:spacing w:val="-4"/>
                <w:sz w:val="20"/>
                <w:szCs w:val="20"/>
              </w:rPr>
              <w:t>NetCreativeMind Team members</w:t>
            </w:r>
          </w:p>
        </w:tc>
        <w:tc>
          <w:tcPr>
            <w:tcW w:w="2070" w:type="dxa"/>
            <w:vAlign w:val="center"/>
          </w:tcPr>
          <w:p w14:paraId="061436BE" w14:textId="4F4CFF27" w:rsidR="0063216D" w:rsidRPr="00753F7D" w:rsidRDefault="00F741BB" w:rsidP="0063216D">
            <w:pPr>
              <w:widowControl w:val="0"/>
              <w:autoSpaceDE w:val="0"/>
              <w:autoSpaceDN w:val="0"/>
              <w:adjustRightInd w:val="0"/>
              <w:spacing w:before="1" w:after="0" w:line="240" w:lineRule="auto"/>
              <w:ind w:left="100"/>
              <w:jc w:val="center"/>
              <w:rPr>
                <w:rFonts w:ascii="Cambria" w:hAnsi="Cambria" w:cs="Arial"/>
                <w:spacing w:val="-1"/>
                <w:sz w:val="20"/>
                <w:szCs w:val="20"/>
              </w:rPr>
            </w:pPr>
            <w:r w:rsidRPr="00F741BB">
              <w:rPr>
                <w:rFonts w:ascii="Cambria" w:hAnsi="Cambria" w:cs="Arial"/>
                <w:spacing w:val="-1"/>
                <w:sz w:val="20"/>
                <w:szCs w:val="20"/>
              </w:rPr>
              <w:t>Software Development</w:t>
            </w:r>
          </w:p>
        </w:tc>
        <w:tc>
          <w:tcPr>
            <w:tcW w:w="2070" w:type="dxa"/>
            <w:vAlign w:val="center"/>
          </w:tcPr>
          <w:p w14:paraId="5084BE6F" w14:textId="5F3479C8" w:rsidR="0063216D" w:rsidRPr="00753F7D" w:rsidRDefault="00F741BB" w:rsidP="0063216D">
            <w:pPr>
              <w:widowControl w:val="0"/>
              <w:autoSpaceDE w:val="0"/>
              <w:autoSpaceDN w:val="0"/>
              <w:adjustRightInd w:val="0"/>
              <w:spacing w:after="0" w:line="253" w:lineRule="exact"/>
              <w:jc w:val="center"/>
              <w:rPr>
                <w:rFonts w:ascii="Cambria" w:hAnsi="Cambria" w:cs="Arial"/>
                <w:spacing w:val="-1"/>
                <w:sz w:val="20"/>
                <w:szCs w:val="20"/>
              </w:rPr>
            </w:pPr>
            <w:r>
              <w:rPr>
                <w:rFonts w:ascii="Cambria" w:hAnsi="Cambria" w:cs="Arial"/>
                <w:spacing w:val="-1"/>
                <w:sz w:val="20"/>
                <w:szCs w:val="20"/>
              </w:rPr>
              <w:t>NCM</w:t>
            </w:r>
          </w:p>
        </w:tc>
      </w:tr>
    </w:tbl>
    <w:p w14:paraId="07D72FEB" w14:textId="77777777" w:rsidR="00CB1EE5" w:rsidRPr="00753F7D" w:rsidRDefault="00CB1EE5">
      <w:pPr>
        <w:widowControl w:val="0"/>
        <w:autoSpaceDE w:val="0"/>
        <w:autoSpaceDN w:val="0"/>
        <w:adjustRightInd w:val="0"/>
        <w:spacing w:before="1" w:after="0" w:line="220" w:lineRule="exact"/>
        <w:rPr>
          <w:rFonts w:ascii="Cambria" w:hAnsi="Cambria" w:cs="Arial"/>
          <w:sz w:val="20"/>
          <w:szCs w:val="20"/>
        </w:rPr>
      </w:pPr>
    </w:p>
    <w:p w14:paraId="65561021" w14:textId="77777777" w:rsidR="00CB1EE5" w:rsidRPr="00753F7D" w:rsidRDefault="00686EAA">
      <w:pPr>
        <w:widowControl w:val="0"/>
        <w:autoSpaceDE w:val="0"/>
        <w:autoSpaceDN w:val="0"/>
        <w:adjustRightInd w:val="0"/>
        <w:spacing w:after="0" w:line="248" w:lineRule="exact"/>
        <w:rPr>
          <w:rFonts w:ascii="Cambria" w:hAnsi="Cambria" w:cs="Arial"/>
          <w:b/>
          <w:position w:val="-1"/>
          <w:sz w:val="24"/>
          <w:szCs w:val="24"/>
        </w:rPr>
      </w:pPr>
      <w:r w:rsidRPr="00753F7D">
        <w:rPr>
          <w:rFonts w:ascii="Cambria" w:hAnsi="Cambria" w:cs="Arial"/>
          <w:b/>
          <w:spacing w:val="-1"/>
          <w:position w:val="-1"/>
          <w:sz w:val="24"/>
          <w:szCs w:val="24"/>
        </w:rPr>
        <w:t>Agenda of the Meeting</w:t>
      </w:r>
      <w:r w:rsidRPr="00753F7D">
        <w:rPr>
          <w:rFonts w:ascii="Cambria" w:hAnsi="Cambria" w:cs="Arial"/>
          <w:b/>
          <w:position w:val="-1"/>
          <w:sz w:val="24"/>
          <w:szCs w:val="24"/>
        </w:rPr>
        <w:t>:</w:t>
      </w:r>
    </w:p>
    <w:p w14:paraId="31B59FF3" w14:textId="77777777" w:rsidR="00CB1EE5" w:rsidRPr="00753F7D" w:rsidRDefault="00CB1EE5">
      <w:pPr>
        <w:widowControl w:val="0"/>
        <w:autoSpaceDE w:val="0"/>
        <w:autoSpaceDN w:val="0"/>
        <w:adjustRightInd w:val="0"/>
        <w:spacing w:after="0" w:line="248" w:lineRule="exact"/>
        <w:rPr>
          <w:rFonts w:ascii="Cambria" w:hAnsi="Cambria" w:cs="Arial"/>
          <w:b/>
          <w:position w:val="-1"/>
          <w:sz w:val="24"/>
          <w:szCs w:val="24"/>
        </w:rPr>
      </w:pP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1"/>
        <w:gridCol w:w="7936"/>
      </w:tblGrid>
      <w:tr w:rsidR="00CB1EE5" w:rsidRPr="00753F7D" w14:paraId="459821E5" w14:textId="77777777">
        <w:trPr>
          <w:trHeight w:hRule="exact" w:val="287"/>
        </w:trPr>
        <w:tc>
          <w:tcPr>
            <w:tcW w:w="581" w:type="dxa"/>
            <w:vAlign w:val="center"/>
          </w:tcPr>
          <w:p w14:paraId="1FC5FE94" w14:textId="77777777" w:rsidR="00CB1EE5" w:rsidRPr="00753F7D" w:rsidRDefault="00686EAA">
            <w:pPr>
              <w:widowControl w:val="0"/>
              <w:autoSpaceDE w:val="0"/>
              <w:autoSpaceDN w:val="0"/>
              <w:adjustRightInd w:val="0"/>
              <w:spacing w:after="0" w:line="240" w:lineRule="auto"/>
              <w:ind w:left="93"/>
              <w:jc w:val="center"/>
              <w:rPr>
                <w:rFonts w:ascii="Cambria" w:hAnsi="Cambria" w:cs="Arial"/>
                <w:sz w:val="20"/>
                <w:szCs w:val="20"/>
              </w:rPr>
            </w:pPr>
            <w:proofErr w:type="spellStart"/>
            <w:r w:rsidRPr="00753F7D">
              <w:rPr>
                <w:rFonts w:ascii="Cambria" w:hAnsi="Cambria" w:cs="Arial"/>
                <w:b/>
                <w:bCs/>
                <w:spacing w:val="-1"/>
                <w:sz w:val="20"/>
                <w:szCs w:val="20"/>
              </w:rPr>
              <w:t>S</w:t>
            </w:r>
            <w:r w:rsidRPr="00753F7D">
              <w:rPr>
                <w:rFonts w:ascii="Cambria" w:hAnsi="Cambria" w:cs="Arial"/>
                <w:b/>
                <w:bCs/>
                <w:spacing w:val="1"/>
                <w:sz w:val="20"/>
                <w:szCs w:val="20"/>
              </w:rPr>
              <w:t>.</w:t>
            </w:r>
            <w:r w:rsidRPr="00753F7D">
              <w:rPr>
                <w:rFonts w:ascii="Cambria" w:hAnsi="Cambria" w:cs="Arial"/>
                <w:b/>
                <w:bCs/>
                <w:spacing w:val="-1"/>
                <w:sz w:val="20"/>
                <w:szCs w:val="20"/>
              </w:rPr>
              <w:t>N</w:t>
            </w:r>
            <w:r w:rsidRPr="00753F7D">
              <w:rPr>
                <w:rFonts w:ascii="Cambria" w:hAnsi="Cambria" w:cs="Arial"/>
                <w:b/>
                <w:bCs/>
                <w:sz w:val="20"/>
                <w:szCs w:val="20"/>
              </w:rPr>
              <w:t>o</w:t>
            </w:r>
            <w:proofErr w:type="spellEnd"/>
            <w:r w:rsidRPr="00753F7D">
              <w:rPr>
                <w:rFonts w:ascii="Cambria" w:hAnsi="Cambria" w:cs="Arial"/>
                <w:b/>
                <w:bCs/>
                <w:sz w:val="20"/>
                <w:szCs w:val="20"/>
              </w:rPr>
              <w:t>.</w:t>
            </w:r>
          </w:p>
        </w:tc>
        <w:tc>
          <w:tcPr>
            <w:tcW w:w="7936" w:type="dxa"/>
            <w:vAlign w:val="center"/>
          </w:tcPr>
          <w:p w14:paraId="09C42A51"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3"/>
                <w:sz w:val="20"/>
                <w:szCs w:val="20"/>
              </w:rPr>
              <w:t>T</w:t>
            </w:r>
            <w:r w:rsidRPr="00753F7D">
              <w:rPr>
                <w:rFonts w:ascii="Cambria" w:hAnsi="Cambria" w:cs="Arial"/>
                <w:b/>
                <w:bCs/>
                <w:sz w:val="20"/>
                <w:szCs w:val="20"/>
              </w:rPr>
              <w:t>o</w:t>
            </w:r>
            <w:r w:rsidRPr="00753F7D">
              <w:rPr>
                <w:rFonts w:ascii="Cambria" w:hAnsi="Cambria" w:cs="Arial"/>
                <w:b/>
                <w:bCs/>
                <w:spacing w:val="-1"/>
                <w:sz w:val="20"/>
                <w:szCs w:val="20"/>
              </w:rPr>
              <w:t>p</w:t>
            </w:r>
            <w:r w:rsidRPr="00753F7D">
              <w:rPr>
                <w:rFonts w:ascii="Cambria" w:hAnsi="Cambria" w:cs="Arial"/>
                <w:b/>
                <w:bCs/>
                <w:spacing w:val="1"/>
                <w:sz w:val="20"/>
                <w:szCs w:val="20"/>
              </w:rPr>
              <w:t>i</w:t>
            </w:r>
            <w:r w:rsidRPr="00753F7D">
              <w:rPr>
                <w:rFonts w:ascii="Cambria" w:hAnsi="Cambria" w:cs="Arial"/>
                <w:b/>
                <w:bCs/>
                <w:sz w:val="20"/>
                <w:szCs w:val="20"/>
              </w:rPr>
              <w:t>c</w:t>
            </w:r>
          </w:p>
        </w:tc>
      </w:tr>
      <w:tr w:rsidR="00CB1EE5" w:rsidRPr="00753F7D" w14:paraId="6BC4C884" w14:textId="77777777" w:rsidTr="006D66B0">
        <w:trPr>
          <w:trHeight w:hRule="exact" w:val="333"/>
        </w:trPr>
        <w:tc>
          <w:tcPr>
            <w:tcW w:w="581" w:type="dxa"/>
          </w:tcPr>
          <w:p w14:paraId="78591811" w14:textId="77777777" w:rsidR="00CB1EE5" w:rsidRPr="00753F7D" w:rsidRDefault="00686EAA">
            <w:pPr>
              <w:widowControl w:val="0"/>
              <w:autoSpaceDE w:val="0"/>
              <w:autoSpaceDN w:val="0"/>
              <w:adjustRightInd w:val="0"/>
              <w:spacing w:after="0" w:line="252" w:lineRule="exact"/>
              <w:ind w:left="93"/>
              <w:jc w:val="center"/>
              <w:rPr>
                <w:rFonts w:ascii="Cambria" w:hAnsi="Cambria" w:cs="Arial"/>
                <w:sz w:val="20"/>
                <w:szCs w:val="20"/>
              </w:rPr>
            </w:pPr>
            <w:r w:rsidRPr="00753F7D">
              <w:rPr>
                <w:rFonts w:ascii="Cambria" w:hAnsi="Cambria" w:cs="Arial"/>
                <w:sz w:val="20"/>
                <w:szCs w:val="20"/>
              </w:rPr>
              <w:t>1</w:t>
            </w:r>
          </w:p>
        </w:tc>
        <w:tc>
          <w:tcPr>
            <w:tcW w:w="7936" w:type="dxa"/>
          </w:tcPr>
          <w:p w14:paraId="0CFD4821" w14:textId="35241977" w:rsidR="00CB1EE5" w:rsidRPr="00753F7D" w:rsidRDefault="006D66B0">
            <w:pPr>
              <w:widowControl w:val="0"/>
              <w:autoSpaceDE w:val="0"/>
              <w:autoSpaceDN w:val="0"/>
              <w:adjustRightInd w:val="0"/>
              <w:spacing w:after="0" w:line="252" w:lineRule="exact"/>
              <w:jc w:val="both"/>
              <w:rPr>
                <w:rFonts w:ascii="Cambria" w:hAnsi="Cambria" w:cs="Arial"/>
                <w:sz w:val="20"/>
                <w:szCs w:val="20"/>
              </w:rPr>
            </w:pPr>
            <w:r w:rsidRPr="006D66B0">
              <w:rPr>
                <w:rFonts w:ascii="Cambria" w:hAnsi="Cambria" w:cs="Arial"/>
                <w:sz w:val="20"/>
                <w:szCs w:val="20"/>
              </w:rPr>
              <w:t xml:space="preserve">Review of Current PRAAPTI Portal Workflow and Features for </w:t>
            </w:r>
            <w:r>
              <w:rPr>
                <w:rFonts w:ascii="Cambria" w:hAnsi="Cambria" w:cs="Arial"/>
                <w:sz w:val="20"/>
                <w:szCs w:val="20"/>
              </w:rPr>
              <w:t xml:space="preserve">Admin, </w:t>
            </w:r>
            <w:r w:rsidRPr="006D66B0">
              <w:rPr>
                <w:rFonts w:ascii="Cambria" w:hAnsi="Cambria" w:cs="Arial"/>
                <w:sz w:val="20"/>
                <w:szCs w:val="20"/>
              </w:rPr>
              <w:t>Suppliers &amp; DISCOMs</w:t>
            </w:r>
            <w:r>
              <w:rPr>
                <w:rFonts w:ascii="Cambria" w:hAnsi="Cambria" w:cs="Arial"/>
                <w:sz w:val="20"/>
                <w:szCs w:val="20"/>
              </w:rPr>
              <w:t>.</w:t>
            </w:r>
          </w:p>
        </w:tc>
      </w:tr>
      <w:tr w:rsidR="006D66B0" w:rsidRPr="00753F7D" w14:paraId="4267D099" w14:textId="77777777" w:rsidTr="006D66B0">
        <w:trPr>
          <w:trHeight w:hRule="exact" w:val="565"/>
        </w:trPr>
        <w:tc>
          <w:tcPr>
            <w:tcW w:w="581" w:type="dxa"/>
          </w:tcPr>
          <w:p w14:paraId="1361A8EB" w14:textId="23BA4ECE" w:rsidR="006D66B0" w:rsidRPr="00753F7D" w:rsidRDefault="006D66B0">
            <w:pPr>
              <w:widowControl w:val="0"/>
              <w:autoSpaceDE w:val="0"/>
              <w:autoSpaceDN w:val="0"/>
              <w:adjustRightInd w:val="0"/>
              <w:spacing w:after="0" w:line="252" w:lineRule="exact"/>
              <w:ind w:left="93"/>
              <w:jc w:val="center"/>
              <w:rPr>
                <w:rFonts w:ascii="Cambria" w:hAnsi="Cambria" w:cs="Arial"/>
                <w:sz w:val="20"/>
                <w:szCs w:val="20"/>
              </w:rPr>
            </w:pPr>
            <w:r>
              <w:rPr>
                <w:rFonts w:ascii="Cambria" w:hAnsi="Cambria" w:cs="Arial"/>
                <w:sz w:val="20"/>
                <w:szCs w:val="20"/>
              </w:rPr>
              <w:t>2</w:t>
            </w:r>
          </w:p>
        </w:tc>
        <w:tc>
          <w:tcPr>
            <w:tcW w:w="7936" w:type="dxa"/>
          </w:tcPr>
          <w:p w14:paraId="2499FC11" w14:textId="4FE709E7" w:rsidR="006D66B0" w:rsidRPr="006D66B0" w:rsidRDefault="006D66B0">
            <w:pPr>
              <w:widowControl w:val="0"/>
              <w:autoSpaceDE w:val="0"/>
              <w:autoSpaceDN w:val="0"/>
              <w:adjustRightInd w:val="0"/>
              <w:spacing w:after="0" w:line="252" w:lineRule="exact"/>
              <w:jc w:val="both"/>
              <w:rPr>
                <w:rFonts w:ascii="Cambria" w:hAnsi="Cambria" w:cs="Arial"/>
                <w:sz w:val="20"/>
                <w:szCs w:val="20"/>
              </w:rPr>
            </w:pPr>
            <w:r w:rsidRPr="006D66B0">
              <w:rPr>
                <w:rFonts w:ascii="Cambria" w:hAnsi="Cambria" w:cs="Arial"/>
                <w:sz w:val="20"/>
                <w:szCs w:val="20"/>
              </w:rPr>
              <w:t>Discussion on Proposed Changes and Enhancements for User Management, Invoice Processing, and Dispute Resolution.</w:t>
            </w:r>
          </w:p>
        </w:tc>
      </w:tr>
      <w:tr w:rsidR="006D66B0" w:rsidRPr="00753F7D" w14:paraId="455662A7" w14:textId="77777777" w:rsidTr="006D66B0">
        <w:trPr>
          <w:trHeight w:hRule="exact" w:val="418"/>
        </w:trPr>
        <w:tc>
          <w:tcPr>
            <w:tcW w:w="581" w:type="dxa"/>
          </w:tcPr>
          <w:p w14:paraId="768B57CB" w14:textId="1E13678D" w:rsidR="006D66B0" w:rsidRDefault="006D66B0">
            <w:pPr>
              <w:widowControl w:val="0"/>
              <w:autoSpaceDE w:val="0"/>
              <w:autoSpaceDN w:val="0"/>
              <w:adjustRightInd w:val="0"/>
              <w:spacing w:after="0" w:line="252" w:lineRule="exact"/>
              <w:ind w:left="93"/>
              <w:jc w:val="center"/>
              <w:rPr>
                <w:rFonts w:ascii="Cambria" w:hAnsi="Cambria" w:cs="Arial"/>
                <w:sz w:val="20"/>
                <w:szCs w:val="20"/>
              </w:rPr>
            </w:pPr>
            <w:r>
              <w:rPr>
                <w:rFonts w:ascii="Cambria" w:hAnsi="Cambria" w:cs="Arial"/>
                <w:sz w:val="20"/>
                <w:szCs w:val="20"/>
              </w:rPr>
              <w:t>3</w:t>
            </w:r>
          </w:p>
        </w:tc>
        <w:tc>
          <w:tcPr>
            <w:tcW w:w="7936" w:type="dxa"/>
          </w:tcPr>
          <w:p w14:paraId="5AB3F8A3" w14:textId="24A04FDA" w:rsidR="006D66B0" w:rsidRPr="006D66B0" w:rsidRDefault="006D66B0">
            <w:pPr>
              <w:widowControl w:val="0"/>
              <w:autoSpaceDE w:val="0"/>
              <w:autoSpaceDN w:val="0"/>
              <w:adjustRightInd w:val="0"/>
              <w:spacing w:after="0" w:line="252" w:lineRule="exact"/>
              <w:jc w:val="both"/>
              <w:rPr>
                <w:rFonts w:ascii="Cambria" w:hAnsi="Cambria" w:cs="Arial"/>
                <w:sz w:val="20"/>
                <w:szCs w:val="20"/>
              </w:rPr>
            </w:pPr>
            <w:r>
              <w:rPr>
                <w:rFonts w:ascii="Cambria" w:hAnsi="Cambria" w:cs="Arial"/>
                <w:sz w:val="20"/>
                <w:szCs w:val="20"/>
              </w:rPr>
              <w:t>Discussion</w:t>
            </w:r>
            <w:r w:rsidRPr="006D66B0">
              <w:rPr>
                <w:rFonts w:ascii="Cambria" w:hAnsi="Cambria" w:cs="Arial"/>
                <w:sz w:val="20"/>
                <w:szCs w:val="20"/>
              </w:rPr>
              <w:t xml:space="preserve"> of the new Revenue Management System (RMS) and its implementation</w:t>
            </w:r>
            <w:r>
              <w:rPr>
                <w:rFonts w:ascii="Cambria" w:hAnsi="Cambria" w:cs="Arial"/>
                <w:sz w:val="20"/>
                <w:szCs w:val="20"/>
              </w:rPr>
              <w:t>.</w:t>
            </w:r>
          </w:p>
        </w:tc>
      </w:tr>
      <w:tr w:rsidR="006D66B0" w:rsidRPr="00753F7D" w14:paraId="7553783A" w14:textId="77777777" w:rsidTr="006D66B0">
        <w:trPr>
          <w:trHeight w:hRule="exact" w:val="565"/>
        </w:trPr>
        <w:tc>
          <w:tcPr>
            <w:tcW w:w="581" w:type="dxa"/>
          </w:tcPr>
          <w:p w14:paraId="51332FB2" w14:textId="1E383C50" w:rsidR="006D66B0" w:rsidRDefault="006D66B0">
            <w:pPr>
              <w:widowControl w:val="0"/>
              <w:autoSpaceDE w:val="0"/>
              <w:autoSpaceDN w:val="0"/>
              <w:adjustRightInd w:val="0"/>
              <w:spacing w:after="0" w:line="252" w:lineRule="exact"/>
              <w:ind w:left="93"/>
              <w:jc w:val="center"/>
              <w:rPr>
                <w:rFonts w:ascii="Cambria" w:hAnsi="Cambria" w:cs="Arial"/>
                <w:sz w:val="20"/>
                <w:szCs w:val="20"/>
              </w:rPr>
            </w:pPr>
            <w:r>
              <w:rPr>
                <w:rFonts w:ascii="Cambria" w:hAnsi="Cambria" w:cs="Arial"/>
                <w:sz w:val="20"/>
                <w:szCs w:val="20"/>
              </w:rPr>
              <w:t>4</w:t>
            </w:r>
          </w:p>
        </w:tc>
        <w:tc>
          <w:tcPr>
            <w:tcW w:w="7936" w:type="dxa"/>
          </w:tcPr>
          <w:p w14:paraId="33B9ADF6" w14:textId="1B5EEE75" w:rsidR="006D66B0" w:rsidRDefault="006D66B0">
            <w:pPr>
              <w:widowControl w:val="0"/>
              <w:autoSpaceDE w:val="0"/>
              <w:autoSpaceDN w:val="0"/>
              <w:adjustRightInd w:val="0"/>
              <w:spacing w:after="0" w:line="252" w:lineRule="exact"/>
              <w:jc w:val="both"/>
              <w:rPr>
                <w:rFonts w:ascii="Cambria" w:hAnsi="Cambria" w:cs="Arial"/>
                <w:sz w:val="20"/>
                <w:szCs w:val="20"/>
              </w:rPr>
            </w:pPr>
            <w:r w:rsidRPr="006D66B0">
              <w:rPr>
                <w:rFonts w:ascii="Cambria" w:hAnsi="Cambria" w:cs="Arial"/>
                <w:sz w:val="20"/>
                <w:szCs w:val="20"/>
              </w:rPr>
              <w:t>Brainstorming on UI/UX improvements, new modules, security protocols, and mobile application requirements.</w:t>
            </w:r>
          </w:p>
        </w:tc>
      </w:tr>
    </w:tbl>
    <w:p w14:paraId="774D686F" w14:textId="77777777" w:rsidR="00CB1EE5" w:rsidRPr="00753F7D" w:rsidRDefault="00CB1EE5">
      <w:pPr>
        <w:widowControl w:val="0"/>
        <w:autoSpaceDE w:val="0"/>
        <w:autoSpaceDN w:val="0"/>
        <w:adjustRightInd w:val="0"/>
        <w:spacing w:before="6" w:after="0" w:line="220" w:lineRule="exact"/>
        <w:rPr>
          <w:rFonts w:ascii="Cambria" w:hAnsi="Cambria" w:cs="Arial"/>
        </w:rPr>
      </w:pPr>
    </w:p>
    <w:p w14:paraId="6FAC6D85" w14:textId="77777777" w:rsidR="00CB1EE5" w:rsidRPr="00753F7D" w:rsidRDefault="00686EAA">
      <w:pPr>
        <w:widowControl w:val="0"/>
        <w:autoSpaceDE w:val="0"/>
        <w:autoSpaceDN w:val="0"/>
        <w:adjustRightInd w:val="0"/>
        <w:spacing w:after="0" w:line="200" w:lineRule="exact"/>
        <w:rPr>
          <w:rFonts w:ascii="Cambria" w:hAnsi="Cambria" w:cs="Arial"/>
          <w:b/>
          <w:sz w:val="24"/>
          <w:szCs w:val="24"/>
        </w:rPr>
      </w:pPr>
      <w:r w:rsidRPr="00753F7D">
        <w:rPr>
          <w:rFonts w:ascii="Cambria" w:hAnsi="Cambria" w:cs="Arial"/>
          <w:b/>
          <w:sz w:val="24"/>
          <w:szCs w:val="24"/>
        </w:rPr>
        <w:t>Discussed Items:</w:t>
      </w:r>
    </w:p>
    <w:p w14:paraId="44F2899E" w14:textId="77777777" w:rsidR="00CB1EE5" w:rsidRPr="00753F7D" w:rsidRDefault="00CB1EE5">
      <w:pPr>
        <w:widowControl w:val="0"/>
        <w:autoSpaceDE w:val="0"/>
        <w:autoSpaceDN w:val="0"/>
        <w:adjustRightInd w:val="0"/>
        <w:spacing w:after="0" w:line="200" w:lineRule="exact"/>
        <w:rPr>
          <w:rFonts w:ascii="Cambria" w:hAnsi="Cambria" w:cs="Arial"/>
          <w:b/>
          <w:sz w:val="24"/>
          <w:szCs w:val="24"/>
        </w:rPr>
      </w:pPr>
    </w:p>
    <w:tbl>
      <w:tblPr>
        <w:tblW w:w="8749" w:type="dxa"/>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2"/>
        <w:gridCol w:w="5128"/>
        <w:gridCol w:w="1388"/>
        <w:gridCol w:w="1521"/>
      </w:tblGrid>
      <w:tr w:rsidR="00CB1EE5" w:rsidRPr="00753F7D" w14:paraId="209F3FE3" w14:textId="77777777" w:rsidTr="007C22FF">
        <w:trPr>
          <w:trHeight w:hRule="exact" w:val="669"/>
        </w:trPr>
        <w:tc>
          <w:tcPr>
            <w:tcW w:w="712" w:type="dxa"/>
            <w:vAlign w:val="center"/>
          </w:tcPr>
          <w:p w14:paraId="27964772" w14:textId="77777777" w:rsidR="00CB1EE5" w:rsidRPr="00753F7D" w:rsidRDefault="00686EAA">
            <w:pPr>
              <w:widowControl w:val="0"/>
              <w:autoSpaceDE w:val="0"/>
              <w:autoSpaceDN w:val="0"/>
              <w:adjustRightInd w:val="0"/>
              <w:spacing w:before="6" w:after="0" w:line="240" w:lineRule="auto"/>
              <w:ind w:left="90"/>
              <w:jc w:val="center"/>
              <w:rPr>
                <w:rFonts w:ascii="Cambria" w:hAnsi="Cambria" w:cs="Arial"/>
                <w:sz w:val="20"/>
                <w:szCs w:val="20"/>
              </w:rPr>
            </w:pPr>
            <w:proofErr w:type="spellStart"/>
            <w:r w:rsidRPr="00753F7D">
              <w:rPr>
                <w:rFonts w:ascii="Cambria" w:hAnsi="Cambria" w:cs="Arial"/>
                <w:b/>
                <w:bCs/>
                <w:spacing w:val="-1"/>
                <w:sz w:val="20"/>
                <w:szCs w:val="20"/>
              </w:rPr>
              <w:t>S</w:t>
            </w:r>
            <w:r w:rsidRPr="00753F7D">
              <w:rPr>
                <w:rFonts w:ascii="Cambria" w:hAnsi="Cambria" w:cs="Arial"/>
                <w:b/>
                <w:bCs/>
                <w:spacing w:val="1"/>
                <w:sz w:val="20"/>
                <w:szCs w:val="20"/>
              </w:rPr>
              <w:t>.</w:t>
            </w:r>
            <w:r w:rsidRPr="00753F7D">
              <w:rPr>
                <w:rFonts w:ascii="Cambria" w:hAnsi="Cambria" w:cs="Arial"/>
                <w:b/>
                <w:bCs/>
                <w:spacing w:val="-1"/>
                <w:sz w:val="20"/>
                <w:szCs w:val="20"/>
              </w:rPr>
              <w:t>N</w:t>
            </w:r>
            <w:r w:rsidRPr="00753F7D">
              <w:rPr>
                <w:rFonts w:ascii="Cambria" w:hAnsi="Cambria" w:cs="Arial"/>
                <w:b/>
                <w:bCs/>
                <w:sz w:val="20"/>
                <w:szCs w:val="20"/>
              </w:rPr>
              <w:t>o</w:t>
            </w:r>
            <w:proofErr w:type="spellEnd"/>
            <w:r w:rsidRPr="00753F7D">
              <w:rPr>
                <w:rFonts w:ascii="Cambria" w:hAnsi="Cambria" w:cs="Arial"/>
                <w:b/>
                <w:bCs/>
                <w:sz w:val="20"/>
                <w:szCs w:val="20"/>
              </w:rPr>
              <w:t>.</w:t>
            </w:r>
          </w:p>
        </w:tc>
        <w:tc>
          <w:tcPr>
            <w:tcW w:w="5128" w:type="dxa"/>
            <w:vAlign w:val="center"/>
          </w:tcPr>
          <w:p w14:paraId="4B3F9A1C"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Minutes</w:t>
            </w:r>
          </w:p>
        </w:tc>
        <w:tc>
          <w:tcPr>
            <w:tcW w:w="1388" w:type="dxa"/>
            <w:vAlign w:val="center"/>
          </w:tcPr>
          <w:p w14:paraId="6207F8C4" w14:textId="1677C875" w:rsidR="00CB1EE5" w:rsidRPr="00753F7D" w:rsidRDefault="00753F7D">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Owner</w:t>
            </w:r>
          </w:p>
        </w:tc>
        <w:tc>
          <w:tcPr>
            <w:tcW w:w="1521" w:type="dxa"/>
            <w:vAlign w:val="center"/>
          </w:tcPr>
          <w:p w14:paraId="66DF53D0" w14:textId="6D039BBB" w:rsidR="00CB1EE5" w:rsidRPr="00753F7D" w:rsidRDefault="007C22FF">
            <w:pPr>
              <w:widowControl w:val="0"/>
              <w:autoSpaceDE w:val="0"/>
              <w:autoSpaceDN w:val="0"/>
              <w:adjustRightInd w:val="0"/>
              <w:spacing w:before="6" w:after="0" w:line="240" w:lineRule="auto"/>
              <w:ind w:left="100"/>
              <w:jc w:val="center"/>
              <w:rPr>
                <w:rFonts w:ascii="Cambria" w:hAnsi="Cambria" w:cs="Arial"/>
                <w:sz w:val="20"/>
                <w:szCs w:val="20"/>
              </w:rPr>
            </w:pPr>
            <w:r>
              <w:rPr>
                <w:rFonts w:ascii="Cambria" w:hAnsi="Cambria" w:cs="Arial"/>
                <w:b/>
                <w:bCs/>
                <w:spacing w:val="-1"/>
                <w:sz w:val="20"/>
                <w:szCs w:val="20"/>
              </w:rPr>
              <w:t>Deadline</w:t>
            </w:r>
            <w:r w:rsidR="00686EAA" w:rsidRPr="00753F7D">
              <w:rPr>
                <w:rFonts w:ascii="Cambria" w:hAnsi="Cambria" w:cs="Arial"/>
                <w:b/>
                <w:bCs/>
                <w:spacing w:val="-1"/>
                <w:sz w:val="20"/>
                <w:szCs w:val="20"/>
              </w:rPr>
              <w:t xml:space="preserve"> (if any)</w:t>
            </w:r>
          </w:p>
        </w:tc>
      </w:tr>
      <w:tr w:rsidR="00CB1EE5" w:rsidRPr="00753F7D" w14:paraId="5231A809" w14:textId="77777777" w:rsidTr="007C22FF">
        <w:trPr>
          <w:trHeight w:hRule="exact" w:val="800"/>
        </w:trPr>
        <w:tc>
          <w:tcPr>
            <w:tcW w:w="712" w:type="dxa"/>
            <w:vAlign w:val="center"/>
          </w:tcPr>
          <w:p w14:paraId="18629B78" w14:textId="77777777" w:rsidR="00CB1EE5" w:rsidRPr="00753F7D" w:rsidRDefault="00CB1EE5">
            <w:pPr>
              <w:widowControl w:val="0"/>
              <w:autoSpaceDE w:val="0"/>
              <w:autoSpaceDN w:val="0"/>
              <w:adjustRightInd w:val="0"/>
              <w:spacing w:after="0" w:line="252" w:lineRule="exact"/>
              <w:ind w:left="90"/>
              <w:jc w:val="center"/>
              <w:rPr>
                <w:rFonts w:ascii="Cambria" w:hAnsi="Cambria" w:cs="Arial"/>
                <w:sz w:val="20"/>
                <w:szCs w:val="20"/>
              </w:rPr>
            </w:pPr>
          </w:p>
        </w:tc>
        <w:tc>
          <w:tcPr>
            <w:tcW w:w="5128" w:type="dxa"/>
            <w:vAlign w:val="center"/>
          </w:tcPr>
          <w:p w14:paraId="19F30052" w14:textId="367508CF" w:rsidR="00CB1EE5" w:rsidRPr="00753F7D" w:rsidRDefault="00686EAA" w:rsidP="007C22FF">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b/>
                <w:bCs/>
                <w:sz w:val="20"/>
                <w:szCs w:val="20"/>
              </w:rPr>
              <w:t>Points Discussed in Meeting:</w:t>
            </w:r>
          </w:p>
        </w:tc>
        <w:tc>
          <w:tcPr>
            <w:tcW w:w="1388" w:type="dxa"/>
            <w:vAlign w:val="center"/>
          </w:tcPr>
          <w:p w14:paraId="1A600655" w14:textId="084E98BE" w:rsidR="00CB1EE5" w:rsidRPr="00753F7D" w:rsidRDefault="00686EAA" w:rsidP="00753F7D">
            <w:pPr>
              <w:widowControl w:val="0"/>
              <w:autoSpaceDE w:val="0"/>
              <w:autoSpaceDN w:val="0"/>
              <w:adjustRightInd w:val="0"/>
              <w:spacing w:before="1" w:after="0" w:line="240" w:lineRule="auto"/>
              <w:ind w:left="100"/>
              <w:jc w:val="center"/>
              <w:rPr>
                <w:rFonts w:ascii="Cambria" w:hAnsi="Cambria" w:cs="Arial"/>
                <w:sz w:val="20"/>
                <w:szCs w:val="20"/>
              </w:rPr>
            </w:pPr>
            <w:r w:rsidRPr="00753F7D">
              <w:rPr>
                <w:rFonts w:ascii="Cambria" w:hAnsi="Cambria" w:cs="Arial"/>
                <w:sz w:val="20"/>
                <w:szCs w:val="20"/>
              </w:rPr>
              <w:t>NCM</w:t>
            </w:r>
            <w:r w:rsidR="00F846A3" w:rsidRPr="00753F7D">
              <w:rPr>
                <w:rFonts w:ascii="Cambria" w:hAnsi="Cambria" w:cs="Arial"/>
                <w:sz w:val="20"/>
                <w:szCs w:val="20"/>
              </w:rPr>
              <w:t xml:space="preserve"> &amp; Department</w:t>
            </w:r>
          </w:p>
        </w:tc>
        <w:tc>
          <w:tcPr>
            <w:tcW w:w="1521" w:type="dxa"/>
          </w:tcPr>
          <w:p w14:paraId="70DFBBB9" w14:textId="49A3C499" w:rsidR="00CB1EE5" w:rsidRPr="00753F7D" w:rsidRDefault="00CB1EE5">
            <w:pPr>
              <w:widowControl w:val="0"/>
              <w:autoSpaceDE w:val="0"/>
              <w:autoSpaceDN w:val="0"/>
              <w:adjustRightInd w:val="0"/>
              <w:spacing w:before="1" w:after="0" w:line="240" w:lineRule="auto"/>
              <w:rPr>
                <w:rFonts w:ascii="Cambria" w:hAnsi="Cambria" w:cs="Arial"/>
                <w:sz w:val="20"/>
                <w:szCs w:val="20"/>
              </w:rPr>
            </w:pPr>
          </w:p>
        </w:tc>
      </w:tr>
      <w:tr w:rsidR="00B73477" w:rsidRPr="00753F7D" w14:paraId="7081CEDE" w14:textId="77777777" w:rsidTr="00B73477">
        <w:trPr>
          <w:trHeight w:hRule="exact" w:val="461"/>
        </w:trPr>
        <w:tc>
          <w:tcPr>
            <w:tcW w:w="712" w:type="dxa"/>
            <w:vAlign w:val="center"/>
          </w:tcPr>
          <w:p w14:paraId="25CE9D37" w14:textId="77777777" w:rsidR="00B73477" w:rsidRPr="00753F7D" w:rsidRDefault="00B73477">
            <w:pPr>
              <w:widowControl w:val="0"/>
              <w:autoSpaceDE w:val="0"/>
              <w:autoSpaceDN w:val="0"/>
              <w:adjustRightInd w:val="0"/>
              <w:spacing w:after="0" w:line="252" w:lineRule="exact"/>
              <w:ind w:left="90"/>
              <w:jc w:val="center"/>
              <w:rPr>
                <w:rFonts w:ascii="Cambria" w:hAnsi="Cambria" w:cs="Arial"/>
                <w:sz w:val="20"/>
                <w:szCs w:val="20"/>
              </w:rPr>
            </w:pPr>
          </w:p>
        </w:tc>
        <w:tc>
          <w:tcPr>
            <w:tcW w:w="5128" w:type="dxa"/>
            <w:vAlign w:val="center"/>
          </w:tcPr>
          <w:p w14:paraId="02721DE7" w14:textId="1A80A11F" w:rsidR="00B73477" w:rsidRPr="00753F7D" w:rsidRDefault="00B73477" w:rsidP="00B73477">
            <w:pPr>
              <w:widowControl w:val="0"/>
              <w:autoSpaceDE w:val="0"/>
              <w:autoSpaceDN w:val="0"/>
              <w:adjustRightInd w:val="0"/>
              <w:spacing w:after="0" w:line="253" w:lineRule="exact"/>
              <w:rPr>
                <w:rFonts w:ascii="Cambria" w:hAnsi="Cambria" w:cs="Arial"/>
                <w:b/>
                <w:bCs/>
                <w:sz w:val="20"/>
                <w:szCs w:val="20"/>
              </w:rPr>
            </w:pPr>
            <w:r w:rsidRPr="00B73477">
              <w:rPr>
                <w:rFonts w:ascii="Cambria" w:hAnsi="Cambria" w:cs="Arial"/>
                <w:b/>
                <w:bCs/>
                <w:sz w:val="20"/>
                <w:szCs w:val="20"/>
              </w:rPr>
              <w:t>Part A: Review of Current Flow and Features</w:t>
            </w:r>
          </w:p>
        </w:tc>
        <w:tc>
          <w:tcPr>
            <w:tcW w:w="1388" w:type="dxa"/>
            <w:vAlign w:val="center"/>
          </w:tcPr>
          <w:p w14:paraId="6EF1CF01" w14:textId="77777777" w:rsidR="00B73477" w:rsidRPr="00753F7D" w:rsidRDefault="00B73477" w:rsidP="00753F7D">
            <w:pPr>
              <w:widowControl w:val="0"/>
              <w:autoSpaceDE w:val="0"/>
              <w:autoSpaceDN w:val="0"/>
              <w:adjustRightInd w:val="0"/>
              <w:spacing w:before="1" w:after="0" w:line="240" w:lineRule="auto"/>
              <w:ind w:left="100"/>
              <w:jc w:val="center"/>
              <w:rPr>
                <w:rFonts w:ascii="Cambria" w:hAnsi="Cambria" w:cs="Arial"/>
                <w:sz w:val="20"/>
                <w:szCs w:val="20"/>
              </w:rPr>
            </w:pPr>
          </w:p>
        </w:tc>
        <w:tc>
          <w:tcPr>
            <w:tcW w:w="1521" w:type="dxa"/>
          </w:tcPr>
          <w:p w14:paraId="4D9F3A06" w14:textId="77777777" w:rsidR="00B73477" w:rsidRPr="00753F7D" w:rsidRDefault="00B73477">
            <w:pPr>
              <w:widowControl w:val="0"/>
              <w:autoSpaceDE w:val="0"/>
              <w:autoSpaceDN w:val="0"/>
              <w:adjustRightInd w:val="0"/>
              <w:spacing w:before="1" w:after="0" w:line="240" w:lineRule="auto"/>
              <w:rPr>
                <w:rFonts w:ascii="Cambria" w:hAnsi="Cambria" w:cs="Arial"/>
                <w:sz w:val="20"/>
                <w:szCs w:val="20"/>
              </w:rPr>
            </w:pPr>
          </w:p>
        </w:tc>
      </w:tr>
      <w:tr w:rsidR="00CB1EE5" w:rsidRPr="00753F7D" w14:paraId="30A25A6B" w14:textId="77777777" w:rsidTr="00B73477">
        <w:trPr>
          <w:trHeight w:hRule="exact" w:val="1404"/>
        </w:trPr>
        <w:tc>
          <w:tcPr>
            <w:tcW w:w="712" w:type="dxa"/>
            <w:vAlign w:val="center"/>
          </w:tcPr>
          <w:p w14:paraId="5608369D" w14:textId="77777777" w:rsidR="00CB1EE5" w:rsidRPr="00753F7D" w:rsidRDefault="00686EAA">
            <w:pPr>
              <w:widowControl w:val="0"/>
              <w:autoSpaceDE w:val="0"/>
              <w:autoSpaceDN w:val="0"/>
              <w:adjustRightInd w:val="0"/>
              <w:spacing w:after="0" w:line="253" w:lineRule="exact"/>
              <w:ind w:left="90"/>
              <w:jc w:val="center"/>
              <w:rPr>
                <w:rFonts w:ascii="Cambria" w:hAnsi="Cambria" w:cs="Arial"/>
                <w:sz w:val="20"/>
                <w:szCs w:val="20"/>
              </w:rPr>
            </w:pPr>
            <w:r w:rsidRPr="00753F7D">
              <w:rPr>
                <w:rFonts w:ascii="Cambria" w:hAnsi="Cambria" w:cs="Arial"/>
                <w:sz w:val="20"/>
                <w:szCs w:val="20"/>
              </w:rPr>
              <w:t>1</w:t>
            </w:r>
          </w:p>
        </w:tc>
        <w:tc>
          <w:tcPr>
            <w:tcW w:w="5128" w:type="dxa"/>
          </w:tcPr>
          <w:p w14:paraId="1423FA9B" w14:textId="0985AA88" w:rsidR="00CB1EE5" w:rsidRPr="00753F7D" w:rsidRDefault="00B73477" w:rsidP="009754D7">
            <w:pPr>
              <w:widowControl w:val="0"/>
              <w:autoSpaceDE w:val="0"/>
              <w:autoSpaceDN w:val="0"/>
              <w:adjustRightInd w:val="0"/>
              <w:spacing w:after="0" w:line="253" w:lineRule="exact"/>
              <w:jc w:val="both"/>
              <w:rPr>
                <w:rFonts w:ascii="Cambria" w:hAnsi="Cambria" w:cs="Arial"/>
                <w:sz w:val="20"/>
                <w:szCs w:val="20"/>
              </w:rPr>
            </w:pPr>
            <w:r w:rsidRPr="00B73477">
              <w:rPr>
                <w:rFonts w:ascii="Cambria" w:hAnsi="Cambria" w:cs="Arial"/>
                <w:sz w:val="20"/>
                <w:szCs w:val="20"/>
              </w:rPr>
              <w:t>It was discussed that a comprehensive understanding of the current PRAAPTI portal is essential before finalizing new features. The existing system is divided into four primary interfaces: the Public Landing Page, the Supplier (</w:t>
            </w:r>
            <w:proofErr w:type="spellStart"/>
            <w:r w:rsidRPr="00B73477">
              <w:rPr>
                <w:rFonts w:ascii="Cambria" w:hAnsi="Cambria" w:cs="Arial"/>
                <w:sz w:val="20"/>
                <w:szCs w:val="20"/>
              </w:rPr>
              <w:t>Genco</w:t>
            </w:r>
            <w:proofErr w:type="spellEnd"/>
            <w:r w:rsidRPr="00B73477">
              <w:rPr>
                <w:rFonts w:ascii="Cambria" w:hAnsi="Cambria" w:cs="Arial"/>
                <w:sz w:val="20"/>
                <w:szCs w:val="20"/>
              </w:rPr>
              <w:t>) Portal, the DISCOM Portal, and the Admin Portal</w:t>
            </w:r>
            <w:r w:rsidR="00F846A3" w:rsidRPr="00753F7D">
              <w:rPr>
                <w:rFonts w:ascii="Cambria" w:hAnsi="Cambria" w:cs="Arial"/>
                <w:sz w:val="20"/>
                <w:szCs w:val="20"/>
              </w:rPr>
              <w:t xml:space="preserve">. </w:t>
            </w:r>
          </w:p>
        </w:tc>
        <w:tc>
          <w:tcPr>
            <w:tcW w:w="1388" w:type="dxa"/>
            <w:vAlign w:val="center"/>
          </w:tcPr>
          <w:p w14:paraId="4351D06B" w14:textId="38F6C4C0" w:rsidR="00CB1EE5" w:rsidRPr="00753F7D" w:rsidRDefault="00F846A3" w:rsidP="00753F7D">
            <w:pPr>
              <w:widowControl w:val="0"/>
              <w:autoSpaceDE w:val="0"/>
              <w:autoSpaceDN w:val="0"/>
              <w:adjustRightInd w:val="0"/>
              <w:spacing w:before="1" w:after="0" w:line="240" w:lineRule="auto"/>
              <w:ind w:left="100"/>
              <w:jc w:val="center"/>
              <w:rPr>
                <w:rFonts w:ascii="Cambria" w:hAnsi="Cambria" w:cs="Arial"/>
                <w:spacing w:val="-1"/>
                <w:sz w:val="20"/>
                <w:szCs w:val="20"/>
              </w:rPr>
            </w:pPr>
            <w:r w:rsidRPr="00753F7D">
              <w:rPr>
                <w:rFonts w:ascii="Cambria" w:hAnsi="Cambria" w:cs="Arial"/>
                <w:sz w:val="20"/>
                <w:szCs w:val="20"/>
              </w:rPr>
              <w:t>NCM &amp; Department</w:t>
            </w:r>
          </w:p>
        </w:tc>
        <w:tc>
          <w:tcPr>
            <w:tcW w:w="1521" w:type="dxa"/>
          </w:tcPr>
          <w:p w14:paraId="34B576FB" w14:textId="77777777" w:rsidR="00CB1EE5" w:rsidRPr="00753F7D" w:rsidRDefault="00CB1EE5">
            <w:pPr>
              <w:widowControl w:val="0"/>
              <w:autoSpaceDE w:val="0"/>
              <w:autoSpaceDN w:val="0"/>
              <w:adjustRightInd w:val="0"/>
              <w:spacing w:after="0" w:line="253" w:lineRule="exact"/>
              <w:ind w:left="100"/>
              <w:rPr>
                <w:rFonts w:ascii="Cambria" w:hAnsi="Cambria" w:cs="Arial"/>
                <w:spacing w:val="-1"/>
                <w:sz w:val="20"/>
                <w:szCs w:val="20"/>
              </w:rPr>
            </w:pPr>
          </w:p>
        </w:tc>
      </w:tr>
      <w:tr w:rsidR="00506198" w:rsidRPr="00753F7D" w14:paraId="0888141C" w14:textId="77777777" w:rsidTr="00B73477">
        <w:trPr>
          <w:trHeight w:hRule="exact" w:val="3697"/>
        </w:trPr>
        <w:tc>
          <w:tcPr>
            <w:tcW w:w="712" w:type="dxa"/>
            <w:vAlign w:val="center"/>
          </w:tcPr>
          <w:p w14:paraId="54C7F6DA" w14:textId="08F9B801" w:rsidR="00506198"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2</w:t>
            </w:r>
          </w:p>
        </w:tc>
        <w:tc>
          <w:tcPr>
            <w:tcW w:w="5128" w:type="dxa"/>
          </w:tcPr>
          <w:p w14:paraId="07C0B93D" w14:textId="078F0DD7" w:rsidR="00506198" w:rsidRPr="00B73477" w:rsidRDefault="00B73477" w:rsidP="009754D7">
            <w:pPr>
              <w:pStyle w:val="ListParagraph"/>
              <w:numPr>
                <w:ilvl w:val="0"/>
                <w:numId w:val="2"/>
              </w:numPr>
              <w:jc w:val="both"/>
              <w:rPr>
                <w:rFonts w:ascii="Cambria" w:hAnsi="Cambria" w:cs="Arial"/>
                <w:sz w:val="20"/>
                <w:szCs w:val="20"/>
              </w:rPr>
            </w:pPr>
            <w:r w:rsidRPr="00B73477">
              <w:rPr>
                <w:rFonts w:ascii="Cambria" w:hAnsi="Cambria" w:cs="Arial"/>
                <w:b/>
                <w:bCs/>
                <w:sz w:val="20"/>
                <w:szCs w:val="20"/>
              </w:rPr>
              <w:t>Public Landing Page:</w:t>
            </w:r>
            <w:r w:rsidRPr="00B73477">
              <w:rPr>
                <w:rFonts w:ascii="Cambria" w:hAnsi="Cambria" w:cs="Arial"/>
                <w:sz w:val="20"/>
                <w:szCs w:val="20"/>
              </w:rPr>
              <w:t> This is the non-secure, public-facing section of the portal. It serves as an informational hub, providing</w:t>
            </w:r>
            <w:proofErr w:type="gramStart"/>
            <w:r w:rsidRPr="00B73477">
              <w:rPr>
                <w:rFonts w:ascii="Cambria" w:hAnsi="Cambria" w:cs="Arial"/>
                <w:sz w:val="20"/>
                <w:szCs w:val="20"/>
              </w:rPr>
              <w:t>:</w:t>
            </w:r>
            <w:proofErr w:type="gramEnd"/>
            <w:r w:rsidRPr="00B73477">
              <w:rPr>
                <w:rFonts w:ascii="Cambria" w:hAnsi="Cambria" w:cs="Arial"/>
                <w:sz w:val="20"/>
                <w:szCs w:val="20"/>
              </w:rPr>
              <w:br/>
              <w:t>- </w:t>
            </w:r>
            <w:r w:rsidRPr="00B73477">
              <w:rPr>
                <w:rFonts w:ascii="Cambria" w:hAnsi="Cambria" w:cs="Arial"/>
                <w:b/>
                <w:bCs/>
                <w:sz w:val="20"/>
                <w:szCs w:val="20"/>
              </w:rPr>
              <w:t>General Information:</w:t>
            </w:r>
            <w:r w:rsidRPr="00B73477">
              <w:rPr>
                <w:rFonts w:ascii="Cambria" w:hAnsi="Cambria" w:cs="Arial"/>
                <w:sz w:val="20"/>
                <w:szCs w:val="20"/>
              </w:rPr>
              <w:t> An "About Us" section, organizational structure, and contact details</w:t>
            </w:r>
            <w:r w:rsidR="00F757F9" w:rsidRPr="00B73477">
              <w:rPr>
                <w:rFonts w:ascii="Cambria" w:hAnsi="Cambria" w:cs="Arial"/>
                <w:sz w:val="20"/>
                <w:szCs w:val="20"/>
              </w:rPr>
              <w:t>.</w:t>
            </w:r>
          </w:p>
          <w:p w14:paraId="0E4F7E19" w14:textId="77777777"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Regulatory Information:</w:t>
            </w:r>
            <w:r w:rsidRPr="00B73477">
              <w:rPr>
                <w:rFonts w:ascii="Cambria" w:hAnsi="Cambria" w:cs="Arial"/>
                <w:sz w:val="20"/>
                <w:szCs w:val="20"/>
              </w:rPr>
              <w:t> A directory containing the LPS Rules, 2022, and other related regulations</w:t>
            </w:r>
            <w:r>
              <w:rPr>
                <w:rFonts w:ascii="Cambria" w:hAnsi="Cambria" w:cs="Arial"/>
                <w:sz w:val="20"/>
                <w:szCs w:val="20"/>
              </w:rPr>
              <w:t>.</w:t>
            </w:r>
          </w:p>
          <w:p w14:paraId="00DFF2D4" w14:textId="77777777"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Dashboards &amp; Analytics:</w:t>
            </w:r>
            <w:r w:rsidRPr="00B73477">
              <w:rPr>
                <w:rFonts w:ascii="Cambria" w:hAnsi="Cambria" w:cs="Arial"/>
                <w:sz w:val="20"/>
                <w:szCs w:val="20"/>
              </w:rPr>
              <w:t> A high-level public dashboard, often featuring a heat map of India, displaying state-wise overdue amounts and other key statistics</w:t>
            </w:r>
            <w:r>
              <w:rPr>
                <w:rFonts w:ascii="Cambria" w:hAnsi="Cambria" w:cs="Arial"/>
                <w:sz w:val="20"/>
                <w:szCs w:val="20"/>
              </w:rPr>
              <w:t>.</w:t>
            </w:r>
          </w:p>
          <w:p w14:paraId="1655EF53" w14:textId="20456BA4" w:rsidR="00B73477" w:rsidRP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Other Resources:</w:t>
            </w:r>
            <w:r w:rsidRPr="00B73477">
              <w:rPr>
                <w:rFonts w:ascii="Cambria" w:hAnsi="Cambria" w:cs="Arial"/>
                <w:sz w:val="20"/>
                <w:szCs w:val="20"/>
              </w:rPr>
              <w:t> Sections for News &amp; Press Releases, Photo Galleries, FAQs, and site maps</w:t>
            </w:r>
          </w:p>
        </w:tc>
        <w:tc>
          <w:tcPr>
            <w:tcW w:w="1388" w:type="dxa"/>
            <w:vAlign w:val="center"/>
          </w:tcPr>
          <w:p w14:paraId="79CB0CBB" w14:textId="3E3F0A6C" w:rsidR="00506198" w:rsidRPr="00753F7D" w:rsidRDefault="00F757F9" w:rsidP="00753F7D">
            <w:pPr>
              <w:widowControl w:val="0"/>
              <w:autoSpaceDE w:val="0"/>
              <w:autoSpaceDN w:val="0"/>
              <w:adjustRightInd w:val="0"/>
              <w:spacing w:before="1" w:after="0" w:line="240" w:lineRule="auto"/>
              <w:jc w:val="center"/>
              <w:rPr>
                <w:rFonts w:ascii="Cambria" w:hAnsi="Cambria" w:cs="Arial"/>
                <w:spacing w:val="-1"/>
                <w:sz w:val="20"/>
                <w:szCs w:val="20"/>
              </w:rPr>
            </w:pPr>
            <w:r w:rsidRPr="00753F7D">
              <w:rPr>
                <w:rFonts w:ascii="Cambria" w:hAnsi="Cambria" w:cs="Arial"/>
                <w:sz w:val="20"/>
                <w:szCs w:val="20"/>
              </w:rPr>
              <w:t>NCM &amp; Department</w:t>
            </w:r>
          </w:p>
        </w:tc>
        <w:tc>
          <w:tcPr>
            <w:tcW w:w="1521" w:type="dxa"/>
          </w:tcPr>
          <w:p w14:paraId="7DB44A01" w14:textId="77777777" w:rsidR="00506198" w:rsidRPr="00753F7D" w:rsidRDefault="00506198"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1D176B24" w14:textId="77777777" w:rsidTr="00B73477">
        <w:trPr>
          <w:trHeight w:hRule="exact" w:val="8641"/>
        </w:trPr>
        <w:tc>
          <w:tcPr>
            <w:tcW w:w="712" w:type="dxa"/>
            <w:vAlign w:val="center"/>
          </w:tcPr>
          <w:p w14:paraId="0613F86F" w14:textId="6B2DA1AD" w:rsidR="00B73477"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3</w:t>
            </w:r>
          </w:p>
        </w:tc>
        <w:tc>
          <w:tcPr>
            <w:tcW w:w="5128" w:type="dxa"/>
          </w:tcPr>
          <w:p w14:paraId="405E5949" w14:textId="0B4A343A" w:rsidR="00B73477" w:rsidRPr="00B73477" w:rsidRDefault="00B73477" w:rsidP="009754D7">
            <w:pPr>
              <w:pStyle w:val="ListParagraph"/>
              <w:numPr>
                <w:ilvl w:val="0"/>
                <w:numId w:val="2"/>
              </w:numPr>
              <w:jc w:val="both"/>
              <w:rPr>
                <w:rFonts w:ascii="Cambria" w:hAnsi="Cambria" w:cs="Arial"/>
                <w:sz w:val="20"/>
                <w:szCs w:val="20"/>
              </w:rPr>
            </w:pPr>
            <w:r w:rsidRPr="00B73477">
              <w:rPr>
                <w:rFonts w:ascii="Cambria" w:hAnsi="Cambria" w:cs="Arial"/>
                <w:b/>
                <w:bCs/>
                <w:sz w:val="20"/>
                <w:szCs w:val="20"/>
              </w:rPr>
              <w:t>Supplier (</w:t>
            </w:r>
            <w:proofErr w:type="spellStart"/>
            <w:r w:rsidRPr="00B73477">
              <w:rPr>
                <w:rFonts w:ascii="Cambria" w:hAnsi="Cambria" w:cs="Arial"/>
                <w:b/>
                <w:bCs/>
                <w:sz w:val="20"/>
                <w:szCs w:val="20"/>
              </w:rPr>
              <w:t>Genco</w:t>
            </w:r>
            <w:proofErr w:type="spellEnd"/>
            <w:r w:rsidRPr="00B73477">
              <w:rPr>
                <w:rFonts w:ascii="Cambria" w:hAnsi="Cambria" w:cs="Arial"/>
                <w:b/>
                <w:bCs/>
                <w:sz w:val="20"/>
                <w:szCs w:val="20"/>
              </w:rPr>
              <w:t>/Transco/Trader) Portal:</w:t>
            </w:r>
            <w:r w:rsidRPr="00B73477">
              <w:rPr>
                <w:rFonts w:ascii="Cambria" w:hAnsi="Cambria" w:cs="Arial"/>
                <w:sz w:val="20"/>
                <w:szCs w:val="20"/>
              </w:rPr>
              <w:t> This is the secure portal for power suppliers. The workflow is as follows</w:t>
            </w:r>
            <w:proofErr w:type="gramStart"/>
            <w:r w:rsidRPr="00B73477">
              <w:rPr>
                <w:rFonts w:ascii="Cambria" w:hAnsi="Cambria" w:cs="Arial"/>
                <w:sz w:val="20"/>
                <w:szCs w:val="20"/>
              </w:rPr>
              <w:t>:</w:t>
            </w:r>
            <w:proofErr w:type="gramEnd"/>
            <w:r w:rsidRPr="00B73477">
              <w:rPr>
                <w:rFonts w:ascii="Cambria" w:hAnsi="Cambria" w:cs="Arial"/>
                <w:sz w:val="20"/>
                <w:szCs w:val="20"/>
              </w:rPr>
              <w:br/>
              <w:t>- </w:t>
            </w:r>
            <w:r w:rsidRPr="00B73477">
              <w:rPr>
                <w:rFonts w:ascii="Cambria" w:hAnsi="Cambria" w:cs="Arial"/>
                <w:b/>
                <w:bCs/>
                <w:sz w:val="20"/>
                <w:szCs w:val="20"/>
              </w:rPr>
              <w:t>Registration:</w:t>
            </w:r>
            <w:r w:rsidRPr="00B73477">
              <w:rPr>
                <w:rFonts w:ascii="Cambria" w:hAnsi="Cambria" w:cs="Arial"/>
                <w:sz w:val="20"/>
                <w:szCs w:val="20"/>
              </w:rPr>
              <w:t> A new supplier registers by providing their type (</w:t>
            </w:r>
            <w:proofErr w:type="spellStart"/>
            <w:r w:rsidRPr="00B73477">
              <w:rPr>
                <w:rFonts w:ascii="Cambria" w:hAnsi="Cambria" w:cs="Arial"/>
                <w:sz w:val="20"/>
                <w:szCs w:val="20"/>
              </w:rPr>
              <w:t>Genco</w:t>
            </w:r>
            <w:proofErr w:type="spellEnd"/>
            <w:r w:rsidRPr="00B73477">
              <w:rPr>
                <w:rFonts w:ascii="Cambria" w:hAnsi="Cambria" w:cs="Arial"/>
                <w:sz w:val="20"/>
                <w:szCs w:val="20"/>
              </w:rPr>
              <w:t>, Transco, etc.), company details, nodal officer information, plant details, and PPA information. The system checks for the availability of the proposed Supplier Code. The registration is then sent to the admin for approval</w:t>
            </w:r>
            <w:r>
              <w:rPr>
                <w:rFonts w:ascii="Cambria" w:hAnsi="Cambria" w:cs="Arial"/>
                <w:sz w:val="20"/>
                <w:szCs w:val="20"/>
              </w:rPr>
              <w:t>.</w:t>
            </w:r>
          </w:p>
          <w:p w14:paraId="1D5627D9" w14:textId="2BA6CE8F"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Dashboard:</w:t>
            </w:r>
            <w:r w:rsidRPr="00B73477">
              <w:rPr>
                <w:rFonts w:ascii="Cambria" w:hAnsi="Cambria" w:cs="Arial"/>
                <w:sz w:val="20"/>
                <w:szCs w:val="20"/>
              </w:rPr>
              <w:t> </w:t>
            </w:r>
            <w:r w:rsidR="002E048D" w:rsidRPr="002E048D">
              <w:rPr>
                <w:rFonts w:ascii="Cambria" w:hAnsi="Cambria" w:cs="Arial"/>
                <w:sz w:val="20"/>
                <w:szCs w:val="20"/>
              </w:rPr>
              <w:t>The landing page upon login is a comprehensive dashboard summarizing overdue status, invoice statistics (total, paid, unpaid), overdue projections based on trigger dates, and a list of pending actions requiring the supplier's attention</w:t>
            </w:r>
            <w:r>
              <w:rPr>
                <w:rFonts w:ascii="Cambria" w:hAnsi="Cambria" w:cs="Arial"/>
                <w:sz w:val="20"/>
                <w:szCs w:val="20"/>
              </w:rPr>
              <w:t>.</w:t>
            </w:r>
          </w:p>
          <w:p w14:paraId="764BE3AE" w14:textId="4E25BBC3"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Invoice Management:</w:t>
            </w:r>
            <w:r w:rsidRPr="00B73477">
              <w:rPr>
                <w:rFonts w:ascii="Cambria" w:hAnsi="Cambria" w:cs="Arial"/>
                <w:sz w:val="20"/>
                <w:szCs w:val="20"/>
              </w:rPr>
              <w:t> </w:t>
            </w:r>
            <w:r w:rsidR="002E048D" w:rsidRPr="002E048D">
              <w:rPr>
                <w:rFonts w:ascii="Cambria" w:hAnsi="Cambria" w:cs="Arial"/>
                <w:sz w:val="20"/>
                <w:szCs w:val="20"/>
              </w:rPr>
              <w:t>The core function is uploading invoices, which must be done within 5 days of the invoice date (DOI) as per SOP</w:t>
            </w:r>
            <w:r w:rsidRPr="00B73477">
              <w:rPr>
                <w:rFonts w:ascii="Cambria" w:hAnsi="Cambria" w:cs="Arial"/>
                <w:sz w:val="20"/>
                <w:szCs w:val="20"/>
              </w:rPr>
              <w:t xml:space="preserve">. </w:t>
            </w:r>
            <w:r w:rsidR="002E048D" w:rsidRPr="002E048D">
              <w:rPr>
                <w:rFonts w:ascii="Cambria" w:hAnsi="Cambria" w:cs="Arial"/>
                <w:sz w:val="20"/>
                <w:szCs w:val="20"/>
              </w:rPr>
              <w:t>The portal provides modules to view "New Invoices," "Returned Invoices," and "Resubmitted Invoices" and allows filtering by status, date, and DISCOM</w:t>
            </w:r>
            <w:r>
              <w:rPr>
                <w:rFonts w:ascii="Cambria" w:hAnsi="Cambria" w:cs="Arial"/>
                <w:sz w:val="20"/>
                <w:szCs w:val="20"/>
              </w:rPr>
              <w:t>.</w:t>
            </w:r>
          </w:p>
          <w:p w14:paraId="34EE2D64" w14:textId="04859C59"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Dispute Management:</w:t>
            </w:r>
            <w:r w:rsidRPr="00B73477">
              <w:rPr>
                <w:rFonts w:ascii="Cambria" w:hAnsi="Cambria" w:cs="Arial"/>
                <w:sz w:val="20"/>
                <w:szCs w:val="20"/>
              </w:rPr>
              <w:t> </w:t>
            </w:r>
            <w:r w:rsidR="002E048D" w:rsidRPr="002E048D">
              <w:rPr>
                <w:rFonts w:ascii="Cambria" w:hAnsi="Cambria" w:cs="Arial"/>
                <w:sz w:val="20"/>
                <w:szCs w:val="20"/>
              </w:rPr>
              <w:t>Suppliers can view the details of any dispute raised by a DISCOM against their invoices. They have the functionality to either "Accept" the dispute or "Object" to it by providing their own comments and supporting documents</w:t>
            </w:r>
            <w:r>
              <w:rPr>
                <w:rFonts w:ascii="Cambria" w:hAnsi="Cambria" w:cs="Arial"/>
                <w:sz w:val="20"/>
                <w:szCs w:val="20"/>
              </w:rPr>
              <w:t>.</w:t>
            </w:r>
          </w:p>
          <w:p w14:paraId="472E6461" w14:textId="679FB69D" w:rsidR="00B73477" w:rsidRP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Technical Support:</w:t>
            </w:r>
            <w:r w:rsidRPr="00B73477">
              <w:rPr>
                <w:rFonts w:ascii="Cambria" w:hAnsi="Cambria" w:cs="Arial"/>
                <w:sz w:val="20"/>
                <w:szCs w:val="20"/>
              </w:rPr>
              <w:t> </w:t>
            </w:r>
            <w:r w:rsidR="005D6099" w:rsidRPr="005D6099">
              <w:rPr>
                <w:rFonts w:ascii="Cambria" w:hAnsi="Cambria" w:cs="Arial"/>
                <w:sz w:val="20"/>
                <w:szCs w:val="20"/>
              </w:rPr>
              <w:t>A "Raise a Ticket" feature allows suppliers to formally report technical difficulties or seek clarification on portal functionalities</w:t>
            </w:r>
            <w:r>
              <w:rPr>
                <w:rFonts w:ascii="Cambria" w:hAnsi="Cambria" w:cs="Arial"/>
                <w:sz w:val="20"/>
                <w:szCs w:val="20"/>
              </w:rPr>
              <w:t>.</w:t>
            </w:r>
          </w:p>
        </w:tc>
        <w:tc>
          <w:tcPr>
            <w:tcW w:w="1388" w:type="dxa"/>
            <w:vAlign w:val="center"/>
          </w:tcPr>
          <w:p w14:paraId="59CDAB68"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2359810"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0CE731EB" w14:textId="77777777" w:rsidTr="005D6099">
        <w:trPr>
          <w:trHeight w:hRule="exact" w:val="8233"/>
        </w:trPr>
        <w:tc>
          <w:tcPr>
            <w:tcW w:w="712" w:type="dxa"/>
            <w:vAlign w:val="center"/>
          </w:tcPr>
          <w:p w14:paraId="321C88F0" w14:textId="778FFAEE" w:rsidR="00B73477"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4</w:t>
            </w:r>
          </w:p>
        </w:tc>
        <w:tc>
          <w:tcPr>
            <w:tcW w:w="5128" w:type="dxa"/>
          </w:tcPr>
          <w:p w14:paraId="3760CDCA" w14:textId="2C4808B4" w:rsidR="00B73477" w:rsidRPr="00B73477" w:rsidRDefault="00B73477" w:rsidP="009754D7">
            <w:pPr>
              <w:pStyle w:val="ListParagraph"/>
              <w:numPr>
                <w:ilvl w:val="0"/>
                <w:numId w:val="2"/>
              </w:numPr>
              <w:jc w:val="both"/>
              <w:rPr>
                <w:rFonts w:ascii="Cambria" w:hAnsi="Cambria" w:cs="Arial"/>
                <w:sz w:val="20"/>
                <w:szCs w:val="20"/>
              </w:rPr>
            </w:pPr>
            <w:r w:rsidRPr="00B73477">
              <w:rPr>
                <w:rFonts w:ascii="Cambria" w:hAnsi="Cambria" w:cs="Arial"/>
                <w:b/>
                <w:bCs/>
                <w:sz w:val="20"/>
                <w:szCs w:val="20"/>
              </w:rPr>
              <w:t>DISCOM (Utility) Portal:</w:t>
            </w:r>
            <w:r w:rsidRPr="00B73477">
              <w:rPr>
                <w:rFonts w:ascii="Cambria" w:hAnsi="Cambria" w:cs="Arial"/>
                <w:sz w:val="20"/>
                <w:szCs w:val="20"/>
              </w:rPr>
              <w:t> This is the secure portal for Distribution Companies. The workflow includes</w:t>
            </w:r>
            <w:proofErr w:type="gramStart"/>
            <w:r w:rsidRPr="00B73477">
              <w:rPr>
                <w:rFonts w:ascii="Cambria" w:hAnsi="Cambria" w:cs="Arial"/>
                <w:sz w:val="20"/>
                <w:szCs w:val="20"/>
              </w:rPr>
              <w:t>:</w:t>
            </w:r>
            <w:proofErr w:type="gramEnd"/>
            <w:r w:rsidRPr="00B73477">
              <w:rPr>
                <w:rFonts w:ascii="Cambria" w:hAnsi="Cambria" w:cs="Arial"/>
                <w:sz w:val="20"/>
                <w:szCs w:val="20"/>
              </w:rPr>
              <w:br/>
              <w:t>- </w:t>
            </w:r>
            <w:r w:rsidRPr="00B73477">
              <w:rPr>
                <w:rFonts w:ascii="Cambria" w:hAnsi="Cambria" w:cs="Arial"/>
                <w:b/>
                <w:bCs/>
                <w:sz w:val="20"/>
                <w:szCs w:val="20"/>
              </w:rPr>
              <w:t>Registration:</w:t>
            </w:r>
            <w:r w:rsidRPr="00B73477">
              <w:rPr>
                <w:rFonts w:ascii="Cambria" w:hAnsi="Cambria" w:cs="Arial"/>
                <w:sz w:val="20"/>
                <w:szCs w:val="20"/>
              </w:rPr>
              <w:t> </w:t>
            </w:r>
            <w:r w:rsidR="005D6099" w:rsidRPr="005D6099">
              <w:rPr>
                <w:rFonts w:ascii="Cambria" w:hAnsi="Cambria" w:cs="Arial"/>
                <w:sz w:val="20"/>
                <w:szCs w:val="20"/>
              </w:rPr>
              <w:t>DISCOMs register by filling a form and uploading a mandatory Letter of Authorization from a competent authority. Registration is subject to verification and approval by the Admin</w:t>
            </w:r>
            <w:r w:rsidR="005D6099">
              <w:rPr>
                <w:rFonts w:ascii="Cambria" w:hAnsi="Cambria" w:cs="Arial"/>
                <w:sz w:val="20"/>
                <w:szCs w:val="20"/>
              </w:rPr>
              <w:t>.</w:t>
            </w:r>
          </w:p>
          <w:p w14:paraId="1D45EA24" w14:textId="60C249AD" w:rsidR="00B73477"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Invoice Processing:</w:t>
            </w:r>
            <w:r w:rsidRPr="00B111FB">
              <w:rPr>
                <w:rFonts w:ascii="Cambria" w:hAnsi="Cambria" w:cs="Arial"/>
                <w:sz w:val="20"/>
                <w:szCs w:val="20"/>
              </w:rPr>
              <w:t> </w:t>
            </w:r>
            <w:r w:rsidR="005D6099" w:rsidRPr="005D6099">
              <w:rPr>
                <w:rFonts w:ascii="Cambria" w:hAnsi="Cambria" w:cs="Arial"/>
                <w:sz w:val="20"/>
                <w:szCs w:val="20"/>
              </w:rPr>
              <w:t>DISCOMs can view all new invoices submitted by their suppliers. In the "New Invoices" module, they can take one of two primary actions: "Admit" the invoice, confirming its correctness for payment processing, or "Return" it if any discrepancy is found, with mandatory remarks explaining the reason for the return</w:t>
            </w:r>
            <w:r>
              <w:rPr>
                <w:rFonts w:ascii="Cambria" w:hAnsi="Cambria" w:cs="Arial"/>
                <w:sz w:val="20"/>
                <w:szCs w:val="20"/>
              </w:rPr>
              <w:t>.</w:t>
            </w:r>
          </w:p>
          <w:p w14:paraId="719907BE" w14:textId="57CC4CB6" w:rsidR="00B111FB"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Payment &amp; Dispute:</w:t>
            </w:r>
            <w:r w:rsidRPr="00B111FB">
              <w:rPr>
                <w:rFonts w:ascii="Cambria" w:hAnsi="Cambria" w:cs="Arial"/>
                <w:sz w:val="20"/>
                <w:szCs w:val="20"/>
              </w:rPr>
              <w:t> </w:t>
            </w:r>
            <w:r w:rsidR="005D6099" w:rsidRPr="005D6099">
              <w:rPr>
                <w:rFonts w:ascii="Cambria" w:hAnsi="Cambria" w:cs="Arial"/>
                <w:sz w:val="20"/>
                <w:szCs w:val="20"/>
              </w:rPr>
              <w:t>DISCOMs are required to update payment details against admitted invoices. If an invoice is contested, they can raise a dispute directly from the invoice list. This requires them to enter the disputed amount, details of any valid stay order from a court or tribunal, and a brief note detailing the nature of the dispute</w:t>
            </w:r>
            <w:r>
              <w:rPr>
                <w:rFonts w:ascii="Cambria" w:hAnsi="Cambria" w:cs="Arial"/>
                <w:sz w:val="20"/>
                <w:szCs w:val="20"/>
              </w:rPr>
              <w:t>.</w:t>
            </w:r>
          </w:p>
          <w:p w14:paraId="0BBE2DA4" w14:textId="226B4228" w:rsidR="00B111FB" w:rsidRPr="00B73477"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Reporting:</w:t>
            </w:r>
            <w:r w:rsidRPr="00B111FB">
              <w:rPr>
                <w:rFonts w:ascii="Cambria" w:hAnsi="Cambria" w:cs="Arial"/>
                <w:sz w:val="20"/>
                <w:szCs w:val="20"/>
              </w:rPr>
              <w:t> </w:t>
            </w:r>
            <w:r w:rsidR="005D6099" w:rsidRPr="005D6099">
              <w:rPr>
                <w:rFonts w:ascii="Cambria" w:hAnsi="Cambria" w:cs="Arial"/>
                <w:sz w:val="20"/>
                <w:szCs w:val="20"/>
              </w:rPr>
              <w:t>The portal is equipped with a suite of reporting tools, including a "Payment Report" to track all payments made, a "Dispute Report" to monitor contested invoices, "Analytical Reports" for trigger date analysis, and "MIS Reports" for a consolidated overdue summary. These reports are filterable and can be exported to Excel</w:t>
            </w:r>
            <w:r>
              <w:rPr>
                <w:rFonts w:ascii="Cambria" w:hAnsi="Cambria" w:cs="Arial"/>
                <w:sz w:val="20"/>
                <w:szCs w:val="20"/>
              </w:rPr>
              <w:t>.</w:t>
            </w:r>
          </w:p>
        </w:tc>
        <w:tc>
          <w:tcPr>
            <w:tcW w:w="1388" w:type="dxa"/>
            <w:vAlign w:val="center"/>
          </w:tcPr>
          <w:p w14:paraId="19E9A6E0"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33B39EFD"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0011756C" w14:textId="77777777" w:rsidTr="005D6099">
        <w:trPr>
          <w:trHeight w:hRule="exact" w:val="7382"/>
        </w:trPr>
        <w:tc>
          <w:tcPr>
            <w:tcW w:w="712" w:type="dxa"/>
            <w:vAlign w:val="center"/>
          </w:tcPr>
          <w:p w14:paraId="016CF7FE" w14:textId="06C3CBDF" w:rsidR="00B73477" w:rsidRPr="00753F7D" w:rsidRDefault="00B111FB"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5</w:t>
            </w:r>
          </w:p>
        </w:tc>
        <w:tc>
          <w:tcPr>
            <w:tcW w:w="5128" w:type="dxa"/>
          </w:tcPr>
          <w:p w14:paraId="61E6CE6B" w14:textId="3A418177" w:rsidR="00B73477" w:rsidRPr="00B111FB" w:rsidRDefault="00B111FB" w:rsidP="009754D7">
            <w:pPr>
              <w:pStyle w:val="ListParagraph"/>
              <w:numPr>
                <w:ilvl w:val="0"/>
                <w:numId w:val="2"/>
              </w:numPr>
              <w:jc w:val="both"/>
              <w:rPr>
                <w:rFonts w:ascii="Cambria" w:hAnsi="Cambria" w:cs="Arial"/>
                <w:sz w:val="20"/>
                <w:szCs w:val="20"/>
              </w:rPr>
            </w:pPr>
            <w:r w:rsidRPr="00B111FB">
              <w:rPr>
                <w:rFonts w:ascii="Cambria" w:hAnsi="Cambria" w:cs="Arial"/>
                <w:b/>
                <w:bCs/>
                <w:sz w:val="20"/>
                <w:szCs w:val="20"/>
              </w:rPr>
              <w:t>Admin Portal:</w:t>
            </w:r>
            <w:r w:rsidRPr="00B111FB">
              <w:rPr>
                <w:rFonts w:ascii="Cambria" w:hAnsi="Cambria" w:cs="Arial"/>
                <w:sz w:val="20"/>
                <w:szCs w:val="20"/>
              </w:rPr>
              <w:t> This is the back-end portal for managing the entire PRAAPTI ecosystem.</w:t>
            </w:r>
            <w:r w:rsidRPr="00B111FB">
              <w:rPr>
                <w:rFonts w:ascii="Cambria" w:hAnsi="Cambria" w:cs="Arial"/>
                <w:sz w:val="20"/>
                <w:szCs w:val="20"/>
              </w:rPr>
              <w:br/>
              <w:t>- </w:t>
            </w:r>
            <w:r w:rsidRPr="00B111FB">
              <w:rPr>
                <w:rFonts w:ascii="Cambria" w:hAnsi="Cambria" w:cs="Arial"/>
                <w:b/>
                <w:bCs/>
                <w:sz w:val="20"/>
                <w:szCs w:val="20"/>
              </w:rPr>
              <w:t>User Management:</w:t>
            </w:r>
            <w:r w:rsidRPr="00B111FB">
              <w:rPr>
                <w:rFonts w:ascii="Cambria" w:hAnsi="Cambria" w:cs="Arial"/>
                <w:sz w:val="20"/>
                <w:szCs w:val="20"/>
              </w:rPr>
              <w:t> </w:t>
            </w:r>
            <w:r w:rsidR="005D6099" w:rsidRPr="005D6099">
              <w:rPr>
                <w:rFonts w:ascii="Cambria" w:hAnsi="Cambria" w:cs="Arial"/>
                <w:sz w:val="20"/>
                <w:szCs w:val="20"/>
              </w:rPr>
              <w:t>Admins are responsible for the complete lifecycle of user accounts. This includes verifying and approving all new Supplier and DISCOM registrations, managing user profiles, and updating their associated Power Purchase Agreements (PPAs)</w:t>
            </w:r>
            <w:r w:rsidR="005D6099">
              <w:rPr>
                <w:rFonts w:ascii="Cambria" w:hAnsi="Cambria" w:cs="Arial"/>
                <w:sz w:val="20"/>
                <w:szCs w:val="20"/>
              </w:rPr>
              <w:t>.</w:t>
            </w:r>
          </w:p>
          <w:p w14:paraId="4A54F1CF" w14:textId="6C61E546" w:rsidR="00B111FB"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Dispute Moderation:</w:t>
            </w:r>
            <w:r w:rsidRPr="00B111FB">
              <w:rPr>
                <w:rFonts w:ascii="Cambria" w:hAnsi="Cambria" w:cs="Arial"/>
                <w:sz w:val="20"/>
                <w:szCs w:val="20"/>
              </w:rPr>
              <w:t> </w:t>
            </w:r>
            <w:r w:rsidR="005D6099" w:rsidRPr="005D6099">
              <w:rPr>
                <w:rFonts w:ascii="Cambria" w:hAnsi="Cambria" w:cs="Arial"/>
                <w:sz w:val="20"/>
                <w:szCs w:val="20"/>
              </w:rPr>
              <w:t>Admins serve as the first point of moderation for all disputes. They review the disputes raised by DISCOMs and the validity of the attached documents (like stay orders) before the dispute is formally forwarded to the supplier for their response</w:t>
            </w:r>
            <w:r w:rsidR="005D6099">
              <w:rPr>
                <w:rFonts w:ascii="Cambria" w:hAnsi="Cambria" w:cs="Arial"/>
                <w:sz w:val="20"/>
                <w:szCs w:val="20"/>
              </w:rPr>
              <w:t>.</w:t>
            </w:r>
          </w:p>
          <w:p w14:paraId="4775517B" w14:textId="6A2F7216" w:rsidR="00B111FB"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System Oversight:</w:t>
            </w:r>
            <w:r w:rsidRPr="00B111FB">
              <w:rPr>
                <w:rFonts w:ascii="Cambria" w:hAnsi="Cambria" w:cs="Arial"/>
                <w:sz w:val="20"/>
                <w:szCs w:val="20"/>
              </w:rPr>
              <w:t> </w:t>
            </w:r>
            <w:r w:rsidR="005D6099" w:rsidRPr="005D6099">
              <w:rPr>
                <w:rFonts w:ascii="Cambria" w:hAnsi="Cambria" w:cs="Arial"/>
                <w:sz w:val="20"/>
                <w:szCs w:val="20"/>
              </w:rPr>
              <w:t>Admins have access to global dashboards that provide a bird's-eye view of the platform's health. They monitor key metrics such as total outstanding dues, payment default trends, number of active vs. inactive users, and the overall status of invoice processing across the country</w:t>
            </w:r>
            <w:r>
              <w:rPr>
                <w:rFonts w:ascii="Cambria" w:hAnsi="Cambria" w:cs="Arial"/>
                <w:sz w:val="20"/>
                <w:szCs w:val="20"/>
              </w:rPr>
              <w:t>.</w:t>
            </w:r>
          </w:p>
          <w:p w14:paraId="4C72802C" w14:textId="3BB3D20A" w:rsidR="00B111FB" w:rsidRPr="00B111FB" w:rsidRDefault="00B111FB" w:rsidP="009754D7">
            <w:pPr>
              <w:pStyle w:val="ListParagraph"/>
              <w:jc w:val="both"/>
              <w:rPr>
                <w:rFonts w:ascii="Cambria" w:hAnsi="Cambria" w:cs="Arial"/>
                <w:sz w:val="20"/>
                <w:szCs w:val="20"/>
              </w:rPr>
            </w:pPr>
            <w:r w:rsidRPr="00B111FB">
              <w:rPr>
                <w:rFonts w:ascii="Cambria" w:hAnsi="Cambria" w:cs="Arial"/>
                <w:sz w:val="20"/>
                <w:szCs w:val="20"/>
              </w:rPr>
              <w:t>-</w:t>
            </w:r>
            <w:r w:rsidR="005D6099">
              <w:rPr>
                <w:rFonts w:ascii="Cambria" w:hAnsi="Cambria" w:cs="Arial"/>
                <w:sz w:val="20"/>
                <w:szCs w:val="20"/>
              </w:rPr>
              <w:t xml:space="preserve"> </w:t>
            </w:r>
            <w:r w:rsidR="005D6099" w:rsidRPr="005D6099">
              <w:rPr>
                <w:rFonts w:ascii="Cambria" w:hAnsi="Cambria" w:cs="Arial"/>
                <w:b/>
                <w:bCs/>
                <w:sz w:val="20"/>
                <w:szCs w:val="20"/>
              </w:rPr>
              <w:t>Automated</w:t>
            </w:r>
            <w:r w:rsidRPr="00B111FB">
              <w:rPr>
                <w:rFonts w:ascii="Cambria" w:hAnsi="Cambria" w:cs="Arial"/>
                <w:sz w:val="20"/>
                <w:szCs w:val="20"/>
              </w:rPr>
              <w:t> </w:t>
            </w:r>
            <w:r w:rsidRPr="00B111FB">
              <w:rPr>
                <w:rFonts w:ascii="Cambria" w:hAnsi="Cambria" w:cs="Arial"/>
                <w:b/>
                <w:bCs/>
                <w:sz w:val="20"/>
                <w:szCs w:val="20"/>
              </w:rPr>
              <w:t>Communication:</w:t>
            </w:r>
            <w:r w:rsidRPr="00B111FB">
              <w:rPr>
                <w:rFonts w:ascii="Cambria" w:hAnsi="Cambria" w:cs="Arial"/>
                <w:sz w:val="20"/>
                <w:szCs w:val="20"/>
              </w:rPr>
              <w:t> </w:t>
            </w:r>
            <w:r w:rsidR="005D6099" w:rsidRPr="005D6099">
              <w:rPr>
                <w:rFonts w:ascii="Cambria" w:hAnsi="Cambria" w:cs="Arial"/>
                <w:sz w:val="20"/>
                <w:szCs w:val="20"/>
              </w:rPr>
              <w:t>The portal is configured with an automated email and notification system that alerts all relevant stakeholders at each critical step of the workflow, such as invoice submission, return, dispute initiation, and registration approval, ensuring timely action and communication</w:t>
            </w:r>
            <w:r w:rsidR="005D6099">
              <w:rPr>
                <w:rFonts w:ascii="Cambria" w:hAnsi="Cambria" w:cs="Arial"/>
                <w:sz w:val="20"/>
                <w:szCs w:val="20"/>
              </w:rPr>
              <w:t>.</w:t>
            </w:r>
          </w:p>
        </w:tc>
        <w:tc>
          <w:tcPr>
            <w:tcW w:w="1388" w:type="dxa"/>
            <w:vAlign w:val="center"/>
          </w:tcPr>
          <w:p w14:paraId="5FABFAF7"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63C7B902"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53E8B621" w14:textId="77777777" w:rsidTr="009754D7">
        <w:trPr>
          <w:trHeight w:hRule="exact" w:val="287"/>
        </w:trPr>
        <w:tc>
          <w:tcPr>
            <w:tcW w:w="712" w:type="dxa"/>
            <w:vAlign w:val="center"/>
          </w:tcPr>
          <w:p w14:paraId="2B70F1E2" w14:textId="77777777" w:rsidR="00B73477"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p>
        </w:tc>
        <w:tc>
          <w:tcPr>
            <w:tcW w:w="5128" w:type="dxa"/>
          </w:tcPr>
          <w:p w14:paraId="26FC2519" w14:textId="698C8780" w:rsidR="00B73477" w:rsidRPr="00B73477" w:rsidRDefault="009754D7" w:rsidP="00506198">
            <w:pPr>
              <w:rPr>
                <w:rFonts w:ascii="Cambria" w:hAnsi="Cambria" w:cs="Arial"/>
                <w:b/>
                <w:bCs/>
                <w:sz w:val="20"/>
                <w:szCs w:val="20"/>
              </w:rPr>
            </w:pPr>
            <w:r w:rsidRPr="009754D7">
              <w:rPr>
                <w:rFonts w:ascii="Cambria" w:hAnsi="Cambria" w:cs="Arial"/>
                <w:b/>
                <w:bCs/>
                <w:sz w:val="20"/>
                <w:szCs w:val="20"/>
              </w:rPr>
              <w:t>Part B: Proposed Changes and New Requirements</w:t>
            </w:r>
          </w:p>
        </w:tc>
        <w:tc>
          <w:tcPr>
            <w:tcW w:w="1388" w:type="dxa"/>
            <w:vAlign w:val="center"/>
          </w:tcPr>
          <w:p w14:paraId="3227FA30"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2B5CF91"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5FAF8ED0" w14:textId="77777777" w:rsidTr="009754D7">
        <w:trPr>
          <w:trHeight w:hRule="exact" w:val="419"/>
        </w:trPr>
        <w:tc>
          <w:tcPr>
            <w:tcW w:w="712" w:type="dxa"/>
            <w:vAlign w:val="center"/>
          </w:tcPr>
          <w:p w14:paraId="29F932A8" w14:textId="2455F9E4" w:rsidR="00B73477" w:rsidRPr="00753F7D"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w:t>
            </w:r>
          </w:p>
        </w:tc>
        <w:tc>
          <w:tcPr>
            <w:tcW w:w="5128" w:type="dxa"/>
          </w:tcPr>
          <w:p w14:paraId="58192794" w14:textId="6EE14B55" w:rsidR="00B73477" w:rsidRPr="00B73477" w:rsidRDefault="009754D7" w:rsidP="00506198">
            <w:pPr>
              <w:rPr>
                <w:rFonts w:ascii="Cambria" w:hAnsi="Cambria" w:cs="Arial"/>
                <w:b/>
                <w:bCs/>
                <w:sz w:val="20"/>
                <w:szCs w:val="20"/>
              </w:rPr>
            </w:pPr>
            <w:r w:rsidRPr="009754D7">
              <w:rPr>
                <w:rFonts w:ascii="Cambria" w:hAnsi="Cambria" w:cs="Arial"/>
                <w:b/>
                <w:bCs/>
                <w:sz w:val="20"/>
                <w:szCs w:val="20"/>
              </w:rPr>
              <w:t>Public Landing Page &amp; General UI/UX</w:t>
            </w:r>
          </w:p>
        </w:tc>
        <w:tc>
          <w:tcPr>
            <w:tcW w:w="1388" w:type="dxa"/>
            <w:vAlign w:val="center"/>
          </w:tcPr>
          <w:p w14:paraId="58103CB8"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1F64487"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1D8439BA" w14:textId="77777777" w:rsidTr="009754D7">
        <w:trPr>
          <w:trHeight w:hRule="exact" w:val="567"/>
        </w:trPr>
        <w:tc>
          <w:tcPr>
            <w:tcW w:w="712" w:type="dxa"/>
            <w:vAlign w:val="center"/>
          </w:tcPr>
          <w:p w14:paraId="64626FA0" w14:textId="395FB260" w:rsidR="00B73477" w:rsidRPr="00753F7D"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6a</w:t>
            </w:r>
          </w:p>
        </w:tc>
        <w:tc>
          <w:tcPr>
            <w:tcW w:w="5128" w:type="dxa"/>
          </w:tcPr>
          <w:p w14:paraId="2F6139EC" w14:textId="38F47EA4" w:rsidR="00B73477" w:rsidRPr="009754D7" w:rsidRDefault="009754D7" w:rsidP="009754D7">
            <w:pPr>
              <w:jc w:val="both"/>
              <w:rPr>
                <w:rFonts w:ascii="Cambria" w:hAnsi="Cambria" w:cs="Arial"/>
                <w:sz w:val="20"/>
                <w:szCs w:val="20"/>
              </w:rPr>
            </w:pPr>
            <w:r w:rsidRPr="009754D7">
              <w:rPr>
                <w:rFonts w:ascii="Cambria" w:hAnsi="Cambria" w:cs="Arial"/>
                <w:sz w:val="20"/>
                <w:szCs w:val="20"/>
              </w:rPr>
              <w:t>- </w:t>
            </w:r>
            <w:r w:rsidRPr="009754D7">
              <w:rPr>
                <w:rFonts w:ascii="Cambria" w:hAnsi="Cambria" w:cs="Arial"/>
                <w:b/>
                <w:bCs/>
                <w:sz w:val="20"/>
                <w:szCs w:val="20"/>
              </w:rPr>
              <w:t>Domain Migration:</w:t>
            </w:r>
            <w:r w:rsidRPr="009754D7">
              <w:rPr>
                <w:rFonts w:ascii="Cambria" w:hAnsi="Cambria" w:cs="Arial"/>
                <w:sz w:val="20"/>
                <w:szCs w:val="20"/>
              </w:rPr>
              <w:t> The portal's domain will be migrated from the current </w:t>
            </w:r>
            <w:r w:rsidRPr="009754D7">
              <w:rPr>
                <w:rFonts w:ascii="Cambria" w:hAnsi="Cambria" w:cs="Arial"/>
                <w:b/>
                <w:bCs/>
                <w:sz w:val="20"/>
                <w:szCs w:val="20"/>
              </w:rPr>
              <w:t>.in</w:t>
            </w:r>
            <w:r w:rsidRPr="009754D7">
              <w:rPr>
                <w:rFonts w:ascii="Cambria" w:hAnsi="Cambria" w:cs="Arial"/>
                <w:sz w:val="20"/>
                <w:szCs w:val="20"/>
              </w:rPr>
              <w:t> to a more official </w:t>
            </w:r>
            <w:r w:rsidRPr="009754D7">
              <w:rPr>
                <w:rFonts w:ascii="Cambria" w:hAnsi="Cambria" w:cs="Arial"/>
                <w:b/>
                <w:bCs/>
                <w:sz w:val="20"/>
                <w:szCs w:val="20"/>
              </w:rPr>
              <w:t>gov.in</w:t>
            </w:r>
            <w:r w:rsidRPr="009754D7">
              <w:rPr>
                <w:rFonts w:ascii="Cambria" w:hAnsi="Cambria" w:cs="Arial"/>
                <w:sz w:val="20"/>
                <w:szCs w:val="20"/>
              </w:rPr>
              <w:t> domain</w:t>
            </w:r>
            <w:r>
              <w:rPr>
                <w:rFonts w:ascii="Cambria" w:hAnsi="Cambria" w:cs="Arial"/>
                <w:sz w:val="20"/>
                <w:szCs w:val="20"/>
              </w:rPr>
              <w:t>.</w:t>
            </w:r>
          </w:p>
        </w:tc>
        <w:tc>
          <w:tcPr>
            <w:tcW w:w="1388" w:type="dxa"/>
            <w:vAlign w:val="center"/>
          </w:tcPr>
          <w:p w14:paraId="3FF7E2AF"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3C02626"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675346E9" w14:textId="77777777" w:rsidTr="007F26CE">
        <w:trPr>
          <w:trHeight w:hRule="exact" w:val="1851"/>
        </w:trPr>
        <w:tc>
          <w:tcPr>
            <w:tcW w:w="712" w:type="dxa"/>
            <w:vAlign w:val="center"/>
          </w:tcPr>
          <w:p w14:paraId="640DB93C" w14:textId="22DACCB3" w:rsidR="009754D7"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6b</w:t>
            </w:r>
          </w:p>
        </w:tc>
        <w:tc>
          <w:tcPr>
            <w:tcW w:w="5128" w:type="dxa"/>
          </w:tcPr>
          <w:p w14:paraId="7D880E35" w14:textId="3B87E46C" w:rsidR="009754D7" w:rsidRPr="009754D7" w:rsidRDefault="009754D7" w:rsidP="009754D7">
            <w:pPr>
              <w:jc w:val="both"/>
              <w:rPr>
                <w:rFonts w:ascii="Cambria" w:hAnsi="Cambria" w:cs="Arial"/>
                <w:sz w:val="20"/>
                <w:szCs w:val="20"/>
              </w:rPr>
            </w:pPr>
            <w:r w:rsidRPr="009754D7">
              <w:rPr>
                <w:rFonts w:ascii="Cambria" w:hAnsi="Cambria" w:cs="Arial"/>
                <w:sz w:val="20"/>
                <w:szCs w:val="20"/>
              </w:rPr>
              <w:t>- </w:t>
            </w:r>
            <w:r w:rsidRPr="009754D7">
              <w:rPr>
                <w:rFonts w:ascii="Cambria" w:hAnsi="Cambria" w:cs="Arial"/>
                <w:b/>
                <w:bCs/>
                <w:sz w:val="20"/>
                <w:szCs w:val="20"/>
              </w:rPr>
              <w:t>Homepage Redesign:</w:t>
            </w:r>
            <w:r w:rsidRPr="009754D7">
              <w:rPr>
                <w:rFonts w:ascii="Cambria" w:hAnsi="Cambria" w:cs="Arial"/>
                <w:sz w:val="20"/>
                <w:szCs w:val="20"/>
              </w:rPr>
              <w:t> The landing page will be revamped to include dynamic content such as an </w:t>
            </w:r>
            <w:r w:rsidRPr="009754D7">
              <w:rPr>
                <w:rFonts w:ascii="Cambria" w:hAnsi="Cambria" w:cs="Arial"/>
                <w:b/>
                <w:bCs/>
                <w:sz w:val="20"/>
                <w:szCs w:val="20"/>
              </w:rPr>
              <w:t>analytics dashboard (with a heat map of India)</w:t>
            </w:r>
            <w:r w:rsidRPr="009754D7">
              <w:rPr>
                <w:rFonts w:ascii="Cambria" w:hAnsi="Cambria" w:cs="Arial"/>
                <w:sz w:val="20"/>
                <w:szCs w:val="20"/>
              </w:rPr>
              <w:t> showing state-wise dues, a "News &amp; Press Releases" section, a section for official </w:t>
            </w:r>
            <w:r w:rsidRPr="009754D7">
              <w:rPr>
                <w:rFonts w:ascii="Cambria" w:hAnsi="Cambria" w:cs="Arial"/>
                <w:b/>
                <w:bCs/>
                <w:sz w:val="20"/>
                <w:szCs w:val="20"/>
              </w:rPr>
              <w:t>LPS Rules and Regulations</w:t>
            </w:r>
            <w:r w:rsidR="007F26CE">
              <w:rPr>
                <w:rFonts w:ascii="Cambria" w:hAnsi="Cambria" w:cs="Arial"/>
                <w:b/>
                <w:bCs/>
                <w:sz w:val="20"/>
                <w:szCs w:val="20"/>
              </w:rPr>
              <w:t xml:space="preserve">, </w:t>
            </w:r>
            <w:r w:rsidR="007F26CE">
              <w:rPr>
                <w:rFonts w:ascii="Cambria" w:hAnsi="Cambria" w:cs="Arial"/>
                <w:sz w:val="20"/>
                <w:szCs w:val="20"/>
              </w:rPr>
              <w:t xml:space="preserve">and a general </w:t>
            </w:r>
            <w:r w:rsidR="007F26CE">
              <w:rPr>
                <w:rFonts w:ascii="Cambria" w:hAnsi="Cambria" w:cs="Arial"/>
                <w:b/>
                <w:bCs/>
                <w:sz w:val="20"/>
                <w:szCs w:val="20"/>
              </w:rPr>
              <w:t>CMS</w:t>
            </w:r>
            <w:r w:rsidR="007F26CE">
              <w:rPr>
                <w:rFonts w:ascii="Cambria" w:hAnsi="Cambria" w:cs="Arial"/>
                <w:sz w:val="20"/>
                <w:szCs w:val="20"/>
              </w:rPr>
              <w:t xml:space="preserve"> type lay-out of the website that show-case a professional web presence of PFC department</w:t>
            </w:r>
            <w:r>
              <w:rPr>
                <w:rFonts w:ascii="Cambria" w:hAnsi="Cambria" w:cs="Arial"/>
                <w:b/>
                <w:bCs/>
                <w:sz w:val="20"/>
                <w:szCs w:val="20"/>
              </w:rPr>
              <w:t>.</w:t>
            </w:r>
          </w:p>
        </w:tc>
        <w:tc>
          <w:tcPr>
            <w:tcW w:w="1388" w:type="dxa"/>
            <w:vAlign w:val="center"/>
          </w:tcPr>
          <w:p w14:paraId="6795F82B"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F5E7FA1"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106E4F3A" w14:textId="77777777" w:rsidTr="009754D7">
        <w:trPr>
          <w:trHeight w:hRule="exact" w:val="1134"/>
        </w:trPr>
        <w:tc>
          <w:tcPr>
            <w:tcW w:w="712" w:type="dxa"/>
            <w:vAlign w:val="center"/>
          </w:tcPr>
          <w:p w14:paraId="3A406667" w14:textId="02685BFD" w:rsidR="009754D7"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6c</w:t>
            </w:r>
          </w:p>
        </w:tc>
        <w:tc>
          <w:tcPr>
            <w:tcW w:w="5128" w:type="dxa"/>
          </w:tcPr>
          <w:p w14:paraId="53A54546" w14:textId="78912D64" w:rsidR="009754D7" w:rsidRPr="009754D7" w:rsidRDefault="009754D7" w:rsidP="009754D7">
            <w:pPr>
              <w:jc w:val="both"/>
              <w:rPr>
                <w:rFonts w:ascii="Cambria" w:hAnsi="Cambria" w:cs="Arial"/>
                <w:sz w:val="20"/>
                <w:szCs w:val="20"/>
              </w:rPr>
            </w:pPr>
            <w:r w:rsidRPr="009754D7">
              <w:rPr>
                <w:rFonts w:ascii="Cambria" w:hAnsi="Cambria" w:cs="Arial"/>
                <w:sz w:val="20"/>
                <w:szCs w:val="20"/>
              </w:rPr>
              <w:t>- </w:t>
            </w:r>
            <w:r w:rsidRPr="009754D7">
              <w:rPr>
                <w:rFonts w:ascii="Cambria" w:hAnsi="Cambria" w:cs="Arial"/>
                <w:b/>
                <w:bCs/>
                <w:sz w:val="20"/>
                <w:szCs w:val="20"/>
              </w:rPr>
              <w:t>Performance and Usability:</w:t>
            </w:r>
            <w:r w:rsidRPr="009754D7">
              <w:rPr>
                <w:rFonts w:ascii="Cambria" w:hAnsi="Cambria" w:cs="Arial"/>
                <w:sz w:val="20"/>
                <w:szCs w:val="20"/>
              </w:rPr>
              <w:t> The new portal must be optimized for </w:t>
            </w:r>
            <w:r w:rsidRPr="009754D7">
              <w:rPr>
                <w:rFonts w:ascii="Cambria" w:hAnsi="Cambria" w:cs="Arial"/>
                <w:b/>
                <w:bCs/>
                <w:sz w:val="20"/>
                <w:szCs w:val="20"/>
              </w:rPr>
              <w:t>low page load times</w:t>
            </w:r>
            <w:r w:rsidRPr="009754D7">
              <w:rPr>
                <w:rFonts w:ascii="Cambria" w:hAnsi="Cambria" w:cs="Arial"/>
                <w:sz w:val="20"/>
                <w:szCs w:val="20"/>
              </w:rPr>
              <w:t> and be fully responsive. A </w:t>
            </w:r>
            <w:proofErr w:type="spellStart"/>
            <w:r w:rsidRPr="009754D7">
              <w:rPr>
                <w:rFonts w:ascii="Cambria" w:hAnsi="Cambria" w:cs="Arial"/>
                <w:b/>
                <w:bCs/>
                <w:sz w:val="20"/>
                <w:szCs w:val="20"/>
              </w:rPr>
              <w:t>Chatbot</w:t>
            </w:r>
            <w:proofErr w:type="spellEnd"/>
            <w:r w:rsidRPr="009754D7">
              <w:rPr>
                <w:rFonts w:ascii="Cambria" w:hAnsi="Cambria" w:cs="Arial"/>
                <w:sz w:val="20"/>
                <w:szCs w:val="20"/>
              </w:rPr>
              <w:t> will be integrated to assist users with FAQs and navigation</w:t>
            </w:r>
            <w:r>
              <w:rPr>
                <w:rFonts w:ascii="Cambria" w:hAnsi="Cambria" w:cs="Arial"/>
                <w:sz w:val="20"/>
                <w:szCs w:val="20"/>
              </w:rPr>
              <w:t>.</w:t>
            </w:r>
          </w:p>
        </w:tc>
        <w:tc>
          <w:tcPr>
            <w:tcW w:w="1388" w:type="dxa"/>
            <w:vAlign w:val="center"/>
          </w:tcPr>
          <w:p w14:paraId="065F6FB1"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64C83F0"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4168CED7" w14:textId="77777777" w:rsidTr="009754D7">
        <w:trPr>
          <w:trHeight w:hRule="exact" w:val="413"/>
        </w:trPr>
        <w:tc>
          <w:tcPr>
            <w:tcW w:w="712" w:type="dxa"/>
            <w:vAlign w:val="center"/>
          </w:tcPr>
          <w:p w14:paraId="24F263E1" w14:textId="789DBA78" w:rsidR="009754D7"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w:t>
            </w:r>
          </w:p>
        </w:tc>
        <w:tc>
          <w:tcPr>
            <w:tcW w:w="5128" w:type="dxa"/>
            <w:vAlign w:val="center"/>
          </w:tcPr>
          <w:p w14:paraId="01EE716E" w14:textId="417B2F02" w:rsidR="009754D7" w:rsidRPr="009754D7" w:rsidRDefault="009754D7" w:rsidP="009754D7">
            <w:pPr>
              <w:rPr>
                <w:rFonts w:ascii="Cambria" w:hAnsi="Cambria" w:cs="Arial"/>
                <w:sz w:val="20"/>
                <w:szCs w:val="20"/>
              </w:rPr>
            </w:pPr>
            <w:r w:rsidRPr="009754D7">
              <w:rPr>
                <w:rFonts w:ascii="Cambria" w:hAnsi="Cambria" w:cs="Arial"/>
                <w:b/>
                <w:bCs/>
                <w:sz w:val="20"/>
                <w:szCs w:val="20"/>
              </w:rPr>
              <w:t>Supplier Portal &amp; Onboarding</w:t>
            </w:r>
          </w:p>
        </w:tc>
        <w:tc>
          <w:tcPr>
            <w:tcW w:w="1388" w:type="dxa"/>
            <w:vAlign w:val="center"/>
          </w:tcPr>
          <w:p w14:paraId="33822F66"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4613CDE"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3870462C" w14:textId="77777777" w:rsidTr="00FA704C">
        <w:trPr>
          <w:trHeight w:hRule="exact" w:val="3413"/>
        </w:trPr>
        <w:tc>
          <w:tcPr>
            <w:tcW w:w="712" w:type="dxa"/>
            <w:vAlign w:val="center"/>
          </w:tcPr>
          <w:p w14:paraId="2015451D" w14:textId="73A1BEAE" w:rsidR="009754D7"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7a</w:t>
            </w:r>
          </w:p>
        </w:tc>
        <w:tc>
          <w:tcPr>
            <w:tcW w:w="5128" w:type="dxa"/>
          </w:tcPr>
          <w:p w14:paraId="3CB39244" w14:textId="77777777" w:rsidR="009754D7"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Streamlined Onboarding:</w:t>
            </w:r>
            <w:r w:rsidRPr="00934289">
              <w:rPr>
                <w:rFonts w:ascii="Cambria" w:hAnsi="Cambria" w:cs="Arial"/>
                <w:sz w:val="20"/>
                <w:szCs w:val="20"/>
              </w:rPr>
              <w:t> The registration process will be improved with an </w:t>
            </w:r>
            <w:r w:rsidRPr="00934289">
              <w:rPr>
                <w:rFonts w:ascii="Cambria" w:hAnsi="Cambria" w:cs="Arial"/>
                <w:b/>
                <w:bCs/>
                <w:sz w:val="20"/>
                <w:szCs w:val="20"/>
              </w:rPr>
              <w:t>"Onboarding Checklist"</w:t>
            </w:r>
            <w:r w:rsidRPr="00934289">
              <w:rPr>
                <w:rFonts w:ascii="Cambria" w:hAnsi="Cambria" w:cs="Arial"/>
                <w:sz w:val="20"/>
                <w:szCs w:val="20"/>
              </w:rPr>
              <w:t> on the supplier dashboard. It will guide new users through pending actions like document uploads (PPA copy, Authorization Letter, GSTIN Certificate) and show a clear status of the verification process</w:t>
            </w:r>
            <w:r>
              <w:rPr>
                <w:rFonts w:ascii="Cambria" w:hAnsi="Cambria" w:cs="Arial"/>
                <w:sz w:val="20"/>
                <w:szCs w:val="20"/>
              </w:rPr>
              <w:t xml:space="preserve">. </w:t>
            </w:r>
            <w:r w:rsidRPr="00934289">
              <w:rPr>
                <w:rFonts w:ascii="Cambria" w:hAnsi="Cambria" w:cs="Arial"/>
                <w:sz w:val="20"/>
                <w:szCs w:val="20"/>
              </w:rPr>
              <w:t>Mandatory fields for </w:t>
            </w:r>
            <w:r w:rsidRPr="00934289">
              <w:rPr>
                <w:rFonts w:ascii="Cambria" w:hAnsi="Cambria" w:cs="Arial"/>
                <w:b/>
                <w:bCs/>
                <w:sz w:val="20"/>
                <w:szCs w:val="20"/>
              </w:rPr>
              <w:t>Certificate of Incorporation</w:t>
            </w:r>
            <w:r w:rsidRPr="00934289">
              <w:rPr>
                <w:rFonts w:ascii="Cambria" w:hAnsi="Cambria" w:cs="Arial"/>
                <w:sz w:val="20"/>
                <w:szCs w:val="20"/>
              </w:rPr>
              <w:t> and </w:t>
            </w:r>
            <w:r w:rsidRPr="00934289">
              <w:rPr>
                <w:rFonts w:ascii="Cambria" w:hAnsi="Cambria" w:cs="Arial"/>
                <w:b/>
                <w:bCs/>
                <w:sz w:val="20"/>
                <w:szCs w:val="20"/>
              </w:rPr>
              <w:t>PPA Copy</w:t>
            </w:r>
            <w:r w:rsidRPr="00934289">
              <w:rPr>
                <w:rFonts w:ascii="Cambria" w:hAnsi="Cambria" w:cs="Arial"/>
                <w:sz w:val="20"/>
                <w:szCs w:val="20"/>
              </w:rPr>
              <w:t xml:space="preserve"> will be added to the </w:t>
            </w:r>
            <w:r w:rsidR="005A73D0">
              <w:rPr>
                <w:rFonts w:ascii="Cambria" w:hAnsi="Cambria" w:cs="Arial"/>
                <w:sz w:val="20"/>
                <w:szCs w:val="20"/>
              </w:rPr>
              <w:t xml:space="preserve">first registration </w:t>
            </w:r>
            <w:r w:rsidRPr="00934289">
              <w:rPr>
                <w:rFonts w:ascii="Cambria" w:hAnsi="Cambria" w:cs="Arial"/>
                <w:sz w:val="20"/>
                <w:szCs w:val="20"/>
              </w:rPr>
              <w:t>form</w:t>
            </w:r>
            <w:r>
              <w:rPr>
                <w:rFonts w:ascii="Cambria" w:hAnsi="Cambria" w:cs="Arial"/>
                <w:sz w:val="20"/>
                <w:szCs w:val="20"/>
              </w:rPr>
              <w:t>.</w:t>
            </w:r>
          </w:p>
          <w:p w14:paraId="6B092387" w14:textId="29ADB77D" w:rsidR="005A73D0" w:rsidRPr="009754D7" w:rsidRDefault="005A73D0" w:rsidP="00506198">
            <w:pPr>
              <w:rPr>
                <w:rFonts w:ascii="Cambria" w:hAnsi="Cambria" w:cs="Arial"/>
                <w:sz w:val="20"/>
                <w:szCs w:val="20"/>
              </w:rPr>
            </w:pPr>
            <w:r>
              <w:rPr>
                <w:rFonts w:ascii="Cambria" w:hAnsi="Cambria" w:cs="Arial"/>
                <w:sz w:val="20"/>
                <w:szCs w:val="20"/>
              </w:rPr>
              <w:t xml:space="preserve">- There should be categories in the profile section of the Supplier, so that they can change their information as per requirement and only changed sections request is send to the </w:t>
            </w:r>
            <w:r w:rsidR="00FA704C">
              <w:rPr>
                <w:rFonts w:ascii="Cambria" w:hAnsi="Cambria" w:cs="Arial"/>
                <w:sz w:val="20"/>
                <w:szCs w:val="20"/>
              </w:rPr>
              <w:t>admin</w:t>
            </w:r>
            <w:r>
              <w:rPr>
                <w:rFonts w:ascii="Cambria" w:hAnsi="Cambria" w:cs="Arial"/>
                <w:sz w:val="20"/>
                <w:szCs w:val="20"/>
              </w:rPr>
              <w:t xml:space="preserve"> for the approval process.</w:t>
            </w:r>
          </w:p>
        </w:tc>
        <w:tc>
          <w:tcPr>
            <w:tcW w:w="1388" w:type="dxa"/>
            <w:vAlign w:val="center"/>
          </w:tcPr>
          <w:p w14:paraId="58A4E282"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89287CB"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00A0C75A" w14:textId="77777777" w:rsidTr="00934289">
        <w:trPr>
          <w:trHeight w:hRule="exact" w:val="850"/>
        </w:trPr>
        <w:tc>
          <w:tcPr>
            <w:tcW w:w="712" w:type="dxa"/>
            <w:vAlign w:val="center"/>
          </w:tcPr>
          <w:p w14:paraId="6632EDAC" w14:textId="7E76F454"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7b</w:t>
            </w:r>
          </w:p>
        </w:tc>
        <w:tc>
          <w:tcPr>
            <w:tcW w:w="5128" w:type="dxa"/>
          </w:tcPr>
          <w:p w14:paraId="4AD4CCF4" w14:textId="761666D3"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Efficient Invoice Management:</w:t>
            </w:r>
            <w:r w:rsidRPr="00934289">
              <w:rPr>
                <w:rFonts w:ascii="Cambria" w:hAnsi="Cambria" w:cs="Arial"/>
                <w:sz w:val="20"/>
                <w:szCs w:val="20"/>
              </w:rPr>
              <w:t> A crucial new feature will be the ability for suppliers to perform </w:t>
            </w:r>
            <w:r w:rsidRPr="00934289">
              <w:rPr>
                <w:rFonts w:ascii="Cambria" w:hAnsi="Cambria" w:cs="Arial"/>
                <w:b/>
                <w:bCs/>
                <w:sz w:val="20"/>
                <w:szCs w:val="20"/>
              </w:rPr>
              <w:t>bulk invoice uploads</w:t>
            </w:r>
            <w:r w:rsidRPr="00934289">
              <w:rPr>
                <w:rFonts w:ascii="Cambria" w:hAnsi="Cambria" w:cs="Arial"/>
                <w:sz w:val="20"/>
                <w:szCs w:val="20"/>
              </w:rPr>
              <w:t> to save time and reduce manual entry</w:t>
            </w:r>
            <w:r>
              <w:rPr>
                <w:rFonts w:ascii="Cambria" w:hAnsi="Cambria" w:cs="Arial"/>
                <w:sz w:val="20"/>
                <w:szCs w:val="20"/>
              </w:rPr>
              <w:t>.</w:t>
            </w:r>
          </w:p>
        </w:tc>
        <w:tc>
          <w:tcPr>
            <w:tcW w:w="1388" w:type="dxa"/>
            <w:vAlign w:val="center"/>
          </w:tcPr>
          <w:p w14:paraId="60C794F0"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63A9B565"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73E3137C" w14:textId="77777777" w:rsidTr="00FA704C">
        <w:trPr>
          <w:trHeight w:hRule="exact" w:val="1703"/>
        </w:trPr>
        <w:tc>
          <w:tcPr>
            <w:tcW w:w="712" w:type="dxa"/>
            <w:vAlign w:val="center"/>
          </w:tcPr>
          <w:p w14:paraId="3874334F" w14:textId="7848C43B"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7c</w:t>
            </w:r>
          </w:p>
        </w:tc>
        <w:tc>
          <w:tcPr>
            <w:tcW w:w="5128" w:type="dxa"/>
          </w:tcPr>
          <w:p w14:paraId="5CE12C86" w14:textId="4CD1140B"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Enhanced Communication &amp; Monitoring:</w:t>
            </w:r>
            <w:r w:rsidRPr="00934289">
              <w:rPr>
                <w:rFonts w:ascii="Cambria" w:hAnsi="Cambria" w:cs="Arial"/>
                <w:sz w:val="20"/>
                <w:szCs w:val="20"/>
              </w:rPr>
              <w:t> Suppliers will have visibility of the concerned </w:t>
            </w:r>
            <w:r w:rsidRPr="00934289">
              <w:rPr>
                <w:rFonts w:ascii="Cambria" w:hAnsi="Cambria" w:cs="Arial"/>
                <w:b/>
                <w:bCs/>
                <w:sz w:val="20"/>
                <w:szCs w:val="20"/>
              </w:rPr>
              <w:t>DISCOM nodal officer's details</w:t>
            </w:r>
            <w:r w:rsidRPr="00934289">
              <w:rPr>
                <w:rFonts w:ascii="Cambria" w:hAnsi="Cambria" w:cs="Arial"/>
                <w:sz w:val="20"/>
                <w:szCs w:val="20"/>
              </w:rPr>
              <w:t> for easier communication. The invoice monitoring modules will be made more intuitive and efficient</w:t>
            </w:r>
            <w:r w:rsidR="00FA704C">
              <w:rPr>
                <w:rFonts w:ascii="Cambria" w:hAnsi="Cambria" w:cs="Arial"/>
                <w:sz w:val="20"/>
                <w:szCs w:val="20"/>
              </w:rPr>
              <w:t xml:space="preserve"> in such a way that it delivers every information related to the statues of an invoice to the supplier.</w:t>
            </w:r>
          </w:p>
        </w:tc>
        <w:tc>
          <w:tcPr>
            <w:tcW w:w="1388" w:type="dxa"/>
            <w:vAlign w:val="center"/>
          </w:tcPr>
          <w:p w14:paraId="4575EDD1"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58313C4C"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4D012F8F" w14:textId="77777777" w:rsidTr="00934289">
        <w:trPr>
          <w:trHeight w:hRule="exact" w:val="1134"/>
        </w:trPr>
        <w:tc>
          <w:tcPr>
            <w:tcW w:w="712" w:type="dxa"/>
            <w:vAlign w:val="center"/>
          </w:tcPr>
          <w:p w14:paraId="2B5127C5" w14:textId="71D353FA"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7d</w:t>
            </w:r>
          </w:p>
        </w:tc>
        <w:tc>
          <w:tcPr>
            <w:tcW w:w="5128" w:type="dxa"/>
          </w:tcPr>
          <w:p w14:paraId="636F72BA" w14:textId="19FB76B6"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Profile Management:</w:t>
            </w:r>
            <w:r w:rsidRPr="00934289">
              <w:rPr>
                <w:rFonts w:ascii="Cambria" w:hAnsi="Cambria" w:cs="Arial"/>
                <w:sz w:val="20"/>
                <w:szCs w:val="20"/>
              </w:rPr>
              <w:t> A feature to support </w:t>
            </w:r>
            <w:r w:rsidRPr="00934289">
              <w:rPr>
                <w:rFonts w:ascii="Cambria" w:hAnsi="Cambria" w:cs="Arial"/>
                <w:b/>
                <w:bCs/>
                <w:sz w:val="20"/>
                <w:szCs w:val="20"/>
              </w:rPr>
              <w:t>data migration</w:t>
            </w:r>
            <w:r w:rsidRPr="00934289">
              <w:rPr>
                <w:rFonts w:ascii="Cambria" w:hAnsi="Cambria" w:cs="Arial"/>
                <w:sz w:val="20"/>
                <w:szCs w:val="20"/>
              </w:rPr>
              <w:t> will be introduced to handle cases of supplier mergers and acquisitions, ensuring historical data is not lost</w:t>
            </w:r>
            <w:r>
              <w:rPr>
                <w:rFonts w:ascii="Cambria" w:hAnsi="Cambria" w:cs="Arial"/>
                <w:sz w:val="20"/>
                <w:szCs w:val="20"/>
              </w:rPr>
              <w:t>.</w:t>
            </w:r>
          </w:p>
        </w:tc>
        <w:tc>
          <w:tcPr>
            <w:tcW w:w="1388" w:type="dxa"/>
            <w:vAlign w:val="center"/>
          </w:tcPr>
          <w:p w14:paraId="45913252"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6E444B14"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03D0A945" w14:textId="77777777" w:rsidTr="00934289">
        <w:trPr>
          <w:trHeight w:hRule="exact" w:val="569"/>
        </w:trPr>
        <w:tc>
          <w:tcPr>
            <w:tcW w:w="712" w:type="dxa"/>
            <w:vAlign w:val="center"/>
          </w:tcPr>
          <w:p w14:paraId="564AA789" w14:textId="6676B0C4"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8</w:t>
            </w:r>
          </w:p>
        </w:tc>
        <w:tc>
          <w:tcPr>
            <w:tcW w:w="5128" w:type="dxa"/>
          </w:tcPr>
          <w:p w14:paraId="090A17ED" w14:textId="693CAD3B" w:rsidR="00934289" w:rsidRPr="00934289" w:rsidRDefault="00934289" w:rsidP="00506198">
            <w:pPr>
              <w:rPr>
                <w:rFonts w:ascii="Cambria" w:hAnsi="Cambria" w:cs="Arial"/>
                <w:sz w:val="20"/>
                <w:szCs w:val="20"/>
              </w:rPr>
            </w:pPr>
            <w:r w:rsidRPr="00934289">
              <w:rPr>
                <w:rFonts w:ascii="Cambria" w:hAnsi="Cambria" w:cs="Arial"/>
                <w:b/>
                <w:bCs/>
                <w:sz w:val="20"/>
                <w:szCs w:val="20"/>
              </w:rPr>
              <w:t>DISCOM Portal</w:t>
            </w:r>
          </w:p>
        </w:tc>
        <w:tc>
          <w:tcPr>
            <w:tcW w:w="1388" w:type="dxa"/>
            <w:vAlign w:val="center"/>
          </w:tcPr>
          <w:p w14:paraId="63449AD0"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59F414D9"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25337073" w14:textId="77777777" w:rsidTr="00D37E0F">
        <w:trPr>
          <w:trHeight w:hRule="exact" w:val="847"/>
        </w:trPr>
        <w:tc>
          <w:tcPr>
            <w:tcW w:w="712" w:type="dxa"/>
            <w:vAlign w:val="center"/>
          </w:tcPr>
          <w:p w14:paraId="57DD3CF5" w14:textId="13FA5A80"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8a</w:t>
            </w:r>
          </w:p>
        </w:tc>
        <w:tc>
          <w:tcPr>
            <w:tcW w:w="5128" w:type="dxa"/>
          </w:tcPr>
          <w:p w14:paraId="5D786469" w14:textId="7DDB614C"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Bulk Payment Updates:</w:t>
            </w:r>
            <w:r w:rsidRPr="00934289">
              <w:rPr>
                <w:rFonts w:ascii="Cambria" w:hAnsi="Cambria" w:cs="Arial"/>
                <w:sz w:val="20"/>
                <w:szCs w:val="20"/>
              </w:rPr>
              <w:t> To improve efficiency, DISCOMs will be provided with a feature to perform </w:t>
            </w:r>
            <w:r w:rsidRPr="00934289">
              <w:rPr>
                <w:rFonts w:ascii="Cambria" w:hAnsi="Cambria" w:cs="Arial"/>
                <w:b/>
                <w:bCs/>
                <w:sz w:val="20"/>
                <w:szCs w:val="20"/>
              </w:rPr>
              <w:t>bulk payment updates</w:t>
            </w:r>
            <w:r w:rsidRPr="00934289">
              <w:rPr>
                <w:rFonts w:ascii="Cambria" w:hAnsi="Cambria" w:cs="Arial"/>
                <w:sz w:val="20"/>
                <w:szCs w:val="20"/>
              </w:rPr>
              <w:t> against multiple invoices simultaneously</w:t>
            </w:r>
            <w:r>
              <w:rPr>
                <w:rFonts w:ascii="Cambria" w:hAnsi="Cambria" w:cs="Arial"/>
                <w:sz w:val="20"/>
                <w:szCs w:val="20"/>
              </w:rPr>
              <w:t>.</w:t>
            </w:r>
          </w:p>
        </w:tc>
        <w:tc>
          <w:tcPr>
            <w:tcW w:w="1388" w:type="dxa"/>
            <w:vAlign w:val="center"/>
          </w:tcPr>
          <w:p w14:paraId="6EB0EF13"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4D0B16D"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C8C3CB6" w14:textId="77777777" w:rsidTr="00D37E0F">
        <w:trPr>
          <w:trHeight w:hRule="exact" w:val="1128"/>
        </w:trPr>
        <w:tc>
          <w:tcPr>
            <w:tcW w:w="712" w:type="dxa"/>
            <w:vAlign w:val="center"/>
          </w:tcPr>
          <w:p w14:paraId="700F75BD" w14:textId="1DF20ACC"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8b</w:t>
            </w:r>
          </w:p>
        </w:tc>
        <w:tc>
          <w:tcPr>
            <w:tcW w:w="5128" w:type="dxa"/>
          </w:tcPr>
          <w:p w14:paraId="1C24CEB2" w14:textId="2BDB2848" w:rsidR="00D37E0F" w:rsidRPr="00934289"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Intuitive Overdue Monitoring:</w:t>
            </w:r>
            <w:r w:rsidRPr="00D37E0F">
              <w:rPr>
                <w:rFonts w:ascii="Cambria" w:hAnsi="Cambria" w:cs="Arial"/>
                <w:sz w:val="20"/>
                <w:szCs w:val="20"/>
              </w:rPr>
              <w:t> The DISCOM dashboard will be redesigned to be more intuitive, requiring fewer clicks to monitor overdue invoices and upcoming trigger dates</w:t>
            </w:r>
            <w:r>
              <w:rPr>
                <w:rFonts w:ascii="Cambria" w:hAnsi="Cambria" w:cs="Arial"/>
                <w:sz w:val="20"/>
                <w:szCs w:val="20"/>
              </w:rPr>
              <w:t>.</w:t>
            </w:r>
          </w:p>
        </w:tc>
        <w:tc>
          <w:tcPr>
            <w:tcW w:w="1388" w:type="dxa"/>
            <w:vAlign w:val="center"/>
          </w:tcPr>
          <w:p w14:paraId="4B1A4008"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91743AE"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23630C8" w14:textId="77777777" w:rsidTr="00D37E0F">
        <w:trPr>
          <w:trHeight w:hRule="exact" w:val="307"/>
        </w:trPr>
        <w:tc>
          <w:tcPr>
            <w:tcW w:w="712" w:type="dxa"/>
            <w:vAlign w:val="center"/>
          </w:tcPr>
          <w:p w14:paraId="377A27E3" w14:textId="69248134"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w:t>
            </w:r>
          </w:p>
        </w:tc>
        <w:tc>
          <w:tcPr>
            <w:tcW w:w="5128" w:type="dxa"/>
          </w:tcPr>
          <w:p w14:paraId="6458FFF0" w14:textId="7831ADFC" w:rsidR="00D37E0F" w:rsidRPr="00D37E0F" w:rsidRDefault="00D37E0F" w:rsidP="00506198">
            <w:pPr>
              <w:rPr>
                <w:rFonts w:ascii="Cambria" w:hAnsi="Cambria" w:cs="Arial"/>
                <w:sz w:val="20"/>
                <w:szCs w:val="20"/>
              </w:rPr>
            </w:pPr>
            <w:r w:rsidRPr="00D37E0F">
              <w:rPr>
                <w:rFonts w:ascii="Cambria" w:hAnsi="Cambria" w:cs="Arial"/>
                <w:b/>
                <w:bCs/>
                <w:sz w:val="20"/>
                <w:szCs w:val="20"/>
              </w:rPr>
              <w:t>Admin Portal &amp; System Governance</w:t>
            </w:r>
          </w:p>
        </w:tc>
        <w:tc>
          <w:tcPr>
            <w:tcW w:w="1388" w:type="dxa"/>
            <w:vAlign w:val="center"/>
          </w:tcPr>
          <w:p w14:paraId="455F772C"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A6BBCC8"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766765E3" w14:textId="77777777" w:rsidTr="00D37E0F">
        <w:trPr>
          <w:trHeight w:hRule="exact" w:val="1128"/>
        </w:trPr>
        <w:tc>
          <w:tcPr>
            <w:tcW w:w="712" w:type="dxa"/>
            <w:vAlign w:val="center"/>
          </w:tcPr>
          <w:p w14:paraId="5D53BE59" w14:textId="6C2EFD30"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9a</w:t>
            </w:r>
          </w:p>
        </w:tc>
        <w:tc>
          <w:tcPr>
            <w:tcW w:w="5128" w:type="dxa"/>
          </w:tcPr>
          <w:p w14:paraId="70BA3A70" w14:textId="61B41192"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Role-Based Access Control (RBAC):</w:t>
            </w:r>
            <w:r w:rsidRPr="00D37E0F">
              <w:rPr>
                <w:rFonts w:ascii="Cambria" w:hAnsi="Cambria" w:cs="Arial"/>
                <w:sz w:val="20"/>
                <w:szCs w:val="20"/>
              </w:rPr>
              <w:t> A granular RBAC system will be established with distinct roles such as </w:t>
            </w:r>
            <w:r w:rsidRPr="00D37E0F">
              <w:rPr>
                <w:rFonts w:ascii="Cambria" w:hAnsi="Cambria" w:cs="Arial"/>
                <w:b/>
                <w:bCs/>
                <w:sz w:val="20"/>
                <w:szCs w:val="20"/>
              </w:rPr>
              <w:t>Super Admin, Admin (Operations), Help Desk, and Accounts (RMS)</w:t>
            </w:r>
            <w:r w:rsidRPr="00D37E0F">
              <w:rPr>
                <w:rFonts w:ascii="Cambria" w:hAnsi="Cambria" w:cs="Arial"/>
                <w:sz w:val="20"/>
                <w:szCs w:val="20"/>
              </w:rPr>
              <w:t>, each with specific permissions</w:t>
            </w:r>
            <w:r>
              <w:rPr>
                <w:rFonts w:ascii="Cambria" w:hAnsi="Cambria" w:cs="Arial"/>
                <w:sz w:val="20"/>
                <w:szCs w:val="20"/>
              </w:rPr>
              <w:t>.</w:t>
            </w:r>
          </w:p>
        </w:tc>
        <w:tc>
          <w:tcPr>
            <w:tcW w:w="1388" w:type="dxa"/>
            <w:vAlign w:val="center"/>
          </w:tcPr>
          <w:p w14:paraId="3360E049"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6892544"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26E6F728" w14:textId="77777777" w:rsidTr="00D37E0F">
        <w:trPr>
          <w:trHeight w:hRule="exact" w:val="1128"/>
        </w:trPr>
        <w:tc>
          <w:tcPr>
            <w:tcW w:w="712" w:type="dxa"/>
            <w:vAlign w:val="center"/>
          </w:tcPr>
          <w:p w14:paraId="7948F0FD" w14:textId="6E1D4F44"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9b</w:t>
            </w:r>
          </w:p>
        </w:tc>
        <w:tc>
          <w:tcPr>
            <w:tcW w:w="5128" w:type="dxa"/>
          </w:tcPr>
          <w:p w14:paraId="7E520521" w14:textId="73B17A4B"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Automated Verification:</w:t>
            </w:r>
            <w:r w:rsidRPr="00D37E0F">
              <w:rPr>
                <w:rFonts w:ascii="Cambria" w:hAnsi="Cambria" w:cs="Arial"/>
                <w:sz w:val="20"/>
                <w:szCs w:val="20"/>
              </w:rPr>
              <w:t> Manual verification processes will be minimized by integrating </w:t>
            </w:r>
            <w:r w:rsidRPr="00FA704C">
              <w:rPr>
                <w:rFonts w:ascii="Cambria" w:hAnsi="Cambria" w:cs="Arial"/>
                <w:b/>
                <w:bCs/>
                <w:sz w:val="20"/>
                <w:szCs w:val="20"/>
                <w:highlight w:val="yellow"/>
              </w:rPr>
              <w:t>third-party APIs for instant GSTIN and Bank Account verification</w:t>
            </w:r>
            <w:r w:rsidRPr="00D37E0F">
              <w:rPr>
                <w:rFonts w:ascii="Cambria" w:hAnsi="Cambria" w:cs="Arial"/>
                <w:sz w:val="20"/>
                <w:szCs w:val="20"/>
              </w:rPr>
              <w:t> during the supplier onboarding flow</w:t>
            </w:r>
            <w:r>
              <w:rPr>
                <w:rFonts w:ascii="Cambria" w:hAnsi="Cambria" w:cs="Arial"/>
                <w:sz w:val="20"/>
                <w:szCs w:val="20"/>
              </w:rPr>
              <w:t>.</w:t>
            </w:r>
          </w:p>
        </w:tc>
        <w:tc>
          <w:tcPr>
            <w:tcW w:w="1388" w:type="dxa"/>
            <w:vAlign w:val="center"/>
          </w:tcPr>
          <w:p w14:paraId="2B9BC07F"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1348535"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5BC7A686" w14:textId="77777777" w:rsidTr="00D37E0F">
        <w:trPr>
          <w:trHeight w:hRule="exact" w:val="1989"/>
        </w:trPr>
        <w:tc>
          <w:tcPr>
            <w:tcW w:w="712" w:type="dxa"/>
            <w:vAlign w:val="center"/>
          </w:tcPr>
          <w:p w14:paraId="476EBD3D" w14:textId="2CB306D7"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9c</w:t>
            </w:r>
          </w:p>
        </w:tc>
        <w:tc>
          <w:tcPr>
            <w:tcW w:w="5128" w:type="dxa"/>
          </w:tcPr>
          <w:p w14:paraId="7E5E983C" w14:textId="41B5DDF1"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Advanced Dashboards &amp; Reporting:</w:t>
            </w:r>
            <w:r w:rsidRPr="00D37E0F">
              <w:rPr>
                <w:rFonts w:ascii="Cambria" w:hAnsi="Cambria" w:cs="Arial"/>
                <w:sz w:val="20"/>
                <w:szCs w:val="20"/>
              </w:rPr>
              <w:t> The admin panel will feature comprehensive dashboards to monitor key metrics, including</w:t>
            </w:r>
            <w:proofErr w:type="gramStart"/>
            <w:r w:rsidRPr="00D37E0F">
              <w:rPr>
                <w:rFonts w:ascii="Cambria" w:hAnsi="Cambria" w:cs="Arial"/>
                <w:sz w:val="20"/>
                <w:szCs w:val="20"/>
              </w:rPr>
              <w:t>:</w:t>
            </w:r>
            <w:proofErr w:type="gramEnd"/>
            <w:r w:rsidRPr="00D37E0F">
              <w:rPr>
                <w:rFonts w:ascii="Cambria" w:hAnsi="Cambria" w:cs="Arial"/>
                <w:sz w:val="20"/>
                <w:szCs w:val="20"/>
              </w:rPr>
              <w:br/>
              <w:t>- </w:t>
            </w:r>
            <w:r w:rsidRPr="00D37E0F">
              <w:rPr>
                <w:rFonts w:ascii="Cambria" w:hAnsi="Cambria" w:cs="Arial"/>
                <w:b/>
                <w:bCs/>
                <w:sz w:val="20"/>
                <w:szCs w:val="20"/>
              </w:rPr>
              <w:t>PRAAPTI KPIs:</w:t>
            </w:r>
            <w:r w:rsidRPr="00D37E0F">
              <w:rPr>
                <w:rFonts w:ascii="Cambria" w:hAnsi="Cambria" w:cs="Arial"/>
                <w:sz w:val="20"/>
                <w:szCs w:val="20"/>
              </w:rPr>
              <w:t> No. of active/deactivated users (with reasons), overdue summaries, and dispute statistics.</w:t>
            </w:r>
            <w:r w:rsidRPr="00D37E0F">
              <w:rPr>
                <w:rFonts w:ascii="Cambria" w:hAnsi="Cambria" w:cs="Arial"/>
                <w:sz w:val="20"/>
                <w:szCs w:val="20"/>
              </w:rPr>
              <w:br/>
              <w:t>- </w:t>
            </w:r>
            <w:r w:rsidRPr="00D37E0F">
              <w:rPr>
                <w:rFonts w:ascii="Cambria" w:hAnsi="Cambria" w:cs="Arial"/>
                <w:b/>
                <w:bCs/>
                <w:sz w:val="20"/>
                <w:szCs w:val="20"/>
              </w:rPr>
              <w:t>RMS KPIs:</w:t>
            </w:r>
            <w:r w:rsidRPr="00D37E0F">
              <w:rPr>
                <w:rFonts w:ascii="Cambria" w:hAnsi="Cambria" w:cs="Arial"/>
                <w:sz w:val="20"/>
                <w:szCs w:val="20"/>
              </w:rPr>
              <w:t> Revenue from registration/usage fees</w:t>
            </w:r>
            <w:r>
              <w:rPr>
                <w:rFonts w:ascii="Cambria" w:hAnsi="Cambria" w:cs="Arial"/>
                <w:sz w:val="20"/>
                <w:szCs w:val="20"/>
              </w:rPr>
              <w:t>.</w:t>
            </w:r>
          </w:p>
        </w:tc>
        <w:tc>
          <w:tcPr>
            <w:tcW w:w="1388" w:type="dxa"/>
            <w:vAlign w:val="center"/>
          </w:tcPr>
          <w:p w14:paraId="0E033627"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C412F7D"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FFD9E02" w14:textId="77777777" w:rsidTr="00D37E0F">
        <w:trPr>
          <w:trHeight w:hRule="exact" w:val="1429"/>
        </w:trPr>
        <w:tc>
          <w:tcPr>
            <w:tcW w:w="712" w:type="dxa"/>
            <w:vAlign w:val="center"/>
          </w:tcPr>
          <w:p w14:paraId="51A2D3C7" w14:textId="1EA53BC0"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9d</w:t>
            </w:r>
          </w:p>
        </w:tc>
        <w:tc>
          <w:tcPr>
            <w:tcW w:w="5128" w:type="dxa"/>
          </w:tcPr>
          <w:p w14:paraId="6EA36D04" w14:textId="0FD42BD9"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Data Archival &amp; On-Demand Access:</w:t>
            </w:r>
            <w:r w:rsidRPr="00D37E0F">
              <w:rPr>
                <w:rFonts w:ascii="Cambria" w:hAnsi="Cambria" w:cs="Arial"/>
                <w:sz w:val="20"/>
                <w:szCs w:val="20"/>
              </w:rPr>
              <w:t> A scheduler will create </w:t>
            </w:r>
            <w:r w:rsidRPr="00D37E0F">
              <w:rPr>
                <w:rFonts w:ascii="Cambria" w:hAnsi="Cambria" w:cs="Arial"/>
                <w:b/>
                <w:bCs/>
                <w:sz w:val="20"/>
                <w:szCs w:val="20"/>
              </w:rPr>
              <w:t>daily data dumps</w:t>
            </w:r>
            <w:r w:rsidRPr="00D37E0F">
              <w:rPr>
                <w:rFonts w:ascii="Cambria" w:hAnsi="Cambria" w:cs="Arial"/>
                <w:sz w:val="20"/>
                <w:szCs w:val="20"/>
              </w:rPr>
              <w:t>. Admins will have the ability to access and download historical data (e.g., overdue status on a past date) using calendar-based filters, with options to export in formats like CSV, Excel, or PDF</w:t>
            </w:r>
            <w:r>
              <w:rPr>
                <w:rFonts w:ascii="Cambria" w:hAnsi="Cambria" w:cs="Arial"/>
                <w:sz w:val="20"/>
                <w:szCs w:val="20"/>
              </w:rPr>
              <w:t>.</w:t>
            </w:r>
          </w:p>
        </w:tc>
        <w:tc>
          <w:tcPr>
            <w:tcW w:w="1388" w:type="dxa"/>
            <w:vAlign w:val="center"/>
          </w:tcPr>
          <w:p w14:paraId="0E9A3462"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CD845E1"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2D53782" w14:textId="77777777" w:rsidTr="00D37E0F">
        <w:trPr>
          <w:trHeight w:hRule="exact" w:val="1988"/>
        </w:trPr>
        <w:tc>
          <w:tcPr>
            <w:tcW w:w="712" w:type="dxa"/>
            <w:vAlign w:val="center"/>
          </w:tcPr>
          <w:p w14:paraId="13EF5957" w14:textId="77AA1BD4"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9e</w:t>
            </w:r>
          </w:p>
        </w:tc>
        <w:tc>
          <w:tcPr>
            <w:tcW w:w="5128" w:type="dxa"/>
          </w:tcPr>
          <w:p w14:paraId="604309C3" w14:textId="78632935"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Enhanced Dispute Management:</w:t>
            </w:r>
            <w:r w:rsidRPr="00D37E0F">
              <w:rPr>
                <w:rFonts w:ascii="Cambria" w:hAnsi="Cambria" w:cs="Arial"/>
                <w:sz w:val="20"/>
                <w:szCs w:val="20"/>
              </w:rPr>
              <w:t> The dispute workflow will be tightened. DISCOMs must upload a </w:t>
            </w:r>
            <w:r w:rsidRPr="00D37E0F">
              <w:rPr>
                <w:rFonts w:ascii="Cambria" w:hAnsi="Cambria" w:cs="Arial"/>
                <w:b/>
                <w:bCs/>
                <w:sz w:val="20"/>
                <w:szCs w:val="20"/>
              </w:rPr>
              <w:t>valid documentary proof (stay order)</w:t>
            </w:r>
            <w:r w:rsidRPr="00D37E0F">
              <w:rPr>
                <w:rFonts w:ascii="Cambria" w:hAnsi="Cambria" w:cs="Arial"/>
                <w:sz w:val="20"/>
                <w:szCs w:val="20"/>
              </w:rPr>
              <w:t> to substantiate a disputed amount. If no valid proof is provided, the admin will ensure that regulatory action for non-payment proceeds as per LPS rules. The final resolution for complex cases will be handled by a </w:t>
            </w:r>
            <w:r w:rsidRPr="00D37E0F">
              <w:rPr>
                <w:rFonts w:ascii="Cambria" w:hAnsi="Cambria" w:cs="Arial"/>
                <w:b/>
                <w:bCs/>
                <w:sz w:val="20"/>
                <w:szCs w:val="20"/>
              </w:rPr>
              <w:t>Nodal Group</w:t>
            </w:r>
            <w:r>
              <w:rPr>
                <w:rFonts w:ascii="Cambria" w:hAnsi="Cambria" w:cs="Arial"/>
                <w:b/>
                <w:bCs/>
                <w:sz w:val="20"/>
                <w:szCs w:val="20"/>
              </w:rPr>
              <w:t>.</w:t>
            </w:r>
          </w:p>
        </w:tc>
        <w:tc>
          <w:tcPr>
            <w:tcW w:w="1388" w:type="dxa"/>
            <w:vAlign w:val="center"/>
          </w:tcPr>
          <w:p w14:paraId="06DA6FA9"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4FA5681"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FA704C" w:rsidRPr="00753F7D" w14:paraId="76DAD71F" w14:textId="77777777" w:rsidTr="00FA704C">
        <w:trPr>
          <w:trHeight w:hRule="exact" w:val="982"/>
        </w:trPr>
        <w:tc>
          <w:tcPr>
            <w:tcW w:w="712" w:type="dxa"/>
            <w:vAlign w:val="center"/>
          </w:tcPr>
          <w:p w14:paraId="1B45DC35" w14:textId="58F299CE" w:rsidR="00FA704C" w:rsidRDefault="00FA704C"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9f</w:t>
            </w:r>
          </w:p>
        </w:tc>
        <w:tc>
          <w:tcPr>
            <w:tcW w:w="5128" w:type="dxa"/>
          </w:tcPr>
          <w:p w14:paraId="621DA855" w14:textId="5BB13746" w:rsidR="00FA704C" w:rsidRPr="00D37E0F" w:rsidRDefault="00FA704C"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Enhanced Communication &amp; Monitoring:</w:t>
            </w:r>
            <w:r w:rsidRPr="00934289">
              <w:rPr>
                <w:rFonts w:ascii="Cambria" w:hAnsi="Cambria" w:cs="Arial"/>
                <w:sz w:val="20"/>
                <w:szCs w:val="20"/>
              </w:rPr>
              <w:t> </w:t>
            </w:r>
            <w:r>
              <w:rPr>
                <w:rFonts w:ascii="Cambria" w:hAnsi="Cambria" w:cs="Arial"/>
                <w:sz w:val="20"/>
                <w:szCs w:val="20"/>
              </w:rPr>
              <w:t>Admin</w:t>
            </w:r>
            <w:r w:rsidRPr="00934289">
              <w:rPr>
                <w:rFonts w:ascii="Cambria" w:hAnsi="Cambria" w:cs="Arial"/>
                <w:sz w:val="20"/>
                <w:szCs w:val="20"/>
              </w:rPr>
              <w:t xml:space="preserve"> will have visibility of the concerned </w:t>
            </w:r>
            <w:r>
              <w:rPr>
                <w:rFonts w:ascii="Cambria" w:hAnsi="Cambria" w:cs="Arial"/>
                <w:b/>
                <w:bCs/>
                <w:sz w:val="20"/>
                <w:szCs w:val="20"/>
              </w:rPr>
              <w:t xml:space="preserve">Supplier’s &amp; </w:t>
            </w:r>
            <w:r w:rsidRPr="00934289">
              <w:rPr>
                <w:rFonts w:ascii="Cambria" w:hAnsi="Cambria" w:cs="Arial"/>
                <w:b/>
                <w:bCs/>
                <w:sz w:val="20"/>
                <w:szCs w:val="20"/>
              </w:rPr>
              <w:t>DISCOM</w:t>
            </w:r>
            <w:r>
              <w:rPr>
                <w:rFonts w:ascii="Cambria" w:hAnsi="Cambria" w:cs="Arial"/>
                <w:b/>
                <w:bCs/>
                <w:sz w:val="20"/>
                <w:szCs w:val="20"/>
              </w:rPr>
              <w:t>’s</w:t>
            </w:r>
            <w:r w:rsidRPr="00934289">
              <w:rPr>
                <w:rFonts w:ascii="Cambria" w:hAnsi="Cambria" w:cs="Arial"/>
                <w:b/>
                <w:bCs/>
                <w:sz w:val="20"/>
                <w:szCs w:val="20"/>
              </w:rPr>
              <w:t xml:space="preserve"> nodal officer's details</w:t>
            </w:r>
            <w:r w:rsidRPr="00934289">
              <w:rPr>
                <w:rFonts w:ascii="Cambria" w:hAnsi="Cambria" w:cs="Arial"/>
                <w:sz w:val="20"/>
                <w:szCs w:val="20"/>
              </w:rPr>
              <w:t> for easier communication. </w:t>
            </w:r>
          </w:p>
        </w:tc>
        <w:tc>
          <w:tcPr>
            <w:tcW w:w="1388" w:type="dxa"/>
            <w:vAlign w:val="center"/>
          </w:tcPr>
          <w:p w14:paraId="26CF9EDF" w14:textId="77777777" w:rsidR="00FA704C" w:rsidRPr="00753F7D" w:rsidRDefault="00FA704C"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60E8A43" w14:textId="77777777" w:rsidR="00FA704C" w:rsidRPr="00753F7D" w:rsidRDefault="00FA704C"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38F88039" w14:textId="77777777" w:rsidTr="00D37E0F">
        <w:trPr>
          <w:trHeight w:hRule="exact" w:val="415"/>
        </w:trPr>
        <w:tc>
          <w:tcPr>
            <w:tcW w:w="712" w:type="dxa"/>
            <w:vAlign w:val="center"/>
          </w:tcPr>
          <w:p w14:paraId="5F203DD1" w14:textId="0B54A3DF"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w:t>
            </w:r>
          </w:p>
        </w:tc>
        <w:tc>
          <w:tcPr>
            <w:tcW w:w="5128" w:type="dxa"/>
          </w:tcPr>
          <w:p w14:paraId="72F05F67" w14:textId="184419E5" w:rsidR="00D37E0F" w:rsidRPr="00D37E0F" w:rsidRDefault="00D37E0F" w:rsidP="00506198">
            <w:pPr>
              <w:rPr>
                <w:rFonts w:ascii="Cambria" w:hAnsi="Cambria" w:cs="Arial"/>
                <w:sz w:val="20"/>
                <w:szCs w:val="20"/>
              </w:rPr>
            </w:pPr>
            <w:r w:rsidRPr="00D37E0F">
              <w:rPr>
                <w:rFonts w:ascii="Cambria" w:hAnsi="Cambria" w:cs="Arial"/>
                <w:b/>
                <w:bCs/>
                <w:sz w:val="20"/>
                <w:szCs w:val="20"/>
              </w:rPr>
              <w:t>Revenue Management System (RMS)</w:t>
            </w:r>
          </w:p>
        </w:tc>
        <w:tc>
          <w:tcPr>
            <w:tcW w:w="1388" w:type="dxa"/>
            <w:vAlign w:val="center"/>
          </w:tcPr>
          <w:p w14:paraId="0A88E284"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0668B3D"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7A866A22" w14:textId="77777777" w:rsidTr="00D37E0F">
        <w:trPr>
          <w:trHeight w:hRule="exact" w:val="1711"/>
        </w:trPr>
        <w:tc>
          <w:tcPr>
            <w:tcW w:w="712" w:type="dxa"/>
            <w:vAlign w:val="center"/>
          </w:tcPr>
          <w:p w14:paraId="3FCD0A4A" w14:textId="1B91DB4B"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10a</w:t>
            </w:r>
          </w:p>
        </w:tc>
        <w:tc>
          <w:tcPr>
            <w:tcW w:w="5128" w:type="dxa"/>
          </w:tcPr>
          <w:p w14:paraId="38107E58" w14:textId="57AB136F"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New Charging Mechanism:</w:t>
            </w:r>
            <w:r w:rsidRPr="00D37E0F">
              <w:rPr>
                <w:rFonts w:ascii="Cambria" w:hAnsi="Cambria" w:cs="Arial"/>
                <w:sz w:val="20"/>
                <w:szCs w:val="20"/>
              </w:rPr>
              <w:t xml:space="preserve"> A new fee-based model will be effective </w:t>
            </w:r>
            <w:r w:rsidR="00364CF6">
              <w:rPr>
                <w:rFonts w:ascii="Cambria" w:hAnsi="Cambria" w:cs="Arial"/>
                <w:sz w:val="20"/>
                <w:szCs w:val="20"/>
              </w:rPr>
              <w:t>in the new developed portal</w:t>
            </w:r>
            <w:r w:rsidRPr="00D37E0F">
              <w:rPr>
                <w:rFonts w:ascii="Cambria" w:hAnsi="Cambria" w:cs="Arial"/>
                <w:sz w:val="20"/>
                <w:szCs w:val="20"/>
              </w:rPr>
              <w:t>, consisting of</w:t>
            </w:r>
            <w:proofErr w:type="gramStart"/>
            <w:r w:rsidRPr="00D37E0F">
              <w:rPr>
                <w:rFonts w:ascii="Cambria" w:hAnsi="Cambria" w:cs="Arial"/>
                <w:sz w:val="20"/>
                <w:szCs w:val="20"/>
              </w:rPr>
              <w:t>:</w:t>
            </w:r>
            <w:proofErr w:type="gramEnd"/>
            <w:r w:rsidRPr="00D37E0F">
              <w:rPr>
                <w:rFonts w:ascii="Cambria" w:hAnsi="Cambria" w:cs="Arial"/>
                <w:sz w:val="20"/>
                <w:szCs w:val="20"/>
              </w:rPr>
              <w:br/>
              <w:t>- </w:t>
            </w:r>
            <w:r w:rsidRPr="00D37E0F">
              <w:rPr>
                <w:rFonts w:ascii="Cambria" w:hAnsi="Cambria" w:cs="Arial"/>
                <w:b/>
                <w:bCs/>
                <w:sz w:val="20"/>
                <w:szCs w:val="20"/>
              </w:rPr>
              <w:t>One-time Registration Fee:</w:t>
            </w:r>
            <w:r w:rsidRPr="00D37E0F">
              <w:rPr>
                <w:rFonts w:ascii="Cambria" w:hAnsi="Cambria" w:cs="Arial"/>
                <w:sz w:val="20"/>
                <w:szCs w:val="20"/>
              </w:rPr>
              <w:t> Based on a slab structure of the supplier's total annual billing value.</w:t>
            </w:r>
            <w:r w:rsidRPr="00D37E0F">
              <w:rPr>
                <w:rFonts w:ascii="Cambria" w:hAnsi="Cambria" w:cs="Arial"/>
                <w:sz w:val="20"/>
                <w:szCs w:val="20"/>
              </w:rPr>
              <w:br/>
              <w:t>- </w:t>
            </w:r>
            <w:r w:rsidRPr="00D37E0F">
              <w:rPr>
                <w:rFonts w:ascii="Cambria" w:hAnsi="Cambria" w:cs="Arial"/>
                <w:b/>
                <w:bCs/>
                <w:sz w:val="20"/>
                <w:szCs w:val="20"/>
              </w:rPr>
              <w:t>Quarterly Usage Fee:</w:t>
            </w:r>
            <w:r w:rsidRPr="00D37E0F">
              <w:rPr>
                <w:rFonts w:ascii="Cambria" w:hAnsi="Cambria" w:cs="Arial"/>
                <w:sz w:val="20"/>
                <w:szCs w:val="20"/>
              </w:rPr>
              <w:t> Calculated per invoice, based on the invoice value slab</w:t>
            </w:r>
            <w:r>
              <w:rPr>
                <w:rFonts w:ascii="Cambria" w:hAnsi="Cambria" w:cs="Arial"/>
                <w:sz w:val="20"/>
                <w:szCs w:val="20"/>
              </w:rPr>
              <w:t>.</w:t>
            </w:r>
          </w:p>
        </w:tc>
        <w:tc>
          <w:tcPr>
            <w:tcW w:w="1388" w:type="dxa"/>
            <w:vAlign w:val="center"/>
          </w:tcPr>
          <w:p w14:paraId="6BCBB80E"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160D2DF"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432736A7" w14:textId="77777777" w:rsidTr="005E35B4">
        <w:trPr>
          <w:trHeight w:hRule="exact" w:val="2260"/>
        </w:trPr>
        <w:tc>
          <w:tcPr>
            <w:tcW w:w="712" w:type="dxa"/>
            <w:vAlign w:val="center"/>
          </w:tcPr>
          <w:p w14:paraId="76BD979A" w14:textId="142E2B23" w:rsidR="00D37E0F"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10b</w:t>
            </w:r>
          </w:p>
        </w:tc>
        <w:tc>
          <w:tcPr>
            <w:tcW w:w="5128" w:type="dxa"/>
          </w:tcPr>
          <w:p w14:paraId="626DDF69" w14:textId="18B526D0"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Automated Payment &amp; Penalties:</w:t>
            </w:r>
            <w:r w:rsidRPr="00D37E0F">
              <w:rPr>
                <w:rFonts w:ascii="Cambria" w:hAnsi="Cambria" w:cs="Arial"/>
                <w:sz w:val="20"/>
                <w:szCs w:val="20"/>
              </w:rPr>
              <w:t> The system will feature</w:t>
            </w:r>
            <w:proofErr w:type="gramStart"/>
            <w:r w:rsidRPr="00D37E0F">
              <w:rPr>
                <w:rFonts w:ascii="Cambria" w:hAnsi="Cambria" w:cs="Arial"/>
                <w:sz w:val="20"/>
                <w:szCs w:val="20"/>
              </w:rPr>
              <w:t>:</w:t>
            </w:r>
            <w:proofErr w:type="gramEnd"/>
            <w:r w:rsidRPr="00D37E0F">
              <w:rPr>
                <w:rFonts w:ascii="Cambria" w:hAnsi="Cambria" w:cs="Arial"/>
                <w:sz w:val="20"/>
                <w:szCs w:val="20"/>
              </w:rPr>
              <w:br/>
              <w:t>- </w:t>
            </w:r>
            <w:r w:rsidRPr="00D37E0F">
              <w:rPr>
                <w:rFonts w:ascii="Cambria" w:hAnsi="Cambria" w:cs="Arial"/>
                <w:b/>
                <w:bCs/>
                <w:sz w:val="20"/>
                <w:szCs w:val="20"/>
              </w:rPr>
              <w:t>Payment Gateway Integration:</w:t>
            </w:r>
            <w:r w:rsidRPr="00D37E0F">
              <w:rPr>
                <w:rFonts w:ascii="Cambria" w:hAnsi="Cambria" w:cs="Arial"/>
                <w:sz w:val="20"/>
                <w:szCs w:val="20"/>
              </w:rPr>
              <w:t> For online collection of fees.</w:t>
            </w:r>
            <w:r w:rsidRPr="00D37E0F">
              <w:rPr>
                <w:rFonts w:ascii="Cambria" w:hAnsi="Cambria" w:cs="Arial"/>
                <w:sz w:val="20"/>
                <w:szCs w:val="20"/>
              </w:rPr>
              <w:br/>
              <w:t>- </w:t>
            </w:r>
            <w:r w:rsidRPr="00D37E0F">
              <w:rPr>
                <w:rFonts w:ascii="Cambria" w:hAnsi="Cambria" w:cs="Arial"/>
                <w:b/>
                <w:bCs/>
                <w:sz w:val="20"/>
                <w:szCs w:val="20"/>
              </w:rPr>
              <w:t>Automated Invoicing &amp; Reminders</w:t>
            </w:r>
            <w:r w:rsidRPr="00D37E0F">
              <w:rPr>
                <w:rFonts w:ascii="Cambria" w:hAnsi="Cambria" w:cs="Arial"/>
                <w:sz w:val="20"/>
                <w:szCs w:val="20"/>
              </w:rPr>
              <w:t>.</w:t>
            </w:r>
            <w:r w:rsidRPr="00D37E0F">
              <w:rPr>
                <w:rFonts w:ascii="Cambria" w:hAnsi="Cambria" w:cs="Arial"/>
                <w:sz w:val="20"/>
                <w:szCs w:val="20"/>
              </w:rPr>
              <w:br/>
              <w:t>- </w:t>
            </w:r>
            <w:r w:rsidRPr="00D37E0F">
              <w:rPr>
                <w:rFonts w:ascii="Cambria" w:hAnsi="Cambria" w:cs="Arial"/>
                <w:b/>
                <w:bCs/>
                <w:sz w:val="20"/>
                <w:szCs w:val="20"/>
              </w:rPr>
              <w:t>Staged Service Restriction:</w:t>
            </w:r>
            <w:r w:rsidRPr="00D37E0F">
              <w:rPr>
                <w:rFonts w:ascii="Cambria" w:hAnsi="Cambria" w:cs="Arial"/>
                <w:sz w:val="20"/>
                <w:szCs w:val="20"/>
              </w:rPr>
              <w:t> A 3-stage process for defaulting on usage fee payments, culminating in the suspension of all portal access after 45 days</w:t>
            </w:r>
            <w:r w:rsidR="005E35B4">
              <w:rPr>
                <w:rFonts w:ascii="Cambria" w:hAnsi="Cambria" w:cs="Arial"/>
                <w:sz w:val="20"/>
                <w:szCs w:val="20"/>
              </w:rPr>
              <w:t>.</w:t>
            </w:r>
          </w:p>
        </w:tc>
        <w:tc>
          <w:tcPr>
            <w:tcW w:w="1388" w:type="dxa"/>
            <w:vAlign w:val="center"/>
          </w:tcPr>
          <w:p w14:paraId="2C20B1B6"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D4E628A"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5A7A6C78" w14:textId="77777777" w:rsidTr="005E35B4">
        <w:trPr>
          <w:trHeight w:hRule="exact" w:val="1144"/>
        </w:trPr>
        <w:tc>
          <w:tcPr>
            <w:tcW w:w="712" w:type="dxa"/>
            <w:vAlign w:val="center"/>
          </w:tcPr>
          <w:p w14:paraId="2AA83E13" w14:textId="052EE33A" w:rsidR="00D37E0F"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10c</w:t>
            </w:r>
          </w:p>
        </w:tc>
        <w:tc>
          <w:tcPr>
            <w:tcW w:w="5128" w:type="dxa"/>
          </w:tcPr>
          <w:p w14:paraId="1362172D" w14:textId="29EDD47A" w:rsidR="00D37E0F" w:rsidRPr="00D37E0F" w:rsidRDefault="005E35B4" w:rsidP="00506198">
            <w:pPr>
              <w:rPr>
                <w:rFonts w:ascii="Cambria" w:hAnsi="Cambria" w:cs="Arial"/>
                <w:sz w:val="20"/>
                <w:szCs w:val="20"/>
              </w:rPr>
            </w:pPr>
            <w:r w:rsidRPr="005E35B4">
              <w:rPr>
                <w:rFonts w:ascii="Cambria" w:hAnsi="Cambria" w:cs="Arial"/>
                <w:sz w:val="20"/>
                <w:szCs w:val="20"/>
              </w:rPr>
              <w:t>- </w:t>
            </w:r>
            <w:r w:rsidRPr="005E35B4">
              <w:rPr>
                <w:rFonts w:ascii="Cambria" w:hAnsi="Cambria" w:cs="Arial"/>
                <w:b/>
                <w:bCs/>
                <w:sz w:val="20"/>
                <w:szCs w:val="20"/>
              </w:rPr>
              <w:t>TDS Reimbursement:</w:t>
            </w:r>
            <w:r w:rsidRPr="005E35B4">
              <w:rPr>
                <w:rFonts w:ascii="Cambria" w:hAnsi="Cambria" w:cs="Arial"/>
                <w:sz w:val="20"/>
                <w:szCs w:val="20"/>
              </w:rPr>
              <w:t> A process will be established for suppliers to claim TDS reimbursement by submitting Form 16A or a valid TDS certificate. Claims will not be entertained after July 31st of the following financial year</w:t>
            </w:r>
            <w:r>
              <w:rPr>
                <w:rFonts w:ascii="Cambria" w:hAnsi="Cambria" w:cs="Arial"/>
                <w:sz w:val="20"/>
                <w:szCs w:val="20"/>
              </w:rPr>
              <w:t>.</w:t>
            </w:r>
          </w:p>
        </w:tc>
        <w:tc>
          <w:tcPr>
            <w:tcW w:w="1388" w:type="dxa"/>
            <w:vAlign w:val="center"/>
          </w:tcPr>
          <w:p w14:paraId="351FDCA2"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260110A"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7150E932" w14:textId="77777777" w:rsidTr="005E35B4">
        <w:trPr>
          <w:trHeight w:hRule="exact" w:val="409"/>
        </w:trPr>
        <w:tc>
          <w:tcPr>
            <w:tcW w:w="712" w:type="dxa"/>
            <w:vAlign w:val="center"/>
          </w:tcPr>
          <w:p w14:paraId="7028756F" w14:textId="081FFB13"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11</w:t>
            </w:r>
          </w:p>
        </w:tc>
        <w:tc>
          <w:tcPr>
            <w:tcW w:w="5128" w:type="dxa"/>
          </w:tcPr>
          <w:p w14:paraId="5B2E076D" w14:textId="729063DA" w:rsidR="005E35B4" w:rsidRPr="005E35B4" w:rsidRDefault="005E35B4" w:rsidP="00506198">
            <w:pPr>
              <w:rPr>
                <w:rFonts w:ascii="Cambria" w:hAnsi="Cambria" w:cs="Arial"/>
                <w:sz w:val="20"/>
                <w:szCs w:val="20"/>
              </w:rPr>
            </w:pPr>
            <w:r w:rsidRPr="005E35B4">
              <w:rPr>
                <w:rFonts w:ascii="Cambria" w:hAnsi="Cambria" w:cs="Arial"/>
                <w:b/>
                <w:bCs/>
                <w:sz w:val="20"/>
                <w:szCs w:val="20"/>
              </w:rPr>
              <w:t>Mobile Application</w:t>
            </w:r>
          </w:p>
        </w:tc>
        <w:tc>
          <w:tcPr>
            <w:tcW w:w="1388" w:type="dxa"/>
            <w:vAlign w:val="center"/>
          </w:tcPr>
          <w:p w14:paraId="0FDFD437"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8DCFFE0"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64ADA26A" w14:textId="77777777" w:rsidTr="005E35B4">
        <w:trPr>
          <w:trHeight w:hRule="exact" w:val="2839"/>
        </w:trPr>
        <w:tc>
          <w:tcPr>
            <w:tcW w:w="712" w:type="dxa"/>
            <w:vAlign w:val="center"/>
          </w:tcPr>
          <w:p w14:paraId="3B39AF4B" w14:textId="180B4BE5"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11a</w:t>
            </w:r>
          </w:p>
        </w:tc>
        <w:tc>
          <w:tcPr>
            <w:tcW w:w="5128" w:type="dxa"/>
          </w:tcPr>
          <w:p w14:paraId="2F06940F" w14:textId="66A2EB6D" w:rsidR="005E35B4" w:rsidRPr="005E35B4" w:rsidRDefault="005E35B4" w:rsidP="00506198">
            <w:pPr>
              <w:rPr>
                <w:rFonts w:ascii="Cambria" w:hAnsi="Cambria" w:cs="Arial"/>
                <w:sz w:val="20"/>
                <w:szCs w:val="20"/>
              </w:rPr>
            </w:pPr>
            <w:r w:rsidRPr="005E35B4">
              <w:rPr>
                <w:rFonts w:ascii="Cambria" w:hAnsi="Cambria" w:cs="Arial"/>
                <w:sz w:val="20"/>
                <w:szCs w:val="20"/>
              </w:rPr>
              <w:t>- </w:t>
            </w:r>
            <w:r w:rsidRPr="005E35B4">
              <w:rPr>
                <w:rFonts w:ascii="Cambria" w:hAnsi="Cambria" w:cs="Arial"/>
                <w:b/>
                <w:bCs/>
                <w:sz w:val="20"/>
                <w:szCs w:val="20"/>
              </w:rPr>
              <w:t>Dedicated Apps:</w:t>
            </w:r>
            <w:r w:rsidRPr="005E35B4">
              <w:rPr>
                <w:rFonts w:ascii="Cambria" w:hAnsi="Cambria" w:cs="Arial"/>
                <w:sz w:val="20"/>
                <w:szCs w:val="20"/>
              </w:rPr>
              <w:t> Mobile applications for both iOS and Android will be developed with tailored features for different user groups.</w:t>
            </w:r>
            <w:r w:rsidRPr="005E35B4">
              <w:rPr>
                <w:rFonts w:ascii="Cambria" w:hAnsi="Cambria" w:cs="Arial"/>
                <w:sz w:val="20"/>
                <w:szCs w:val="20"/>
              </w:rPr>
              <w:br/>
              <w:t>- </w:t>
            </w:r>
            <w:r w:rsidRPr="005E35B4">
              <w:rPr>
                <w:rFonts w:ascii="Cambria" w:hAnsi="Cambria" w:cs="Arial"/>
                <w:b/>
                <w:bCs/>
                <w:sz w:val="20"/>
                <w:szCs w:val="20"/>
              </w:rPr>
              <w:t>Supplier/DISCOM App:</w:t>
            </w:r>
            <w:r w:rsidRPr="005E35B4">
              <w:rPr>
                <w:rFonts w:ascii="Cambria" w:hAnsi="Cambria" w:cs="Arial"/>
                <w:sz w:val="20"/>
                <w:szCs w:val="20"/>
              </w:rPr>
              <w:t> Will support invoice management, dashboards, status tracking, and push notifications for critical alerts (e.g., new disputes, payment confirmations).</w:t>
            </w:r>
            <w:r w:rsidRPr="005E35B4">
              <w:rPr>
                <w:rFonts w:ascii="Cambria" w:hAnsi="Cambria" w:cs="Arial"/>
                <w:sz w:val="20"/>
                <w:szCs w:val="20"/>
              </w:rPr>
              <w:br/>
              <w:t>- </w:t>
            </w:r>
            <w:r w:rsidRPr="005E35B4">
              <w:rPr>
                <w:rFonts w:ascii="Cambria" w:hAnsi="Cambria" w:cs="Arial"/>
                <w:b/>
                <w:bCs/>
                <w:sz w:val="20"/>
                <w:szCs w:val="20"/>
              </w:rPr>
              <w:t>Admin/Ministry App:</w:t>
            </w:r>
            <w:r w:rsidRPr="005E35B4">
              <w:rPr>
                <w:rFonts w:ascii="Cambria" w:hAnsi="Cambria" w:cs="Arial"/>
                <w:sz w:val="20"/>
                <w:szCs w:val="20"/>
              </w:rPr>
              <w:t> Will be a </w:t>
            </w:r>
            <w:r w:rsidRPr="005E35B4">
              <w:rPr>
                <w:rFonts w:ascii="Cambria" w:hAnsi="Cambria" w:cs="Arial"/>
                <w:b/>
                <w:bCs/>
                <w:sz w:val="20"/>
                <w:szCs w:val="20"/>
              </w:rPr>
              <w:t>view-only</w:t>
            </w:r>
            <w:r w:rsidRPr="005E35B4">
              <w:rPr>
                <w:rFonts w:ascii="Cambria" w:hAnsi="Cambria" w:cs="Arial"/>
                <w:sz w:val="20"/>
                <w:szCs w:val="20"/>
              </w:rPr>
              <w:t> application for monitoring dashboards and reports, with no approval functionalities</w:t>
            </w:r>
            <w:r>
              <w:rPr>
                <w:rFonts w:ascii="Cambria" w:hAnsi="Cambria" w:cs="Arial"/>
                <w:sz w:val="20"/>
                <w:szCs w:val="20"/>
              </w:rPr>
              <w:t>.</w:t>
            </w:r>
          </w:p>
        </w:tc>
        <w:tc>
          <w:tcPr>
            <w:tcW w:w="1388" w:type="dxa"/>
            <w:vAlign w:val="center"/>
          </w:tcPr>
          <w:p w14:paraId="2A6AC5B0"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5D2EBA4A"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1462994F" w14:textId="77777777" w:rsidTr="005E35B4">
        <w:trPr>
          <w:trHeight w:hRule="exact" w:val="437"/>
        </w:trPr>
        <w:tc>
          <w:tcPr>
            <w:tcW w:w="712" w:type="dxa"/>
            <w:vAlign w:val="center"/>
          </w:tcPr>
          <w:p w14:paraId="2341C938" w14:textId="261A33B3"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12</w:t>
            </w:r>
          </w:p>
        </w:tc>
        <w:tc>
          <w:tcPr>
            <w:tcW w:w="5128" w:type="dxa"/>
          </w:tcPr>
          <w:p w14:paraId="2DD127C3" w14:textId="22DFB7CD" w:rsidR="005E35B4" w:rsidRPr="005E35B4" w:rsidRDefault="005E35B4" w:rsidP="00506198">
            <w:pPr>
              <w:rPr>
                <w:rFonts w:ascii="Cambria" w:hAnsi="Cambria" w:cs="Arial"/>
                <w:b/>
                <w:bCs/>
                <w:sz w:val="20"/>
                <w:szCs w:val="20"/>
              </w:rPr>
            </w:pPr>
            <w:r>
              <w:rPr>
                <w:rFonts w:ascii="Cambria" w:hAnsi="Cambria" w:cs="Arial"/>
                <w:b/>
                <w:bCs/>
                <w:sz w:val="20"/>
                <w:szCs w:val="20"/>
              </w:rPr>
              <w:t>System Architecture, Security &amp; Integrations</w:t>
            </w:r>
          </w:p>
        </w:tc>
        <w:tc>
          <w:tcPr>
            <w:tcW w:w="1388" w:type="dxa"/>
            <w:vAlign w:val="center"/>
          </w:tcPr>
          <w:p w14:paraId="4BEF2314"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30219BCB"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39CF9413" w14:textId="77777777" w:rsidTr="005E35B4">
        <w:trPr>
          <w:trHeight w:hRule="exact" w:val="1429"/>
        </w:trPr>
        <w:tc>
          <w:tcPr>
            <w:tcW w:w="712" w:type="dxa"/>
            <w:vAlign w:val="center"/>
          </w:tcPr>
          <w:p w14:paraId="06DC22FB" w14:textId="43C90074"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12a</w:t>
            </w:r>
          </w:p>
        </w:tc>
        <w:tc>
          <w:tcPr>
            <w:tcW w:w="5128" w:type="dxa"/>
          </w:tcPr>
          <w:p w14:paraId="4636B4B3" w14:textId="7257BFC6" w:rsidR="005E35B4" w:rsidRPr="005E35B4" w:rsidRDefault="005E35B4" w:rsidP="00506198">
            <w:pPr>
              <w:rPr>
                <w:rFonts w:ascii="Cambria" w:hAnsi="Cambria" w:cs="Arial"/>
                <w:sz w:val="20"/>
                <w:szCs w:val="20"/>
              </w:rPr>
            </w:pPr>
            <w:r w:rsidRPr="005E35B4">
              <w:rPr>
                <w:rFonts w:ascii="Cambria" w:hAnsi="Cambria" w:cs="Arial"/>
                <w:sz w:val="20"/>
                <w:szCs w:val="20"/>
              </w:rPr>
              <w:t>- </w:t>
            </w:r>
            <w:r w:rsidRPr="005E35B4">
              <w:rPr>
                <w:rFonts w:ascii="Cambria" w:hAnsi="Cambria" w:cs="Arial"/>
                <w:b/>
                <w:bCs/>
                <w:sz w:val="20"/>
                <w:szCs w:val="20"/>
              </w:rPr>
              <w:t>Security Protocols:</w:t>
            </w:r>
            <w:r w:rsidRPr="005E35B4">
              <w:rPr>
                <w:rFonts w:ascii="Cambria" w:hAnsi="Cambria" w:cs="Arial"/>
                <w:sz w:val="20"/>
                <w:szCs w:val="20"/>
              </w:rPr>
              <w:t> A comprehensive </w:t>
            </w:r>
            <w:r w:rsidRPr="005E35B4">
              <w:rPr>
                <w:rFonts w:ascii="Cambria" w:hAnsi="Cambria" w:cs="Arial"/>
                <w:b/>
                <w:bCs/>
                <w:sz w:val="20"/>
                <w:szCs w:val="20"/>
              </w:rPr>
              <w:t>Vulnerability Assessment and Penetration Test (VAPT)</w:t>
            </w:r>
            <w:r w:rsidRPr="005E35B4">
              <w:rPr>
                <w:rFonts w:ascii="Cambria" w:hAnsi="Cambria" w:cs="Arial"/>
                <w:sz w:val="20"/>
                <w:szCs w:val="20"/>
              </w:rPr>
              <w:t> is mandatory for the new portal. A formal </w:t>
            </w:r>
            <w:r w:rsidRPr="005E35B4">
              <w:rPr>
                <w:rFonts w:ascii="Cambria" w:hAnsi="Cambria" w:cs="Arial"/>
                <w:b/>
                <w:bCs/>
                <w:sz w:val="20"/>
                <w:szCs w:val="20"/>
              </w:rPr>
              <w:t>Data Backup and Disaster Recovery (DR)</w:t>
            </w:r>
            <w:r w:rsidRPr="005E35B4">
              <w:rPr>
                <w:rFonts w:ascii="Cambria" w:hAnsi="Cambria" w:cs="Arial"/>
                <w:sz w:val="20"/>
                <w:szCs w:val="20"/>
              </w:rPr>
              <w:t> policy and infrastructure must be established</w:t>
            </w:r>
            <w:r>
              <w:rPr>
                <w:rFonts w:ascii="Cambria" w:hAnsi="Cambria" w:cs="Arial"/>
                <w:sz w:val="20"/>
                <w:szCs w:val="20"/>
              </w:rPr>
              <w:t>.</w:t>
            </w:r>
          </w:p>
        </w:tc>
        <w:tc>
          <w:tcPr>
            <w:tcW w:w="1388" w:type="dxa"/>
            <w:vAlign w:val="center"/>
          </w:tcPr>
          <w:p w14:paraId="3BBF15BD"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CB1BDEA"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25E02407" w14:textId="77777777" w:rsidTr="007F26CE">
        <w:trPr>
          <w:trHeight w:hRule="exact" w:val="1847"/>
        </w:trPr>
        <w:tc>
          <w:tcPr>
            <w:tcW w:w="712" w:type="dxa"/>
            <w:vAlign w:val="center"/>
          </w:tcPr>
          <w:p w14:paraId="74FB21E5" w14:textId="0089DFA0"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12b</w:t>
            </w:r>
          </w:p>
        </w:tc>
        <w:tc>
          <w:tcPr>
            <w:tcW w:w="5128" w:type="dxa"/>
          </w:tcPr>
          <w:p w14:paraId="615047F3" w14:textId="79EDD09B" w:rsidR="005E35B4" w:rsidRPr="005E35B4" w:rsidRDefault="007F26CE" w:rsidP="00506198">
            <w:pPr>
              <w:rPr>
                <w:rFonts w:ascii="Cambria" w:hAnsi="Cambria" w:cs="Arial"/>
                <w:sz w:val="20"/>
                <w:szCs w:val="20"/>
              </w:rPr>
            </w:pPr>
            <w:r w:rsidRPr="007F26CE">
              <w:rPr>
                <w:rFonts w:ascii="Cambria" w:hAnsi="Cambria" w:cs="Arial"/>
                <w:sz w:val="20"/>
                <w:szCs w:val="20"/>
              </w:rPr>
              <w:t>- </w:t>
            </w:r>
            <w:r w:rsidRPr="007F26CE">
              <w:rPr>
                <w:rFonts w:ascii="Cambria" w:hAnsi="Cambria" w:cs="Arial"/>
                <w:b/>
                <w:bCs/>
                <w:sz w:val="20"/>
                <w:szCs w:val="20"/>
              </w:rPr>
              <w:t>System Integrations:</w:t>
            </w:r>
            <w:r w:rsidRPr="007F26CE">
              <w:rPr>
                <w:rFonts w:ascii="Cambria" w:hAnsi="Cambria" w:cs="Arial"/>
                <w:sz w:val="20"/>
                <w:szCs w:val="20"/>
              </w:rPr>
              <w:t> The platform will be integrated with</w:t>
            </w:r>
            <w:proofErr w:type="gramStart"/>
            <w:r w:rsidRPr="007F26CE">
              <w:rPr>
                <w:rFonts w:ascii="Cambria" w:hAnsi="Cambria" w:cs="Arial"/>
                <w:sz w:val="20"/>
                <w:szCs w:val="20"/>
              </w:rPr>
              <w:t>:</w:t>
            </w:r>
            <w:proofErr w:type="gramEnd"/>
            <w:r w:rsidRPr="007F26CE">
              <w:rPr>
                <w:rFonts w:ascii="Cambria" w:hAnsi="Cambria" w:cs="Arial"/>
                <w:sz w:val="20"/>
                <w:szCs w:val="20"/>
              </w:rPr>
              <w:br/>
              <w:t>- A </w:t>
            </w:r>
            <w:r w:rsidRPr="007F26CE">
              <w:rPr>
                <w:rFonts w:ascii="Cambria" w:hAnsi="Cambria" w:cs="Arial"/>
                <w:b/>
                <w:bCs/>
                <w:sz w:val="20"/>
                <w:szCs w:val="20"/>
              </w:rPr>
              <w:t>Payment Gateway</w:t>
            </w:r>
            <w:r w:rsidRPr="007F26CE">
              <w:rPr>
                <w:rFonts w:ascii="Cambria" w:hAnsi="Cambria" w:cs="Arial"/>
                <w:sz w:val="20"/>
                <w:szCs w:val="20"/>
              </w:rPr>
              <w:t> for RMS.</w:t>
            </w:r>
            <w:r w:rsidRPr="007F26CE">
              <w:rPr>
                <w:rFonts w:ascii="Cambria" w:hAnsi="Cambria" w:cs="Arial"/>
                <w:sz w:val="20"/>
                <w:szCs w:val="20"/>
              </w:rPr>
              <w:br/>
              <w:t>- </w:t>
            </w:r>
            <w:r w:rsidRPr="007F26CE">
              <w:rPr>
                <w:rFonts w:ascii="Cambria" w:hAnsi="Cambria" w:cs="Arial"/>
                <w:b/>
                <w:bCs/>
                <w:sz w:val="20"/>
                <w:szCs w:val="20"/>
                <w:highlight w:val="yellow"/>
              </w:rPr>
              <w:t>GSTIN &amp; Bank APIs</w:t>
            </w:r>
            <w:r w:rsidRPr="007F26CE">
              <w:rPr>
                <w:rFonts w:ascii="Cambria" w:hAnsi="Cambria" w:cs="Arial"/>
                <w:sz w:val="20"/>
                <w:szCs w:val="20"/>
                <w:highlight w:val="yellow"/>
              </w:rPr>
              <w:t> for automated verification</w:t>
            </w:r>
            <w:r w:rsidRPr="007F26CE">
              <w:rPr>
                <w:rFonts w:ascii="Cambria" w:hAnsi="Cambria" w:cs="Arial"/>
                <w:sz w:val="20"/>
                <w:szCs w:val="20"/>
              </w:rPr>
              <w:t>.</w:t>
            </w:r>
            <w:r w:rsidRPr="007F26CE">
              <w:rPr>
                <w:rFonts w:ascii="Cambria" w:hAnsi="Cambria" w:cs="Arial"/>
                <w:sz w:val="20"/>
                <w:szCs w:val="20"/>
              </w:rPr>
              <w:br/>
              <w:t>- </w:t>
            </w:r>
            <w:proofErr w:type="spellStart"/>
            <w:r w:rsidRPr="007F26CE">
              <w:rPr>
                <w:rFonts w:ascii="Cambria" w:hAnsi="Cambria" w:cs="Arial"/>
                <w:b/>
                <w:bCs/>
                <w:sz w:val="20"/>
                <w:szCs w:val="20"/>
              </w:rPr>
              <w:t>SendGrid</w:t>
            </w:r>
            <w:proofErr w:type="spellEnd"/>
            <w:r w:rsidRPr="007F26CE">
              <w:rPr>
                <w:rFonts w:ascii="Cambria" w:hAnsi="Cambria" w:cs="Arial"/>
                <w:sz w:val="20"/>
                <w:szCs w:val="20"/>
              </w:rPr>
              <w:t> or a similar service for reliable email delivery</w:t>
            </w:r>
          </w:p>
        </w:tc>
        <w:tc>
          <w:tcPr>
            <w:tcW w:w="1388" w:type="dxa"/>
            <w:vAlign w:val="center"/>
          </w:tcPr>
          <w:p w14:paraId="5FE5158F"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278F872"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bl>
    <w:p w14:paraId="28B26D01" w14:textId="77777777" w:rsidR="00CB1EE5" w:rsidRPr="00753F7D" w:rsidRDefault="00CB1EE5">
      <w:pPr>
        <w:widowControl w:val="0"/>
        <w:tabs>
          <w:tab w:val="left" w:pos="4560"/>
          <w:tab w:val="left" w:pos="7040"/>
        </w:tabs>
        <w:autoSpaceDE w:val="0"/>
        <w:autoSpaceDN w:val="0"/>
        <w:adjustRightInd w:val="0"/>
        <w:spacing w:after="0" w:line="240" w:lineRule="auto"/>
        <w:rPr>
          <w:rFonts w:ascii="Cambria" w:hAnsi="Cambria" w:cs="Arial"/>
        </w:rPr>
      </w:pPr>
    </w:p>
    <w:p w14:paraId="600C98C0" w14:textId="77777777" w:rsidR="00CB1EE5" w:rsidRPr="00753F7D" w:rsidRDefault="00CB1EE5">
      <w:pPr>
        <w:widowControl w:val="0"/>
        <w:tabs>
          <w:tab w:val="left" w:pos="4560"/>
          <w:tab w:val="left" w:pos="7040"/>
        </w:tabs>
        <w:autoSpaceDE w:val="0"/>
        <w:autoSpaceDN w:val="0"/>
        <w:adjustRightInd w:val="0"/>
        <w:spacing w:after="0" w:line="240" w:lineRule="auto"/>
        <w:ind w:left="240"/>
        <w:rPr>
          <w:rFonts w:ascii="Cambria" w:hAnsi="Cambria" w:cs="Arial"/>
        </w:rPr>
      </w:pPr>
    </w:p>
    <w:p w14:paraId="5E4CF256" w14:textId="77777777" w:rsidR="00CB1EE5" w:rsidRPr="00753F7D" w:rsidRDefault="00CB1EE5">
      <w:pPr>
        <w:widowControl w:val="0"/>
        <w:tabs>
          <w:tab w:val="left" w:pos="4560"/>
          <w:tab w:val="left" w:pos="7040"/>
        </w:tabs>
        <w:autoSpaceDE w:val="0"/>
        <w:autoSpaceDN w:val="0"/>
        <w:adjustRightInd w:val="0"/>
        <w:spacing w:after="0" w:line="240" w:lineRule="auto"/>
        <w:ind w:left="240"/>
        <w:rPr>
          <w:rFonts w:ascii="Cambria" w:hAnsi="Cambria" w:cs="Arial"/>
        </w:rPr>
      </w:pPr>
    </w:p>
    <w:sectPr w:rsidR="00CB1EE5" w:rsidRPr="00753F7D">
      <w:headerReference w:type="default" r:id="rId7"/>
      <w:footerReference w:type="default" r:id="rId8"/>
      <w:pgSz w:w="11909" w:h="16834"/>
      <w:pgMar w:top="629" w:right="1440" w:bottom="1440" w:left="1440" w:header="0" w:footer="0" w:gutter="0"/>
      <w:paperSrc w:first="259"/>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AC16A" w14:textId="77777777" w:rsidR="00527E54" w:rsidRDefault="00527E54">
      <w:pPr>
        <w:spacing w:line="240" w:lineRule="auto"/>
      </w:pPr>
      <w:r>
        <w:separator/>
      </w:r>
    </w:p>
  </w:endnote>
  <w:endnote w:type="continuationSeparator" w:id="0">
    <w:p w14:paraId="79CACD7B" w14:textId="77777777" w:rsidR="00527E54" w:rsidRDefault="00527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CAF63" w14:textId="77777777" w:rsidR="00CB1EE5" w:rsidRDefault="00686EAA">
    <w:pPr>
      <w:pStyle w:val="Footer"/>
      <w:pBdr>
        <w:top w:val="thinThickSmallGap" w:sz="24" w:space="1" w:color="622423"/>
      </w:pBdr>
      <w:jc w:val="center"/>
      <w:rPr>
        <w:rFonts w:ascii="Arial" w:hAnsi="Arial" w:cs="Arial"/>
        <w:b/>
        <w:bCs/>
        <w:sz w:val="24"/>
        <w:szCs w:val="24"/>
        <w:lang w:val="en-CA"/>
      </w:rPr>
    </w:pPr>
    <w:r>
      <w:rPr>
        <w:rFonts w:cs="Arial"/>
        <w:b/>
        <w:bCs/>
        <w:i/>
        <w:color w:val="00B050"/>
        <w:sz w:val="24"/>
        <w:szCs w:val="24"/>
      </w:rPr>
      <w:t xml:space="preserve">        </w:t>
    </w:r>
    <w:r>
      <w:rPr>
        <w:rFonts w:ascii="Arial" w:hAnsi="Arial" w:cs="Arial"/>
        <w:b/>
        <w:bCs/>
        <w:sz w:val="24"/>
        <w:szCs w:val="24"/>
        <w:lang w:val="en-CA"/>
      </w:rPr>
      <w:t>NetCreativeMind Solutions Private Limited</w:t>
    </w:r>
  </w:p>
  <w:p w14:paraId="6E2157EE" w14:textId="6B61105B" w:rsidR="00CB1EE5" w:rsidRPr="007A0EC0" w:rsidRDefault="007A0EC0" w:rsidP="007A0EC0">
    <w:pPr>
      <w:pStyle w:val="Footer"/>
      <w:pBdr>
        <w:top w:val="thinThickSmallGap" w:sz="24" w:space="1" w:color="622423"/>
      </w:pBdr>
      <w:jc w:val="center"/>
      <w:rPr>
        <w:rFonts w:ascii="Arial" w:hAnsi="Arial" w:cs="Arial"/>
        <w:color w:val="7F7F7F"/>
        <w:sz w:val="18"/>
        <w:szCs w:val="18"/>
        <w:lang w:val="en-CA"/>
      </w:rPr>
    </w:pPr>
    <w:r w:rsidRPr="007A0EC0">
      <w:rPr>
        <w:rFonts w:ascii="Arial" w:hAnsi="Arial" w:cs="Arial"/>
        <w:color w:val="7F7F7F"/>
        <w:sz w:val="18"/>
        <w:szCs w:val="18"/>
        <w:lang w:val="en-CA"/>
      </w:rPr>
      <w:t xml:space="preserve">B-214, 2nd Floor, </w:t>
    </w:r>
    <w:proofErr w:type="spellStart"/>
    <w:r w:rsidRPr="007A0EC0">
      <w:rPr>
        <w:rFonts w:ascii="Arial" w:hAnsi="Arial" w:cs="Arial"/>
        <w:color w:val="7F7F7F"/>
        <w:sz w:val="18"/>
        <w:szCs w:val="18"/>
        <w:lang w:val="en-CA"/>
      </w:rPr>
      <w:t>Okhla</w:t>
    </w:r>
    <w:proofErr w:type="spellEnd"/>
    <w:r w:rsidRPr="007A0EC0">
      <w:rPr>
        <w:rFonts w:ascii="Arial" w:hAnsi="Arial" w:cs="Arial"/>
        <w:color w:val="7F7F7F"/>
        <w:sz w:val="18"/>
        <w:szCs w:val="18"/>
        <w:lang w:val="en-CA"/>
      </w:rPr>
      <w:t xml:space="preserve"> Industrial Area, Phase 1</w:t>
    </w:r>
    <w:r>
      <w:rPr>
        <w:rFonts w:ascii="Arial" w:hAnsi="Arial" w:cs="Arial"/>
        <w:color w:val="7F7F7F"/>
        <w:sz w:val="18"/>
        <w:szCs w:val="18"/>
        <w:lang w:val="en-CA"/>
      </w:rPr>
      <w:t xml:space="preserve">, </w:t>
    </w:r>
    <w:r w:rsidRPr="007A0EC0">
      <w:rPr>
        <w:rFonts w:ascii="Arial" w:hAnsi="Arial" w:cs="Arial"/>
        <w:color w:val="7F7F7F"/>
        <w:sz w:val="18"/>
        <w:szCs w:val="18"/>
        <w:lang w:val="en-CA"/>
      </w:rPr>
      <w:t>New Delhi - 110020</w:t>
    </w:r>
    <w:r w:rsidR="00686EAA">
      <w:rPr>
        <w:rFonts w:ascii="Arial" w:hAnsi="Arial" w:cs="Arial"/>
        <w:color w:val="7F7F7F"/>
        <w:sz w:val="18"/>
        <w:szCs w:val="18"/>
        <w:lang w:val="en-CA"/>
      </w:rPr>
      <w:t xml:space="preserve">, India, Phone: +91 11 41689181 / 82, 26569181 Email: </w:t>
    </w:r>
    <w:hyperlink r:id="rId1" w:history="1">
      <w:r w:rsidR="00686EAA">
        <w:rPr>
          <w:rStyle w:val="Hyperlink"/>
          <w:rFonts w:ascii="Arial" w:hAnsi="Arial" w:cs="Arial"/>
          <w:sz w:val="18"/>
          <w:szCs w:val="18"/>
          <w:lang w:val="en-CA"/>
        </w:rPr>
        <w:t>info@netcreativemind.com</w:t>
      </w:r>
    </w:hyperlink>
    <w:r w:rsidR="00686EAA">
      <w:rPr>
        <w:rFonts w:ascii="Arial" w:hAnsi="Arial" w:cs="Arial"/>
        <w:color w:val="7F7F7F"/>
        <w:sz w:val="18"/>
        <w:szCs w:val="18"/>
        <w:lang w:val="en-CA"/>
      </w:rPr>
      <w:t xml:space="preserve">, Website: </w:t>
    </w:r>
    <w:hyperlink r:id="rId2" w:history="1">
      <w:r w:rsidR="00686EAA">
        <w:rPr>
          <w:rStyle w:val="Hyperlink"/>
          <w:rFonts w:ascii="Arial" w:hAnsi="Arial" w:cs="Arial"/>
          <w:sz w:val="18"/>
          <w:szCs w:val="18"/>
          <w:lang w:val="en-CA"/>
        </w:rPr>
        <w:t>http://www.netcreativemind.com</w:t>
      </w:r>
    </w:hyperlink>
  </w:p>
  <w:p w14:paraId="1037461E" w14:textId="76B573F9" w:rsidR="00CB1EE5" w:rsidRDefault="00686EAA">
    <w:pPr>
      <w:pStyle w:val="Footer"/>
      <w:pBdr>
        <w:top w:val="thinThickSmallGap" w:sz="24" w:space="1" w:color="622423"/>
      </w:pBdr>
      <w:jc w:val="center"/>
      <w:rPr>
        <w:rFonts w:ascii="Arial" w:hAnsi="Arial" w:cs="Arial"/>
        <w:color w:val="000000"/>
        <w:sz w:val="18"/>
        <w:szCs w:val="18"/>
      </w:rPr>
    </w:pPr>
    <w:r>
      <w:rPr>
        <w:rFonts w:ascii="Arial" w:hAnsi="Arial" w:cs="Arial"/>
        <w:b/>
        <w:bCs/>
        <w:color w:val="000000"/>
        <w:sz w:val="18"/>
        <w:szCs w:val="18"/>
      </w:rPr>
      <w:t xml:space="preserve">MOM                                                                                                        Release Date: </w:t>
    </w:r>
    <w:r w:rsidR="00F757F9">
      <w:rPr>
        <w:rFonts w:ascii="Arial" w:hAnsi="Arial" w:cs="Arial"/>
        <w:b/>
        <w:bCs/>
        <w:color w:val="000000"/>
        <w:sz w:val="18"/>
        <w:szCs w:val="18"/>
      </w:rPr>
      <w:t>13</w:t>
    </w:r>
    <w:r w:rsidR="007A0EC0">
      <w:rPr>
        <w:rFonts w:ascii="Arial" w:hAnsi="Arial" w:cs="Arial"/>
        <w:b/>
        <w:bCs/>
        <w:color w:val="000000"/>
        <w:sz w:val="18"/>
        <w:szCs w:val="18"/>
      </w:rPr>
      <w:t>-0</w:t>
    </w:r>
    <w:r w:rsidR="00F757F9">
      <w:rPr>
        <w:rFonts w:ascii="Arial" w:hAnsi="Arial" w:cs="Arial"/>
        <w:b/>
        <w:bCs/>
        <w:color w:val="000000"/>
        <w:sz w:val="18"/>
        <w:szCs w:val="18"/>
      </w:rPr>
      <w:t>6</w:t>
    </w:r>
    <w:r w:rsidR="007A0EC0">
      <w:rPr>
        <w:rFonts w:ascii="Arial" w:hAnsi="Arial" w:cs="Arial"/>
        <w:b/>
        <w:bCs/>
        <w:color w:val="000000"/>
        <w:sz w:val="18"/>
        <w:szCs w:val="18"/>
      </w:rPr>
      <w:t>-25</w:t>
    </w:r>
  </w:p>
  <w:p w14:paraId="33899BBB" w14:textId="77777777" w:rsidR="00CB1EE5" w:rsidRDefault="00CB1EE5">
    <w:pPr>
      <w:widowControl w:val="0"/>
      <w:tabs>
        <w:tab w:val="left" w:pos="4320"/>
      </w:tabs>
      <w:autoSpaceDE w:val="0"/>
      <w:autoSpaceDN w:val="0"/>
      <w:adjustRightInd w:val="0"/>
      <w:spacing w:after="0" w:line="200" w:lineRule="exact"/>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8A73E" w14:textId="77777777" w:rsidR="00527E54" w:rsidRDefault="00527E54">
      <w:pPr>
        <w:spacing w:after="0"/>
      </w:pPr>
      <w:r>
        <w:separator/>
      </w:r>
    </w:p>
  </w:footnote>
  <w:footnote w:type="continuationSeparator" w:id="0">
    <w:p w14:paraId="7E32E6E4" w14:textId="77777777" w:rsidR="00527E54" w:rsidRDefault="00527E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33B0F" w14:textId="77777777" w:rsidR="00CB1EE5" w:rsidRDefault="00686EAA">
    <w:pPr>
      <w:pStyle w:val="Header"/>
      <w:tabs>
        <w:tab w:val="left" w:pos="231"/>
        <w:tab w:val="right" w:pos="9146"/>
      </w:tabs>
    </w:pPr>
    <w:r>
      <w:rPr>
        <w:b/>
        <w:sz w:val="32"/>
        <w:szCs w:val="32"/>
      </w:rPr>
      <w:t xml:space="preserve">MINUTES OF MEETING                                              </w:t>
    </w:r>
    <w:r>
      <w:rPr>
        <w:noProof/>
        <w:sz w:val="18"/>
        <w:szCs w:val="18"/>
        <w:lang w:val="en-IN" w:eastAsia="en-IN"/>
      </w:rPr>
      <w:drawing>
        <wp:inline distT="0" distB="0" distL="114300" distR="114300" wp14:anchorId="3FCCF0E7" wp14:editId="3442B432">
          <wp:extent cx="1513840" cy="534035"/>
          <wp:effectExtent l="0" t="0" r="10160" b="14605"/>
          <wp:docPr id="1" name="Picture 1" descr="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dr"/>
                  <pic:cNvPicPr>
                    <a:picLocks noChangeAspect="1"/>
                  </pic:cNvPicPr>
                </pic:nvPicPr>
                <pic:blipFill>
                  <a:blip r:embed="rId1"/>
                  <a:stretch>
                    <a:fillRect/>
                  </a:stretch>
                </pic:blipFill>
                <pic:spPr>
                  <a:xfrm>
                    <a:off x="0" y="0"/>
                    <a:ext cx="1513840" cy="534035"/>
                  </a:xfrm>
                  <a:prstGeom prst="rect">
                    <a:avLst/>
                  </a:prstGeom>
                  <a:noFill/>
                  <a:ln>
                    <a:noFill/>
                  </a:ln>
                </pic:spPr>
              </pic:pic>
            </a:graphicData>
          </a:graphic>
        </wp:inline>
      </w:drawing>
    </w:r>
  </w:p>
  <w:p w14:paraId="1EAD8C1D" w14:textId="77777777" w:rsidR="00CB1EE5" w:rsidRDefault="00CB1EE5">
    <w:pPr>
      <w:pStyle w:val="Header"/>
      <w:pBdr>
        <w:bottom w:val="thickThinSmallGap" w:sz="24" w:space="0" w:color="622423"/>
      </w:pBdr>
      <w:jc w:val="center"/>
      <w:rPr>
        <w:sz w:val="18"/>
        <w:szCs w:val="18"/>
      </w:rPr>
    </w:pPr>
  </w:p>
  <w:p w14:paraId="02E4E9F7" w14:textId="77777777" w:rsidR="00CB1EE5" w:rsidRDefault="00CB1EE5">
    <w:pPr>
      <w:pStyle w:val="Header"/>
      <w:tabs>
        <w:tab w:val="clear" w:pos="4680"/>
        <w:tab w:val="clear" w:pos="9360"/>
        <w:tab w:val="left" w:pos="495"/>
        <w:tab w:val="left" w:pos="1065"/>
      </w:tabs>
      <w:rPr>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21F"/>
    <w:multiLevelType w:val="hybridMultilevel"/>
    <w:tmpl w:val="B600989A"/>
    <w:lvl w:ilvl="0" w:tplc="B0BA6A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B3830"/>
    <w:multiLevelType w:val="hybridMultilevel"/>
    <w:tmpl w:val="AD5048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rawingGridVerticalSpacing w:val="120"/>
  <w:doNotShadeFormData/>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79"/>
    <w:rsid w:val="00002672"/>
    <w:rsid w:val="00017D1C"/>
    <w:rsid w:val="00023FDE"/>
    <w:rsid w:val="000434E0"/>
    <w:rsid w:val="00063B8F"/>
    <w:rsid w:val="00087D22"/>
    <w:rsid w:val="000D22C2"/>
    <w:rsid w:val="000D4240"/>
    <w:rsid w:val="000E4C24"/>
    <w:rsid w:val="000E5BBE"/>
    <w:rsid w:val="000F30F7"/>
    <w:rsid w:val="00123EE3"/>
    <w:rsid w:val="001247EA"/>
    <w:rsid w:val="0015437A"/>
    <w:rsid w:val="0016430E"/>
    <w:rsid w:val="00175679"/>
    <w:rsid w:val="001A29F2"/>
    <w:rsid w:val="001D0623"/>
    <w:rsid w:val="001E0099"/>
    <w:rsid w:val="001E3D84"/>
    <w:rsid w:val="00205648"/>
    <w:rsid w:val="00211D0F"/>
    <w:rsid w:val="002344ED"/>
    <w:rsid w:val="00235490"/>
    <w:rsid w:val="002369A8"/>
    <w:rsid w:val="00242311"/>
    <w:rsid w:val="00243829"/>
    <w:rsid w:val="00260509"/>
    <w:rsid w:val="002A7984"/>
    <w:rsid w:val="002D6F21"/>
    <w:rsid w:val="002E048D"/>
    <w:rsid w:val="002E729D"/>
    <w:rsid w:val="00300792"/>
    <w:rsid w:val="00323E9D"/>
    <w:rsid w:val="003567D5"/>
    <w:rsid w:val="00364CF6"/>
    <w:rsid w:val="00366BD1"/>
    <w:rsid w:val="003F13A7"/>
    <w:rsid w:val="004018EC"/>
    <w:rsid w:val="00401CE0"/>
    <w:rsid w:val="00423632"/>
    <w:rsid w:val="00427BFD"/>
    <w:rsid w:val="00436E68"/>
    <w:rsid w:val="00473AEB"/>
    <w:rsid w:val="004863D0"/>
    <w:rsid w:val="004B2655"/>
    <w:rsid w:val="004E3D27"/>
    <w:rsid w:val="004F5EC6"/>
    <w:rsid w:val="00506198"/>
    <w:rsid w:val="00527E54"/>
    <w:rsid w:val="00531479"/>
    <w:rsid w:val="0055455A"/>
    <w:rsid w:val="0055698D"/>
    <w:rsid w:val="00577C36"/>
    <w:rsid w:val="00581EBC"/>
    <w:rsid w:val="00586C57"/>
    <w:rsid w:val="00596557"/>
    <w:rsid w:val="005A313F"/>
    <w:rsid w:val="005A73D0"/>
    <w:rsid w:val="005B42C8"/>
    <w:rsid w:val="005D17A0"/>
    <w:rsid w:val="005D6099"/>
    <w:rsid w:val="005E35B4"/>
    <w:rsid w:val="00603A48"/>
    <w:rsid w:val="00614419"/>
    <w:rsid w:val="0063216D"/>
    <w:rsid w:val="00673E1A"/>
    <w:rsid w:val="00686EAA"/>
    <w:rsid w:val="006D1160"/>
    <w:rsid w:val="006D34DC"/>
    <w:rsid w:val="006D66B0"/>
    <w:rsid w:val="006E1F82"/>
    <w:rsid w:val="006F3AB3"/>
    <w:rsid w:val="006F54BE"/>
    <w:rsid w:val="006F7735"/>
    <w:rsid w:val="00706322"/>
    <w:rsid w:val="00712556"/>
    <w:rsid w:val="00753F7D"/>
    <w:rsid w:val="00780F40"/>
    <w:rsid w:val="007A0EC0"/>
    <w:rsid w:val="007C22FF"/>
    <w:rsid w:val="007F26CE"/>
    <w:rsid w:val="00802E1B"/>
    <w:rsid w:val="00840EF8"/>
    <w:rsid w:val="008438C2"/>
    <w:rsid w:val="0085716B"/>
    <w:rsid w:val="00863A7B"/>
    <w:rsid w:val="008B0C09"/>
    <w:rsid w:val="008C3700"/>
    <w:rsid w:val="008F1CEF"/>
    <w:rsid w:val="00915C39"/>
    <w:rsid w:val="00934289"/>
    <w:rsid w:val="00970F23"/>
    <w:rsid w:val="009754D7"/>
    <w:rsid w:val="009839BD"/>
    <w:rsid w:val="00987D10"/>
    <w:rsid w:val="009971FD"/>
    <w:rsid w:val="009B2828"/>
    <w:rsid w:val="00A13436"/>
    <w:rsid w:val="00A15B7B"/>
    <w:rsid w:val="00A32865"/>
    <w:rsid w:val="00A402FD"/>
    <w:rsid w:val="00AB7067"/>
    <w:rsid w:val="00AE29EC"/>
    <w:rsid w:val="00B111FB"/>
    <w:rsid w:val="00B314BE"/>
    <w:rsid w:val="00B343CE"/>
    <w:rsid w:val="00B56445"/>
    <w:rsid w:val="00B73477"/>
    <w:rsid w:val="00B753FE"/>
    <w:rsid w:val="00B87481"/>
    <w:rsid w:val="00BA4B43"/>
    <w:rsid w:val="00BD1AC5"/>
    <w:rsid w:val="00C40CEC"/>
    <w:rsid w:val="00C44697"/>
    <w:rsid w:val="00C5579F"/>
    <w:rsid w:val="00C60B32"/>
    <w:rsid w:val="00C70719"/>
    <w:rsid w:val="00C71D28"/>
    <w:rsid w:val="00CA2683"/>
    <w:rsid w:val="00CA2B0B"/>
    <w:rsid w:val="00CB1EE5"/>
    <w:rsid w:val="00CC19BB"/>
    <w:rsid w:val="00CC7696"/>
    <w:rsid w:val="00CF3CCA"/>
    <w:rsid w:val="00D03E25"/>
    <w:rsid w:val="00D111AF"/>
    <w:rsid w:val="00D22B42"/>
    <w:rsid w:val="00D37E0F"/>
    <w:rsid w:val="00D42BAB"/>
    <w:rsid w:val="00D46A09"/>
    <w:rsid w:val="00D50BC5"/>
    <w:rsid w:val="00D60D3B"/>
    <w:rsid w:val="00DB0025"/>
    <w:rsid w:val="00DB788E"/>
    <w:rsid w:val="00DD5E66"/>
    <w:rsid w:val="00DE0483"/>
    <w:rsid w:val="00DE2AA1"/>
    <w:rsid w:val="00DF0E15"/>
    <w:rsid w:val="00E002FB"/>
    <w:rsid w:val="00E200BC"/>
    <w:rsid w:val="00E36522"/>
    <w:rsid w:val="00E419C6"/>
    <w:rsid w:val="00E4367C"/>
    <w:rsid w:val="00E50FCB"/>
    <w:rsid w:val="00E5267F"/>
    <w:rsid w:val="00E65BAB"/>
    <w:rsid w:val="00EC3E5B"/>
    <w:rsid w:val="00EC4750"/>
    <w:rsid w:val="00F105CE"/>
    <w:rsid w:val="00F317A8"/>
    <w:rsid w:val="00F43A10"/>
    <w:rsid w:val="00F741BB"/>
    <w:rsid w:val="00F757F9"/>
    <w:rsid w:val="00F846A3"/>
    <w:rsid w:val="00F878A7"/>
    <w:rsid w:val="00FA57D2"/>
    <w:rsid w:val="00FA704C"/>
    <w:rsid w:val="00FC1645"/>
    <w:rsid w:val="68FF2EE5"/>
    <w:rsid w:val="7C9330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280C"/>
  <w15:docId w15:val="{C74C7D7B-FF16-4A96-8582-477FB79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2"/>
      <w:szCs w:val="22"/>
    </w:rPr>
  </w:style>
  <w:style w:type="character" w:customStyle="1" w:styleId="HeaderChar">
    <w:name w:val="Header Char"/>
    <w:link w:val="Header"/>
    <w:uiPriority w:val="99"/>
    <w:rPr>
      <w:sz w:val="22"/>
      <w:szCs w:val="22"/>
    </w:rPr>
  </w:style>
  <w:style w:type="paragraph" w:styleId="ListParagraph">
    <w:name w:val="List Paragraph"/>
    <w:basedOn w:val="Normal"/>
    <w:uiPriority w:val="99"/>
    <w:rsid w:val="00A402FD"/>
    <w:pPr>
      <w:ind w:left="720"/>
      <w:contextualSpacing/>
    </w:pPr>
  </w:style>
  <w:style w:type="character" w:customStyle="1" w:styleId="UnresolvedMention">
    <w:name w:val="Unresolved Mention"/>
    <w:basedOn w:val="DefaultParagraphFont"/>
    <w:uiPriority w:val="99"/>
    <w:semiHidden/>
    <w:unhideWhenUsed/>
    <w:rsid w:val="00D3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etcreativemind.com" TargetMode="External"/><Relationship Id="rId1" Type="http://schemas.openxmlformats.org/officeDocument/2006/relationships/hyperlink" Target="mailto:info@netcreativemi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Project\AERA\Project%20Document\MOM\MOM%20-%20190914.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MOM - 190914.dotx</Template>
  <TotalTime>256</TotalTime>
  <Pages>7</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MINUTES OF THE MANAGEMENT REVIEW</vt:lpstr>
    </vt:vector>
  </TitlesOfParts>
  <Company>Hewlett-Packard</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MANAGEMENT REVIEW</dc:title>
  <dc:creator>tennis3565@hotmail.com</dc:creator>
  <dc:description>Document was created by {applicationname}, version: {version}</dc:description>
  <cp:lastModifiedBy>Dell</cp:lastModifiedBy>
  <cp:revision>7</cp:revision>
  <cp:lastPrinted>2025-06-13T09:42:00Z</cp:lastPrinted>
  <dcterms:created xsi:type="dcterms:W3CDTF">2025-06-13T09:34:00Z</dcterms:created>
  <dcterms:modified xsi:type="dcterms:W3CDTF">2025-09-08T04:33:00Z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96a3ccfc40c57e2709fb93cb6dc89902326631c857b18c3773edfbb6a4ed48c4</vt:lpwstr>
  </property>
  <property fmtid="{D5CDD505-2E9C-101B-9397-08002B2CF9AE}" pid="3" name="KSOProductBuildVer">
    <vt:lpwstr>2057-12.2.0.19821</vt:lpwstr>
  </property>
  <property fmtid="{D5CDD505-2E9C-101B-9397-08002B2CF9AE}" pid="4" name="ICV">
    <vt:lpwstr>9CA699C867A24765B3105260A0B81D2F_13</vt:lpwstr>
  </property>
</Properties>
</file>