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R</w:t>
      </w:r>
      <w:r>
        <w:t>PA</w:t>
      </w:r>
      <w:r>
        <w:rPr>
          <w:rFonts w:hint="eastAsia"/>
        </w:rPr>
        <w:t>机器人智慧报关——</w:t>
      </w:r>
      <w:r>
        <w:t>测试报告</w:t>
      </w:r>
    </w:p>
    <w:p>
      <w:pPr>
        <w:pStyle w:val="3"/>
      </w:pPr>
      <w:r>
        <w:rPr>
          <w:rFonts w:hint="eastAsia"/>
        </w:rPr>
        <w:t>一，</w:t>
      </w:r>
      <w:r>
        <w:t>测试结果</w:t>
      </w:r>
    </w:p>
    <w:p>
      <w:pPr>
        <w:pStyle w:val="18"/>
        <w:ind w:firstLine="48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本周（20191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~20191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129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）经过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功能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性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测试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RPA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机器人智慧报关系统</w:t>
      </w:r>
    </w:p>
    <w:p>
      <w:pPr>
        <w:pStyle w:val="18"/>
        <w:ind w:firstLine="0"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amirobot_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V2.0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_beta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版本总计完成测试任务5项，关闭测试任务4项，发现并提交B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UG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15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个，协助产品与开发复现b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ug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个并解决。</w:t>
      </w:r>
    </w:p>
    <w:p>
      <w:pPr>
        <w:pStyle w:val="18"/>
        <w:ind w:firstLine="48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测试执行结果见下表：</w:t>
      </w:r>
    </w:p>
    <w:p>
      <w:pPr>
        <w:pStyle w:val="18"/>
        <w:ind w:left="420"/>
        <w:jc w:val="center"/>
        <w:rPr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表1-1 测试执行结果</w:t>
      </w:r>
    </w:p>
    <w:tbl>
      <w:tblPr>
        <w:tblStyle w:val="9"/>
        <w:tblW w:w="864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6"/>
        <w:gridCol w:w="2409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  <w:jc w:val="center"/>
        </w:trPr>
        <w:tc>
          <w:tcPr>
            <w:tcW w:w="3256" w:type="dxa"/>
            <w:shd w:val="clear" w:color="auto" w:fill="A4A4A4" w:themeFill="background1" w:themeFillShade="A5"/>
          </w:tcPr>
          <w:p>
            <w:pPr>
              <w:pStyle w:val="18"/>
              <w:ind w:firstLine="480"/>
              <w:jc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测试类别</w:t>
            </w:r>
          </w:p>
        </w:tc>
        <w:tc>
          <w:tcPr>
            <w:tcW w:w="2409" w:type="dxa"/>
            <w:shd w:val="clear" w:color="auto" w:fill="A4A4A4" w:themeFill="background1" w:themeFillShade="A5"/>
          </w:tcPr>
          <w:p>
            <w:pPr>
              <w:pStyle w:val="18"/>
              <w:ind w:firstLineChars="175"/>
              <w:rPr>
                <w:rFonts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新增B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UG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</w:t>
            </w:r>
          </w:p>
        </w:tc>
        <w:tc>
          <w:tcPr>
            <w:tcW w:w="2977" w:type="dxa"/>
            <w:shd w:val="clear" w:color="auto" w:fill="A4A4A4" w:themeFill="background1" w:themeFillShade="A5"/>
          </w:tcPr>
          <w:p>
            <w:pPr>
              <w:pStyle w:val="18"/>
              <w:ind w:firstLine="720" w:firstLineChars="300"/>
              <w:rPr>
                <w:rFonts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累计遗留B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UG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56" w:type="dxa"/>
          </w:tcPr>
          <w:p>
            <w:pPr>
              <w:pStyle w:val="18"/>
              <w:ind w:firstLine="240" w:firstLineChars="100"/>
              <w:jc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功能性测试</w:t>
            </w:r>
          </w:p>
        </w:tc>
        <w:tc>
          <w:tcPr>
            <w:tcW w:w="2409" w:type="dxa"/>
          </w:tcPr>
          <w:p>
            <w:pPr>
              <w:pStyle w:val="18"/>
              <w:ind w:firstLine="1140" w:firstLineChars="475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2977" w:type="dxa"/>
          </w:tcPr>
          <w:p>
            <w:pPr>
              <w:pStyle w:val="18"/>
              <w:ind w:firstLine="1200" w:firstLineChars="500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</w:tr>
    </w:tbl>
    <w:p>
      <w:pPr>
        <w:pStyle w:val="18"/>
        <w:ind w:firstLine="0" w:firstLineChars="0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FF0000"/>
        </w:rPr>
      </w:pPr>
      <w:r>
        <w:rPr>
          <w:rFonts w:hint="eastAsia"/>
          <w:color w:val="FF0000"/>
        </w:rPr>
        <w:t>二，风险</w:t>
      </w:r>
    </w:p>
    <w:p>
      <w:pPr>
        <w:pStyle w:val="4"/>
      </w:pPr>
      <w:r>
        <w:rPr>
          <w:rFonts w:hint="eastAsia"/>
        </w:rPr>
        <w:t>（一）、未修复的</w:t>
      </w:r>
      <w:r>
        <w:t>BUG</w:t>
      </w:r>
      <w:r>
        <w:rPr>
          <w:rFonts w:hint="eastAsia"/>
        </w:rPr>
        <w:t>数</w:t>
      </w:r>
    </w:p>
    <w:p>
      <w:pPr>
        <w:pStyle w:val="18"/>
        <w:ind w:firstLine="480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本周（20191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~20191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129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）测试该系统过程中，累计提交bug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15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个，其中严重bug0个，一般bug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15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个。截止最终版本V2.0，累计</w:t>
      </w:r>
      <w:r>
        <w:rPr>
          <w:rFonts w:hint="eastAsia"/>
          <w:color w:val="FF0000"/>
          <w:sz w:val="24"/>
          <w:szCs w:val="24"/>
        </w:rPr>
        <w:t>剩余</w:t>
      </w:r>
      <w:r>
        <w:rPr>
          <w:rFonts w:hint="eastAsia"/>
          <w:color w:val="FF0000"/>
          <w:sz w:val="24"/>
          <w:szCs w:val="24"/>
          <w:lang w:val="en-US" w:eastAsia="zh-CN"/>
        </w:rPr>
        <w:t>11</w:t>
      </w:r>
      <w:r>
        <w:rPr>
          <w:rFonts w:hint="eastAsia"/>
          <w:color w:val="FF0000"/>
          <w:sz w:val="24"/>
          <w:szCs w:val="24"/>
        </w:rPr>
        <w:t>个bug待修复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pStyle w:val="4"/>
      </w:pPr>
      <w:r>
        <w:rPr>
          <w:rFonts w:hint="eastAsia"/>
        </w:rPr>
        <w:t>（二）、B</w:t>
      </w:r>
      <w:r>
        <w:t>UG</w:t>
      </w:r>
      <w:r>
        <w:rPr>
          <w:rFonts w:hint="eastAsia"/>
        </w:rPr>
        <w:t>概述</w:t>
      </w:r>
    </w:p>
    <w:p>
      <w:pPr>
        <w:pStyle w:val="18"/>
        <w:ind w:left="420" w:leftChars="200" w:firstLine="0" w:firstLineChars="0"/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具体的</w:t>
      </w:r>
      <w:r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BUG</w:t>
      </w:r>
      <w:r>
        <w:rPr>
          <w:rFonts w:hint="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概述详见下图：</w:t>
      </w:r>
    </w:p>
    <w:p>
      <w:pPr>
        <w:pStyle w:val="18"/>
        <w:ind w:left="420" w:leftChars="200" w:firstLine="0" w:firstLineChars="0"/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18"/>
        <w:ind w:left="420" w:leftChars="200" w:firstLine="0" w:firstLineChars="0"/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18"/>
        <w:ind w:left="420" w:leftChars="200" w:firstLine="0" w:firstLineChars="0"/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18"/>
        <w:ind w:left="420" w:leftChars="200" w:firstLine="0" w:firstLineChars="0"/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18"/>
        <w:ind w:left="420" w:leftChars="200" w:firstLine="0" w:firstLineChars="0"/>
        <w:jc w:val="center"/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图2-1</w:t>
      </w:r>
    </w:p>
    <w:p>
      <w:pPr>
        <w:pStyle w:val="18"/>
        <w:ind w:left="420" w:leftChars="200" w:firstLine="0" w:firstLineChars="0"/>
        <w:rPr>
          <w:rFonts w:hint="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67960" cy="2320290"/>
            <wp:effectExtent l="0" t="0" r="889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三，</w:t>
      </w:r>
      <w:r>
        <w:t>测试详情</w:t>
      </w:r>
    </w:p>
    <w:p>
      <w:pPr>
        <w:pStyle w:val="4"/>
      </w:pPr>
      <w:r>
        <w:rPr>
          <w:rFonts w:hint="eastAsia"/>
        </w:rPr>
        <w:t>（一）、测试环境</w:t>
      </w:r>
    </w:p>
    <w:p>
      <w:pPr>
        <w:pStyle w:val="18"/>
        <w:ind w:firstLine="0" w:firstLineChars="0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表3-1 测试环境</w:t>
      </w:r>
    </w:p>
    <w:tbl>
      <w:tblPr>
        <w:tblStyle w:val="9"/>
        <w:tblW w:w="500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8"/>
        <w:gridCol w:w="3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机型</w:t>
            </w:r>
          </w:p>
        </w:tc>
        <w:tc>
          <w:tcPr>
            <w:tcW w:w="3801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笔记本电脑（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T420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数量</w:t>
            </w:r>
          </w:p>
        </w:tc>
        <w:tc>
          <w:tcPr>
            <w:tcW w:w="3801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操作系统</w:t>
            </w:r>
          </w:p>
        </w:tc>
        <w:tc>
          <w:tcPr>
            <w:tcW w:w="3801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indows 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旗舰版（64位）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处理器</w:t>
            </w:r>
          </w:p>
        </w:tc>
        <w:tc>
          <w:tcPr>
            <w:tcW w:w="3801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IntelCorei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0U 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CPU @ 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内存</w:t>
            </w:r>
          </w:p>
        </w:tc>
        <w:tc>
          <w:tcPr>
            <w:tcW w:w="3801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分辨率</w:t>
            </w:r>
          </w:p>
        </w:tc>
        <w:tc>
          <w:tcPr>
            <w:tcW w:w="3801" w:type="dxa"/>
          </w:tcPr>
          <w:p>
            <w:pPr>
              <w:pStyle w:val="18"/>
              <w:ind w:firstLine="0" w:firstLineChars="0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600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*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浏览器</w:t>
            </w:r>
          </w:p>
        </w:tc>
        <w:tc>
          <w:tcPr>
            <w:tcW w:w="3801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chrome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78.0.3904.108</w:t>
            </w:r>
          </w:p>
        </w:tc>
      </w:tr>
    </w:tbl>
    <w:p>
      <w:pPr>
        <w:pStyle w:val="18"/>
        <w:ind w:firstLine="0" w:firstLineChars="0"/>
        <w:rPr>
          <w:b/>
          <w:bCs/>
          <w:sz w:val="24"/>
          <w:szCs w:val="24"/>
        </w:rPr>
      </w:pPr>
      <w:bookmarkStart w:id="0" w:name="_GoBack"/>
      <w:bookmarkEnd w:id="0"/>
    </w:p>
    <w:p>
      <w:pPr>
        <w:pStyle w:val="4"/>
      </w:pPr>
      <w:r>
        <w:rPr>
          <w:rFonts w:hint="eastAsia"/>
        </w:rPr>
        <w:t>（二）、</w:t>
      </w:r>
      <w:r>
        <w:t>功能测试</w:t>
      </w: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</w:rPr>
        <w:t>1、需求</w:t>
      </w:r>
      <w:r>
        <w:t>概述</w:t>
      </w:r>
    </w:p>
    <w:p>
      <w:pPr>
        <w:pStyle w:val="18"/>
        <w:ind w:firstLine="48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草单字典表读取规则和表体商品名称带法定单位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widowControl/>
        <w:spacing w:line="300" w:lineRule="atLeast"/>
        <w:ind w:firstLine="480" w:firstLineChars="200"/>
        <w:jc w:val="left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货物申报-货物申报制单-带历史数据规则 </w:t>
      </w:r>
    </w:p>
    <w:p>
      <w:pPr>
        <w:pStyle w:val="18"/>
        <w:ind w:firstLine="48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货物申报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-货物申报制单-境外收发货人的规则</w:t>
      </w:r>
    </w:p>
    <w:p>
      <w:pPr>
        <w:pStyle w:val="18"/>
        <w:ind w:firstLine="48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不管是进口还是出口，货物申报的合同协议号不是必填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</w:p>
    <w:p>
      <w:pPr>
        <w:pStyle w:val="18"/>
        <w:ind w:firstLine="48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核放单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-核放单申报-核放单页面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网站上增加流水号</w:t>
      </w:r>
    </w:p>
    <w:p>
      <w:pPr>
        <w:pStyle w:val="5"/>
      </w:pPr>
      <w:r>
        <w:rPr>
          <w:rFonts w:hint="eastAsia"/>
        </w:rPr>
        <w:t>2、验收标准</w:t>
      </w:r>
    </w:p>
    <w:p>
      <w:pPr>
        <w:pStyle w:val="18"/>
        <w:ind w:firstLine="48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1、上线后功能正常使用，流程流转成功，无错误提醒</w:t>
      </w:r>
    </w:p>
    <w:p>
      <w:pPr>
        <w:pStyle w:val="18"/>
        <w:ind w:firstLine="48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2、单证上传，各个字典表转化后前端能够正确显示</w:t>
      </w:r>
    </w:p>
    <w:p>
      <w:pPr>
        <w:pStyle w:val="18"/>
        <w:ind w:firstLine="48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3、显示提示并正确</w:t>
      </w:r>
    </w:p>
    <w:p>
      <w:pPr>
        <w:pStyle w:val="18"/>
        <w:ind w:firstLine="48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4、达到需求标准</w:t>
      </w:r>
    </w:p>
    <w:p>
      <w:pPr>
        <w:pStyle w:val="18"/>
        <w:ind w:firstLine="48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5、报错提醒信息显示并正确</w:t>
      </w:r>
    </w:p>
    <w:p>
      <w:pPr>
        <w:pStyle w:val="5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测试结果</w:t>
      </w:r>
    </w:p>
    <w:p>
      <w:pPr>
        <w:pStyle w:val="18"/>
        <w:ind w:firstLine="0" w:firstLineChars="0"/>
        <w:jc w:val="center"/>
        <w:rPr>
          <w:b/>
          <w:bCs/>
          <w:sz w:val="24"/>
          <w:szCs w:val="24"/>
        </w:rPr>
      </w:pPr>
      <w:r>
        <w:rPr>
          <w:rFonts w:hint="eastAsia"/>
          <w:b/>
          <w:bCs/>
          <w:szCs w:val="21"/>
        </w:rPr>
        <w:t>表3-2 功能测试结果</w:t>
      </w:r>
    </w:p>
    <w:tbl>
      <w:tblPr>
        <w:tblStyle w:val="9"/>
        <w:tblW w:w="864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6"/>
        <w:gridCol w:w="2409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  <w:jc w:val="center"/>
        </w:trPr>
        <w:tc>
          <w:tcPr>
            <w:tcW w:w="3256" w:type="dxa"/>
            <w:shd w:val="clear" w:color="auto" w:fill="A4A4A4" w:themeFill="background1" w:themeFillShade="A5"/>
          </w:tcPr>
          <w:p>
            <w:pPr>
              <w:pStyle w:val="18"/>
              <w:ind w:firstLine="480"/>
              <w:jc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测试类别</w:t>
            </w:r>
          </w:p>
        </w:tc>
        <w:tc>
          <w:tcPr>
            <w:tcW w:w="2409" w:type="dxa"/>
            <w:shd w:val="clear" w:color="auto" w:fill="A4A4A4" w:themeFill="background1" w:themeFillShade="A5"/>
          </w:tcPr>
          <w:p>
            <w:pPr>
              <w:pStyle w:val="18"/>
              <w:ind w:firstLineChars="175"/>
              <w:rPr>
                <w:rFonts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首轮B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UG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</w:t>
            </w:r>
          </w:p>
        </w:tc>
        <w:tc>
          <w:tcPr>
            <w:tcW w:w="2977" w:type="dxa"/>
            <w:shd w:val="clear" w:color="auto" w:fill="A4A4A4" w:themeFill="background1" w:themeFillShade="A5"/>
          </w:tcPr>
          <w:p>
            <w:pPr>
              <w:pStyle w:val="18"/>
              <w:ind w:firstLine="720" w:firstLineChars="300"/>
              <w:rPr>
                <w:rFonts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最终B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UG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56" w:type="dxa"/>
          </w:tcPr>
          <w:p>
            <w:pPr>
              <w:pStyle w:val="18"/>
              <w:ind w:firstLine="240" w:firstLineChars="100"/>
              <w:jc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功能性测试</w:t>
            </w:r>
          </w:p>
        </w:tc>
        <w:tc>
          <w:tcPr>
            <w:tcW w:w="2409" w:type="dxa"/>
          </w:tcPr>
          <w:p>
            <w:pPr>
              <w:pStyle w:val="18"/>
              <w:ind w:firstLine="900" w:firstLineChars="375"/>
              <w:rPr>
                <w:rFonts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977" w:type="dxa"/>
          </w:tcPr>
          <w:p>
            <w:pPr>
              <w:pStyle w:val="18"/>
              <w:ind w:firstLine="1200" w:firstLineChars="500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</w:tr>
    </w:tbl>
    <w:p>
      <w:pPr>
        <w:pStyle w:val="18"/>
        <w:ind w:firstLine="0" w:firstLineChars="0"/>
        <w:rPr>
          <w:b/>
          <w:bCs/>
          <w:sz w:val="24"/>
          <w:szCs w:val="24"/>
        </w:rPr>
      </w:pPr>
    </w:p>
    <w:p>
      <w:pPr>
        <w:pStyle w:val="5"/>
      </w:pPr>
      <w:r>
        <w:rPr>
          <w:rFonts w:hint="eastAsia"/>
        </w:rPr>
        <w:t>4、遗留bug</w:t>
      </w:r>
    </w:p>
    <w:p>
      <w:pPr>
        <w:pStyle w:val="18"/>
        <w:ind w:firstLine="0" w:firstLineChars="0"/>
        <w:jc w:val="center"/>
        <w:rPr>
          <w:b/>
          <w:bCs/>
          <w:color w:val="FF0000"/>
          <w:szCs w:val="21"/>
        </w:rPr>
      </w:pPr>
      <w:r>
        <w:rPr>
          <w:rFonts w:hint="eastAsia"/>
          <w:b/>
          <w:bCs/>
          <w:color w:val="FF0000"/>
          <w:szCs w:val="21"/>
        </w:rPr>
        <w:t>表3-3 功能遗留bug</w:t>
      </w:r>
    </w:p>
    <w:tbl>
      <w:tblPr>
        <w:tblStyle w:val="9"/>
        <w:tblW w:w="745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  <w:jc w:val="center"/>
        </w:trPr>
        <w:tc>
          <w:tcPr>
            <w:tcW w:w="7456" w:type="dxa"/>
          </w:tcPr>
          <w:p>
            <w:pPr>
              <w:pStyle w:val="18"/>
              <w:ind w:firstLine="0" w:firstLineChars="0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遗留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bug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（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4"/>
                <w:szCs w:val="24"/>
              </w:rPr>
              <w:t>按照</w:t>
            </w:r>
            <w:r>
              <w:rPr>
                <w:rFonts w:ascii="Times New Roman" w:hAnsi="Times New Roman" w:eastAsia="宋体" w:cs="Times New Roman"/>
                <w:color w:val="FF0000"/>
                <w:kern w:val="0"/>
                <w:sz w:val="24"/>
                <w:szCs w:val="24"/>
              </w:rPr>
              <w:t>优先级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4"/>
                <w:szCs w:val="24"/>
              </w:rPr>
              <w:t>从</w:t>
            </w:r>
            <w:r>
              <w:rPr>
                <w:rFonts w:ascii="Times New Roman" w:hAnsi="Times New Roman" w:eastAsia="宋体" w:cs="Times New Roman"/>
                <w:color w:val="FF0000"/>
                <w:kern w:val="0"/>
                <w:sz w:val="24"/>
                <w:szCs w:val="24"/>
              </w:rPr>
              <w:t>高到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4"/>
                <w:szCs w:val="24"/>
              </w:rPr>
              <w:t>低排列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  <w:jc w:val="center"/>
        </w:trPr>
        <w:tc>
          <w:tcPr>
            <w:tcW w:w="7456" w:type="dxa"/>
          </w:tcPr>
          <w:p>
            <w:pPr>
              <w:pStyle w:val="18"/>
              <w:ind w:firstLine="0" w:firstLineChars="0"/>
              <w:jc w:val="left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1、</w:t>
            </w:r>
            <w:r>
              <w:rPr>
                <w:rStyle w:val="11"/>
                <w:rFonts w:ascii="Helvetica" w:hAnsi="Helvetica" w:eastAsia="Helvetica" w:cs="Helvetica"/>
                <w:b/>
                <w:i w:val="0"/>
                <w:caps w:val="0"/>
                <w:color w:val="141414"/>
                <w:spacing w:val="0"/>
                <w:sz w:val="21"/>
                <w:szCs w:val="21"/>
                <w:shd w:val="clear" w:fill="F8FAFE"/>
              </w:rPr>
              <w:t>当两个账号同时登陆时，登录人获取可能产生错误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  <w:jc w:val="center"/>
        </w:trPr>
        <w:tc>
          <w:tcPr>
            <w:tcW w:w="7456" w:type="dxa"/>
          </w:tcPr>
          <w:p>
            <w:pPr>
              <w:pStyle w:val="18"/>
              <w:ind w:firstLine="0" w:firstLineChars="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2、</w:t>
            </w:r>
            <w:r>
              <w:rPr>
                <w:rStyle w:val="11"/>
                <w:rFonts w:ascii="Helvetica" w:hAnsi="Helvetica" w:eastAsia="Helvetica" w:cs="Helvetica"/>
                <w:b/>
                <w:i w:val="0"/>
                <w:caps w:val="0"/>
                <w:color w:val="141414"/>
                <w:spacing w:val="0"/>
                <w:sz w:val="21"/>
                <w:szCs w:val="21"/>
                <w:shd w:val="clear" w:fill="F8FAFE"/>
              </w:rPr>
              <w:t>在不同的公司下，新建名称一样的组织时提示“此全局名称已存在”​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  <w:jc w:val="center"/>
        </w:trPr>
        <w:tc>
          <w:tcPr>
            <w:tcW w:w="7456" w:type="dxa"/>
          </w:tcPr>
          <w:p>
            <w:pPr>
              <w:pStyle w:val="18"/>
              <w:ind w:firstLine="0" w:firstLineChars="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3、</w:t>
            </w:r>
            <w:r>
              <w:rPr>
                <w:rStyle w:val="11"/>
                <w:rFonts w:ascii="Helvetica" w:hAnsi="Helvetica" w:eastAsia="Helvetica" w:cs="Helvetica"/>
                <w:b/>
                <w:i w:val="0"/>
                <w:caps w:val="0"/>
                <w:color w:val="141414"/>
                <w:spacing w:val="0"/>
                <w:sz w:val="21"/>
                <w:szCs w:val="21"/>
                <w:shd w:val="clear" w:fill="F8FAFE"/>
              </w:rPr>
              <w:t>python配置--复制到某个公司旗下的客户时，输入中文时，搜索出现问题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  <w:jc w:val="center"/>
        </w:trPr>
        <w:tc>
          <w:tcPr>
            <w:tcW w:w="7456" w:type="dxa"/>
          </w:tcPr>
          <w:p>
            <w:pPr>
              <w:pStyle w:val="18"/>
              <w:ind w:firstLine="0" w:firstLineChars="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Style w:val="11"/>
                <w:rFonts w:hint="eastAsia" w:ascii="Helvetica" w:hAnsi="Helvetica" w:eastAsia="Helvetica" w:cs="Helvetica"/>
                <w:b/>
                <w:i w:val="0"/>
                <w:caps w:val="0"/>
                <w:color w:val="141414"/>
                <w:spacing w:val="0"/>
                <w:sz w:val="21"/>
                <w:szCs w:val="21"/>
                <w:shd w:val="clear" w:fill="F8FAFE"/>
                <w:lang w:val="en-US" w:eastAsia="zh-CN"/>
              </w:rPr>
              <w:t>4、在同一报关行能够新建两个一样的角色权限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  <w:jc w:val="center"/>
        </w:trPr>
        <w:tc>
          <w:tcPr>
            <w:tcW w:w="7456" w:type="dxa"/>
          </w:tcPr>
          <w:p>
            <w:pPr>
              <w:pStyle w:val="18"/>
              <w:ind w:firstLine="0" w:firstLineChars="0"/>
              <w:jc w:val="left"/>
              <w:rPr>
                <w:rStyle w:val="11"/>
                <w:rFonts w:hint="default" w:ascii="Helvetica" w:hAnsi="Helvetica" w:eastAsia="Helvetica" w:cs="Helvetica"/>
                <w:b/>
                <w:i w:val="0"/>
                <w:caps w:val="0"/>
                <w:color w:val="141414"/>
                <w:spacing w:val="0"/>
                <w:sz w:val="21"/>
                <w:szCs w:val="21"/>
                <w:shd w:val="clear" w:fill="F8FAFE"/>
                <w:lang w:val="en-US" w:eastAsia="zh-CN"/>
              </w:rPr>
            </w:pPr>
            <w:r>
              <w:rPr>
                <w:rStyle w:val="11"/>
                <w:rFonts w:hint="eastAsia" w:ascii="Helvetica" w:hAnsi="Helvetica" w:eastAsia="Helvetica" w:cs="Helvetica"/>
                <w:b/>
                <w:i w:val="0"/>
                <w:caps w:val="0"/>
                <w:color w:val="141414"/>
                <w:spacing w:val="0"/>
                <w:sz w:val="21"/>
                <w:szCs w:val="21"/>
                <w:shd w:val="clear" w:fill="F8FAFE"/>
                <w:lang w:val="en-US" w:eastAsia="zh-CN"/>
              </w:rPr>
              <w:t>5、删除一个组织架构后，该组织下的员没有移至上一级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3C2"/>
    <w:rsid w:val="00131484"/>
    <w:rsid w:val="001910D5"/>
    <w:rsid w:val="00196F36"/>
    <w:rsid w:val="001A7AC3"/>
    <w:rsid w:val="002E3E5D"/>
    <w:rsid w:val="00331B5D"/>
    <w:rsid w:val="003F3E55"/>
    <w:rsid w:val="00424725"/>
    <w:rsid w:val="004C221F"/>
    <w:rsid w:val="005A6364"/>
    <w:rsid w:val="005E4656"/>
    <w:rsid w:val="006973C2"/>
    <w:rsid w:val="00BA422C"/>
    <w:rsid w:val="00C06833"/>
    <w:rsid w:val="00EB54E0"/>
    <w:rsid w:val="00F44B97"/>
    <w:rsid w:val="00F8386A"/>
    <w:rsid w:val="07520945"/>
    <w:rsid w:val="0A4E7FAB"/>
    <w:rsid w:val="0AC94517"/>
    <w:rsid w:val="0BA407F6"/>
    <w:rsid w:val="0FF37169"/>
    <w:rsid w:val="14837961"/>
    <w:rsid w:val="179A03C3"/>
    <w:rsid w:val="1DA37807"/>
    <w:rsid w:val="3458720F"/>
    <w:rsid w:val="47864530"/>
    <w:rsid w:val="58DA2E1D"/>
    <w:rsid w:val="5AB356E3"/>
    <w:rsid w:val="5DCC0686"/>
    <w:rsid w:val="6CBA014F"/>
    <w:rsid w:val="74E178B0"/>
    <w:rsid w:val="781C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5">
    <w:name w:val="heading 5"/>
    <w:basedOn w:val="1"/>
    <w:next w:val="1"/>
    <w:link w:val="17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22"/>
    <w:rPr>
      <w:b/>
      <w:bCs/>
    </w:rPr>
  </w:style>
  <w:style w:type="character" w:customStyle="1" w:styleId="12">
    <w:name w:val="页眉 字符"/>
    <w:basedOn w:val="10"/>
    <w:link w:val="7"/>
    <w:qFormat/>
    <w:uiPriority w:val="99"/>
    <w:rPr>
      <w:sz w:val="18"/>
      <w:szCs w:val="18"/>
    </w:rPr>
  </w:style>
  <w:style w:type="character" w:customStyle="1" w:styleId="13">
    <w:name w:val="页脚 字符"/>
    <w:basedOn w:val="10"/>
    <w:link w:val="6"/>
    <w:qFormat/>
    <w:uiPriority w:val="99"/>
    <w:rPr>
      <w:sz w:val="18"/>
      <w:szCs w:val="18"/>
    </w:rPr>
  </w:style>
  <w:style w:type="character" w:customStyle="1" w:styleId="14">
    <w:name w:val="标题 1 字符"/>
    <w:basedOn w:val="10"/>
    <w:link w:val="2"/>
    <w:qFormat/>
    <w:uiPriority w:val="0"/>
    <w:rPr>
      <w:b/>
      <w:bCs/>
      <w:kern w:val="44"/>
      <w:sz w:val="44"/>
      <w:szCs w:val="44"/>
    </w:rPr>
  </w:style>
  <w:style w:type="character" w:customStyle="1" w:styleId="15">
    <w:name w:val="标题 3 字符"/>
    <w:basedOn w:val="10"/>
    <w:link w:val="3"/>
    <w:qFormat/>
    <w:uiPriority w:val="9"/>
    <w:rPr>
      <w:b/>
      <w:bCs/>
      <w:sz w:val="32"/>
      <w:szCs w:val="32"/>
    </w:rPr>
  </w:style>
  <w:style w:type="character" w:customStyle="1" w:styleId="16">
    <w:name w:val="标题 4 字符"/>
    <w:basedOn w:val="10"/>
    <w:link w:val="4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7">
    <w:name w:val="标题 5 字符"/>
    <w:basedOn w:val="10"/>
    <w:link w:val="5"/>
    <w:qFormat/>
    <w:uiPriority w:val="9"/>
    <w:rPr>
      <w:b/>
      <w:bCs/>
      <w:sz w:val="28"/>
      <w:szCs w:val="28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129</Words>
  <Characters>737</Characters>
  <Lines>6</Lines>
  <Paragraphs>1</Paragraphs>
  <TotalTime>28</TotalTime>
  <ScaleCrop>false</ScaleCrop>
  <LinksUpToDate>false</LinksUpToDate>
  <CharactersWithSpaces>865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2019-10-25T03:05:00Z</dcterms:created>
  <dc:creator>何 源</dc:creator>
  <cp:lastModifiedBy>风凌</cp:lastModifiedBy>
  <dcterms:modified xsi:type="dcterms:W3CDTF">2019-12-02T01:15:53Z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