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R</w:t>
      </w:r>
      <w:r>
        <w:t>PA</w:t>
      </w:r>
      <w:r>
        <w:rPr>
          <w:rFonts w:hint="eastAsia"/>
        </w:rPr>
        <w:t>机器人智慧报关——</w:t>
      </w:r>
      <w:r>
        <w:t>测试报告</w:t>
      </w:r>
    </w:p>
    <w:p>
      <w:pPr>
        <w:pStyle w:val="3"/>
      </w:pPr>
      <w:r>
        <w:rPr>
          <w:rFonts w:hint="eastAsia"/>
        </w:rPr>
        <w:t>一，</w:t>
      </w:r>
      <w:r>
        <w:t>测试结果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本周（20191021~20191025）经过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功能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性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测试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RPA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机器人智慧报关系统</w:t>
      </w:r>
    </w:p>
    <w:p>
      <w:pPr>
        <w:pStyle w:val="18"/>
        <w:ind w:firstLine="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amirobot_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V2.0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_beta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版本总计完成测试任务5项，关闭测试任务4项，发现并提交B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UG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3个，协助产品与开发复现b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ug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11个并解决。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测试执行结果见下表：</w:t>
      </w:r>
    </w:p>
    <w:p>
      <w:pPr>
        <w:pStyle w:val="18"/>
        <w:ind w:left="420"/>
        <w:jc w:val="center"/>
        <w:rPr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表1-1 测试执行结果</w:t>
      </w:r>
    </w:p>
    <w:tbl>
      <w:tblPr>
        <w:tblStyle w:val="9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2409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3256" w:type="dxa"/>
            <w:shd w:val="clear" w:color="auto" w:fill="A4A4A4" w:themeFill="background1" w:themeFillShade="A5"/>
          </w:tcPr>
          <w:p>
            <w:pPr>
              <w:pStyle w:val="18"/>
              <w:ind w:firstLine="48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测试类别</w:t>
            </w:r>
          </w:p>
        </w:tc>
        <w:tc>
          <w:tcPr>
            <w:tcW w:w="2409" w:type="dxa"/>
            <w:shd w:val="clear" w:color="auto" w:fill="A4A4A4" w:themeFill="background1" w:themeFillShade="A5"/>
          </w:tcPr>
          <w:p>
            <w:pPr>
              <w:pStyle w:val="18"/>
              <w:ind w:firstLineChars="175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新增B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UG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2977" w:type="dxa"/>
            <w:shd w:val="clear" w:color="auto" w:fill="A4A4A4" w:themeFill="background1" w:themeFillShade="A5"/>
          </w:tcPr>
          <w:p>
            <w:pPr>
              <w:pStyle w:val="18"/>
              <w:ind w:firstLine="720" w:firstLineChars="300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累计遗留B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UG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56" w:type="dxa"/>
          </w:tcPr>
          <w:p>
            <w:pPr>
              <w:pStyle w:val="18"/>
              <w:ind w:firstLine="240" w:firstLineChars="10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功能性测试</w:t>
            </w:r>
          </w:p>
        </w:tc>
        <w:tc>
          <w:tcPr>
            <w:tcW w:w="2409" w:type="dxa"/>
          </w:tcPr>
          <w:p>
            <w:pPr>
              <w:pStyle w:val="18"/>
              <w:ind w:firstLine="1140" w:firstLineChars="475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77" w:type="dxa"/>
          </w:tcPr>
          <w:p>
            <w:pPr>
              <w:pStyle w:val="18"/>
              <w:ind w:firstLine="1200" w:firstLineChars="500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</w:tbl>
    <w:p>
      <w:pPr>
        <w:pStyle w:val="18"/>
        <w:ind w:firstLine="0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二，风险</w:t>
      </w:r>
    </w:p>
    <w:p>
      <w:pPr>
        <w:pStyle w:val="4"/>
      </w:pPr>
      <w:r>
        <w:rPr>
          <w:rFonts w:hint="eastAsia"/>
        </w:rPr>
        <w:t>（一）、未修复的</w:t>
      </w:r>
      <w:r>
        <w:t>BUG</w:t>
      </w:r>
      <w:r>
        <w:rPr>
          <w:rFonts w:hint="eastAsia"/>
        </w:rPr>
        <w:t>数</w:t>
      </w:r>
    </w:p>
    <w:p>
      <w:pPr>
        <w:pStyle w:val="18"/>
        <w:ind w:firstLine="48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本周（20191021~20191025）测试该系统过程中，累计提交bug5个，其中严重bug0个，一般bug5个。截止最终版本V2.0，累计</w:t>
      </w:r>
      <w:r>
        <w:rPr>
          <w:rFonts w:hint="eastAsia"/>
          <w:color w:val="FF0000"/>
          <w:sz w:val="24"/>
          <w:szCs w:val="24"/>
        </w:rPr>
        <w:t>剩余13个bug待修复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</w:pPr>
      <w:r>
        <w:rPr>
          <w:rFonts w:hint="eastAsia"/>
        </w:rPr>
        <w:t>（二）、B</w:t>
      </w:r>
      <w:r>
        <w:t>UG</w:t>
      </w:r>
      <w:r>
        <w:rPr>
          <w:rFonts w:hint="eastAsia"/>
        </w:rPr>
        <w:t>概述</w:t>
      </w:r>
    </w:p>
    <w:p>
      <w:pPr>
        <w:pStyle w:val="18"/>
        <w:ind w:left="420" w:leftChars="200" w:firstLine="0" w:firstLineChars="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具体的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BUG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概述详见下图：</w:t>
      </w:r>
    </w:p>
    <w:p>
      <w:pPr>
        <w:pStyle w:val="18"/>
        <w:ind w:left="420" w:leftChars="200" w:firstLine="0" w:firstLineChars="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ind w:left="420" w:leftChars="200" w:firstLine="0" w:firstLineChars="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ind w:left="420" w:leftChars="200" w:firstLine="0" w:firstLineChars="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ind w:left="420" w:leftChars="200" w:firstLine="0" w:firstLineChars="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ind w:left="420" w:leftChars="200" w:firstLine="0" w:firstLineChars="0"/>
        <w:jc w:val="center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图2-1</w:t>
      </w:r>
    </w:p>
    <w:p>
      <w:pPr>
        <w:pStyle w:val="18"/>
        <w:ind w:left="420" w:leftChars="200" w:firstLine="0" w:firstLineChars="0"/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2232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三，</w:t>
      </w:r>
      <w:r>
        <w:t>测试详情</w:t>
      </w:r>
    </w:p>
    <w:p>
      <w:pPr>
        <w:pStyle w:val="4"/>
      </w:pPr>
      <w:r>
        <w:rPr>
          <w:rFonts w:hint="eastAsia"/>
        </w:rPr>
        <w:t>（一）、测试环境</w:t>
      </w:r>
    </w:p>
    <w:p>
      <w:pPr>
        <w:pStyle w:val="18"/>
        <w:ind w:firstLine="0" w:firstLineChars="0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表3-1 测试环境</w:t>
      </w:r>
    </w:p>
    <w:tbl>
      <w:tblPr>
        <w:tblStyle w:val="9"/>
        <w:tblW w:w="50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3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机型</w:t>
            </w:r>
          </w:p>
        </w:tc>
        <w:tc>
          <w:tcPr>
            <w:tcW w:w="380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笔记本电脑（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ASUS VivoBook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数量</w:t>
            </w:r>
          </w:p>
        </w:tc>
        <w:tc>
          <w:tcPr>
            <w:tcW w:w="380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操作系统</w:t>
            </w:r>
          </w:p>
        </w:tc>
        <w:tc>
          <w:tcPr>
            <w:tcW w:w="380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indows 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旗舰版（64位）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处理器</w:t>
            </w:r>
          </w:p>
        </w:tc>
        <w:tc>
          <w:tcPr>
            <w:tcW w:w="380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IntelCorei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8550U 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CPU @ 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1.80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内存</w:t>
            </w:r>
          </w:p>
        </w:tc>
        <w:tc>
          <w:tcPr>
            <w:tcW w:w="380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分辨率</w:t>
            </w:r>
          </w:p>
        </w:tc>
        <w:tc>
          <w:tcPr>
            <w:tcW w:w="380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1920*1080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浏览器</w:t>
            </w:r>
          </w:p>
        </w:tc>
        <w:tc>
          <w:tcPr>
            <w:tcW w:w="380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hrome 76.0.3809.132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版</w:t>
            </w:r>
          </w:p>
        </w:tc>
      </w:tr>
    </w:tbl>
    <w:p>
      <w:pPr>
        <w:pStyle w:val="18"/>
        <w:ind w:firstLine="0" w:firstLineChars="0"/>
        <w:rPr>
          <w:b/>
          <w:bCs/>
          <w:sz w:val="24"/>
          <w:szCs w:val="24"/>
        </w:rPr>
      </w:pPr>
    </w:p>
    <w:p>
      <w:pPr>
        <w:pStyle w:val="4"/>
      </w:pPr>
      <w:r>
        <w:rPr>
          <w:rFonts w:hint="eastAsia"/>
        </w:rPr>
        <w:t>（二）、</w:t>
      </w:r>
      <w:r>
        <w:t>功能测试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1、需求</w:t>
      </w:r>
      <w:r>
        <w:t>概述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草单字典表读取规则和表体商品名称带法定单位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spacing w:line="300" w:lineRule="atLeast"/>
        <w:ind w:firstLine="480" w:firstLineChars="20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货物申报-货物申报制单-带历史数据规则 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货物申报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-货物申报制单-境外收发货人的规则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不管是进口还是出口，货物申报的合同协议号不是必填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核放单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-核放单申报-核放单页面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网站上增加流水号</w:t>
      </w:r>
    </w:p>
    <w:p>
      <w:pPr>
        <w:pStyle w:val="5"/>
      </w:pPr>
      <w:r>
        <w:rPr>
          <w:rFonts w:hint="eastAsia"/>
        </w:rPr>
        <w:t>2、验收标准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1、上线后功能正常使用，流程流转成功，无错误提醒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2、单证上传，各个字典表转化后前端能够正确显示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3、显示提示并正确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4、达到需求标准</w:t>
      </w:r>
    </w:p>
    <w:p>
      <w:pPr>
        <w:pStyle w:val="18"/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5、报错提醒信息显示并正确</w:t>
      </w:r>
    </w:p>
    <w:p>
      <w:pPr>
        <w:pStyle w:val="5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测试结果</w:t>
      </w:r>
    </w:p>
    <w:p>
      <w:pPr>
        <w:pStyle w:val="18"/>
        <w:ind w:firstLine="0" w:firstLineChars="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Cs w:val="21"/>
        </w:rPr>
        <w:t>表3-2 功能测试结果</w:t>
      </w:r>
    </w:p>
    <w:tbl>
      <w:tblPr>
        <w:tblStyle w:val="9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2409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3256" w:type="dxa"/>
            <w:shd w:val="clear" w:color="auto" w:fill="A4A4A4" w:themeFill="background1" w:themeFillShade="A5"/>
          </w:tcPr>
          <w:p>
            <w:pPr>
              <w:pStyle w:val="18"/>
              <w:ind w:firstLine="48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测试类别</w:t>
            </w:r>
          </w:p>
        </w:tc>
        <w:tc>
          <w:tcPr>
            <w:tcW w:w="2409" w:type="dxa"/>
            <w:shd w:val="clear" w:color="auto" w:fill="A4A4A4" w:themeFill="background1" w:themeFillShade="A5"/>
          </w:tcPr>
          <w:p>
            <w:pPr>
              <w:pStyle w:val="18"/>
              <w:ind w:firstLineChars="175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首轮B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UG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2977" w:type="dxa"/>
            <w:shd w:val="clear" w:color="auto" w:fill="A4A4A4" w:themeFill="background1" w:themeFillShade="A5"/>
          </w:tcPr>
          <w:p>
            <w:pPr>
              <w:pStyle w:val="18"/>
              <w:ind w:firstLine="720" w:firstLineChars="300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最终B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UG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56" w:type="dxa"/>
          </w:tcPr>
          <w:p>
            <w:pPr>
              <w:pStyle w:val="18"/>
              <w:ind w:firstLine="240" w:firstLineChars="10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功能性测试</w:t>
            </w:r>
          </w:p>
        </w:tc>
        <w:tc>
          <w:tcPr>
            <w:tcW w:w="2409" w:type="dxa"/>
          </w:tcPr>
          <w:p>
            <w:pPr>
              <w:pStyle w:val="18"/>
              <w:ind w:firstLine="900" w:firstLineChars="375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77" w:type="dxa"/>
          </w:tcPr>
          <w:p>
            <w:pPr>
              <w:pStyle w:val="18"/>
              <w:ind w:firstLine="1200" w:firstLineChars="500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pStyle w:val="18"/>
        <w:ind w:firstLine="0" w:firstLineChars="0"/>
        <w:rPr>
          <w:b/>
          <w:bCs/>
          <w:sz w:val="24"/>
          <w:szCs w:val="24"/>
        </w:rPr>
      </w:pPr>
    </w:p>
    <w:p>
      <w:pPr>
        <w:pStyle w:val="5"/>
      </w:pPr>
      <w:r>
        <w:rPr>
          <w:rFonts w:hint="eastAsia"/>
        </w:rPr>
        <w:t>4、遗留bug</w:t>
      </w:r>
    </w:p>
    <w:p>
      <w:pPr>
        <w:pStyle w:val="18"/>
        <w:ind w:firstLine="0" w:firstLineChars="0"/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表3-3 功能遗留bug</w:t>
      </w:r>
    </w:p>
    <w:tbl>
      <w:tblPr>
        <w:tblStyle w:val="9"/>
        <w:tblW w:w="74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7456" w:type="dxa"/>
          </w:tcPr>
          <w:p>
            <w:pPr>
              <w:pStyle w:val="18"/>
              <w:ind w:firstLine="0" w:firstLineChars="0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遗留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bug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（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4"/>
                <w:szCs w:val="24"/>
              </w:rPr>
              <w:t>按照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4"/>
                <w:szCs w:val="24"/>
              </w:rPr>
              <w:t>优先级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4"/>
                <w:szCs w:val="24"/>
              </w:rPr>
              <w:t>从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4"/>
                <w:szCs w:val="24"/>
              </w:rPr>
              <w:t>高到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4"/>
                <w:szCs w:val="24"/>
              </w:rPr>
              <w:t>低排列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7456" w:type="dxa"/>
          </w:tcPr>
          <w:p>
            <w:pPr>
              <w:pStyle w:val="18"/>
              <w:ind w:firstLine="0"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1、</w:t>
            </w:r>
            <w:r>
              <w:rPr>
                <w:rFonts w:ascii="Helvetica" w:hAnsi="Helvetica" w:eastAsia="宋体" w:cs="Helvetica"/>
                <w:b/>
                <w:bCs/>
                <w:color w:val="141414"/>
                <w:kern w:val="0"/>
                <w:sz w:val="21"/>
                <w:szCs w:val="21"/>
                <w:shd w:val="clear" w:color="auto" w:fill="F8FAFE"/>
              </w:rPr>
              <w:t>ami-robot-制单模块-包装种类汉字转代码，在处理多个汉字组合时没有分开处理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C2"/>
    <w:rsid w:val="00131484"/>
    <w:rsid w:val="001910D5"/>
    <w:rsid w:val="00196F36"/>
    <w:rsid w:val="001A7AC3"/>
    <w:rsid w:val="002E3E5D"/>
    <w:rsid w:val="00331B5D"/>
    <w:rsid w:val="003F3E55"/>
    <w:rsid w:val="00424725"/>
    <w:rsid w:val="004C221F"/>
    <w:rsid w:val="005A6364"/>
    <w:rsid w:val="005E4656"/>
    <w:rsid w:val="006973C2"/>
    <w:rsid w:val="00BA422C"/>
    <w:rsid w:val="00C06833"/>
    <w:rsid w:val="00EB54E0"/>
    <w:rsid w:val="00F44B97"/>
    <w:rsid w:val="00F8386A"/>
    <w:rsid w:val="74E1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标题 3 字符"/>
    <w:basedOn w:val="10"/>
    <w:link w:val="3"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10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字符"/>
    <w:basedOn w:val="10"/>
    <w:link w:val="5"/>
    <w:qFormat/>
    <w:uiPriority w:val="9"/>
    <w:rPr>
      <w:b/>
      <w:bCs/>
      <w:sz w:val="28"/>
      <w:szCs w:val="2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</Words>
  <Characters>737</Characters>
  <Lines>6</Lines>
  <Paragraphs>1</Paragraphs>
  <TotalTime>358</TotalTime>
  <ScaleCrop>false</ScaleCrop>
  <LinksUpToDate>false</LinksUpToDate>
  <CharactersWithSpaces>865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2019-10-25T03:05:00Z</dcterms:created>
  <dc:creator>何 源</dc:creator>
  <cp:lastModifiedBy>风凌</cp:lastModifiedBy>
  <dcterms:modified xsi:type="dcterms:W3CDTF">2019-12-01T14:05:45Z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