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需求背景</w:t>
      </w:r>
    </w:p>
    <w:p>
      <w:r>
        <w:rPr>
          <w:rFonts w:hint="eastAsia"/>
        </w:rPr>
        <w:t>略</w:t>
      </w:r>
    </w:p>
    <w:p>
      <w:pPr>
        <w:pStyle w:val="2"/>
      </w:pPr>
      <w:r>
        <w:rPr>
          <w:rFonts w:hint="eastAsia"/>
        </w:rPr>
        <w:t>功能与界面变动</w:t>
      </w:r>
    </w:p>
    <w:p>
      <w:pPr>
        <w:pStyle w:val="3"/>
      </w:pPr>
      <w:r>
        <w:rPr>
          <w:rFonts w:hint="eastAsia"/>
        </w:rPr>
        <w:t>货物申报模块新增</w:t>
      </w:r>
    </w:p>
    <w:p>
      <w:pPr>
        <w:pStyle w:val="4"/>
      </w:pPr>
      <w:r>
        <w:rPr>
          <w:rFonts w:hint="eastAsia"/>
        </w:rPr>
        <w:t>转关单制单</w:t>
      </w:r>
    </w:p>
    <w:p>
      <w:r>
        <w:drawing>
          <wp:inline distT="0" distB="0" distL="0" distR="0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转关单模板</w:t>
      </w:r>
    </w:p>
    <w:p>
      <w:r>
        <w:drawing>
          <wp:inline distT="0" distB="0" distL="0" distR="0">
            <wp:extent cx="5274310" cy="242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报关行可在转关模板中实现转关模板的增删改查。</w:t>
      </w:r>
    </w:p>
    <w:p>
      <w:pPr>
        <w:pStyle w:val="4"/>
      </w:pPr>
      <w:r>
        <w:rPr>
          <w:rFonts w:hint="eastAsia"/>
        </w:rPr>
        <w:t>转关单上传文件</w:t>
      </w:r>
    </w:p>
    <w:p>
      <w:r>
        <w:drawing>
          <wp:inline distT="0" distB="0" distL="0" distR="0">
            <wp:extent cx="4282440" cy="3404235"/>
            <wp:effectExtent l="0" t="0" r="381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59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注：点击上传识别文件出现上图窗口，转关标识写死为：3.一般转关。可以在转关模板输入框中搜索匹配已经创建好的模板名称。</w:t>
      </w:r>
    </w:p>
    <w:p/>
    <w:p>
      <w:r>
        <w:drawing>
          <wp:inline distT="0" distB="0" distL="0" distR="0">
            <wp:extent cx="5274310" cy="2480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注：当上传识别文件时选择了提前转关整合申报。则显示转关单运输申报单。且根据字段规则自动填制</w:t>
      </w:r>
    </w:p>
    <w:p>
      <w:pPr>
        <w:pStyle w:val="3"/>
      </w:pPr>
      <w:r>
        <w:rPr>
          <w:rFonts w:hint="eastAsia"/>
        </w:rPr>
        <w:t>货物申报上传文件</w:t>
      </w:r>
    </w:p>
    <w:p>
      <w:r>
        <w:drawing>
          <wp:inline distT="0" distB="0" distL="0" distR="0">
            <wp:extent cx="4282440" cy="340423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59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注：当上传识别文件时，转关标识可以选着：1.不转关；2.提前转关整合申报；3.一般转关。</w:t>
      </w:r>
    </w:p>
    <w:p>
      <w:r>
        <w:rPr>
          <w:rFonts w:hint="eastAsia"/>
        </w:rPr>
        <w:t>转关模块，当选择了一般转关或提前转关整合申报时，可以在转关模板输入框中搜索匹配已经创建好的模板名称。（与核注清单上传文件相同）</w:t>
      </w:r>
    </w:p>
    <w:p/>
    <w:p>
      <w:pPr>
        <w:pStyle w:val="3"/>
      </w:pPr>
      <w:r>
        <w:rPr>
          <w:rFonts w:hint="eastAsia"/>
        </w:rPr>
        <w:t>核注清单上传文件</w:t>
      </w:r>
    </w:p>
    <w:p>
      <w:r>
        <w:drawing>
          <wp:inline distT="0" distB="0" distL="0" distR="0">
            <wp:extent cx="4282440" cy="340423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59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注：当上传识别文件时，转关标识可以选着：1.不转关；2.提前转关整合申报；3.一般转关。</w:t>
      </w:r>
    </w:p>
    <w:p>
      <w:r>
        <w:rPr>
          <w:rFonts w:hint="eastAsia"/>
        </w:rPr>
        <w:t>转关模块，当选择了一般转关或提前转关整合申报时，可以在转关模板输入框中搜索匹配已经创建好的模板名称。</w:t>
      </w:r>
    </w:p>
    <w:p/>
    <w:p>
      <w:pPr>
        <w:pStyle w:val="2"/>
      </w:pPr>
      <w:r>
        <w:rPr>
          <w:rFonts w:hint="eastAsia"/>
        </w:rPr>
        <w:t>业务功能描述</w:t>
      </w:r>
    </w:p>
    <w:p>
      <w:pPr>
        <w:pStyle w:val="3"/>
      </w:pPr>
      <w:r>
        <w:rPr>
          <w:rFonts w:hint="eastAsia"/>
        </w:rPr>
        <w:t>转关运输申报单（整合申报）</w:t>
      </w:r>
    </w:p>
    <w:p>
      <w:r>
        <w:rPr>
          <w:rFonts w:hint="eastAsia"/>
        </w:rPr>
        <w:t>报关单上传识别文件时，如果选着的转关标志为：提前转关整合申报，或者报关单报关转关类型为转关提前报关时，显示报关单的转关运输申报单按钮，可以对转关运输申报单进行手动或自动填制。</w:t>
      </w:r>
    </w:p>
    <w:p>
      <w:pPr>
        <w:pStyle w:val="3"/>
      </w:pPr>
      <w:r>
        <w:rPr>
          <w:rFonts w:hint="eastAsia"/>
        </w:rPr>
        <w:t>进出口转关单申报（单独申报）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当核注清单/报关单上传识别文件时选则了一般转关，则在对应的进出口转关制单中根据</w:t>
      </w:r>
      <w:r>
        <w:rPr>
          <w:rFonts w:hint="eastAsia"/>
          <w:b/>
          <w:bCs/>
        </w:rPr>
        <w:t>转关单生成规则</w:t>
      </w:r>
      <w:r>
        <w:rPr>
          <w:rFonts w:hint="eastAsia"/>
        </w:rPr>
        <w:t>生成转关单。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当在进出口转关制单中上床识别文件时，根据转关单生成规则生成转关单。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当制单完成100%时，自动在转关单申报模块中生成转关单。</w:t>
      </w:r>
    </w:p>
    <w:p/>
    <w:p>
      <w:pPr>
        <w:pStyle w:val="2"/>
      </w:pPr>
      <w:r>
        <w:rPr>
          <w:rFonts w:hint="eastAsia"/>
        </w:rPr>
        <w:t>业务流程</w:t>
      </w:r>
    </w:p>
    <w:p>
      <w:pPr>
        <w:keepNext/>
      </w:pPr>
      <w:r>
        <w:drawing>
          <wp:inline distT="0" distB="0" distL="0" distR="0">
            <wp:extent cx="5274310" cy="1727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：转关单业务流程图</w:t>
      </w:r>
    </w:p>
    <w:p>
      <w:pPr>
        <w:pStyle w:val="3"/>
      </w:pPr>
      <w:r>
        <w:rPr>
          <w:rFonts w:hint="eastAsia"/>
        </w:rPr>
        <w:t>转关模块制转关单逻辑</w:t>
      </w:r>
    </w:p>
    <w:p>
      <w:r>
        <w:drawing>
          <wp:inline distT="0" distB="0" distL="0" distR="0">
            <wp:extent cx="5274310" cy="5927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货物申报制转关单逻辑</w:t>
      </w:r>
    </w:p>
    <w:p>
      <w:r>
        <w:drawing>
          <wp:inline distT="0" distB="0" distL="0" distR="0">
            <wp:extent cx="5274310" cy="5854700"/>
            <wp:effectExtent l="0" t="0" r="1397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pStyle w:val="3"/>
      </w:pPr>
      <w:r>
        <w:rPr>
          <w:rFonts w:hint="eastAsia"/>
        </w:rPr>
        <w:t>核注清单制转关单逻辑</w:t>
      </w:r>
    </w:p>
    <w:p>
      <w:r>
        <w:drawing>
          <wp:inline distT="0" distB="0" distL="0" distR="0">
            <wp:extent cx="5274310" cy="51460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填制逻辑---转关单申报</w:t>
      </w:r>
    </w:p>
    <w:p>
      <w:pPr>
        <w:pStyle w:val="3"/>
      </w:pPr>
      <w:r>
        <w:rPr>
          <w:rFonts w:hint="eastAsia"/>
        </w:rPr>
        <w:t>转关单更新规则</w:t>
      </w:r>
    </w:p>
    <w:p>
      <w:pPr>
        <w:pStyle w:val="3"/>
      </w:pPr>
      <w:r>
        <w:rPr>
          <w:rFonts w:hint="eastAsia"/>
        </w:rPr>
        <w:t>字段填制规则</w:t>
      </w:r>
    </w:p>
    <w:p>
      <w:pPr>
        <w:pStyle w:val="4"/>
      </w:pPr>
      <w:r>
        <w:rPr>
          <w:rFonts w:hint="eastAsia"/>
        </w:rPr>
        <w:t>反填字段</w:t>
      </w:r>
    </w:p>
    <w:p>
      <w:r>
        <w:rPr>
          <w:rFonts w:hint="eastAsia"/>
        </w:rPr>
        <w:t>申报状态</w:t>
      </w:r>
    </w:p>
    <w:p>
      <w:r>
        <w:rPr>
          <w:rFonts w:hint="eastAsia"/>
        </w:rPr>
        <w:t>转关单预录入编号</w:t>
      </w:r>
    </w:p>
    <w:p>
      <w:r>
        <w:rPr>
          <w:rFonts w:hint="eastAsia"/>
        </w:rPr>
        <w:t>数据中心统一编号</w:t>
      </w:r>
    </w:p>
    <w:p>
      <w:pPr>
        <w:pStyle w:val="4"/>
      </w:pPr>
      <w:r>
        <w:rPr>
          <w:rFonts w:hint="eastAsia"/>
        </w:rPr>
        <w:t>手K部分</w:t>
      </w:r>
    </w:p>
    <w:p>
      <w:r>
        <w:rPr>
          <w:rFonts w:hint="eastAsia"/>
        </w:rPr>
        <w:t>运输工具名称</w:t>
      </w:r>
    </w:p>
    <w:p>
      <w:r>
        <w:rPr>
          <w:rFonts w:hint="eastAsia"/>
        </w:rPr>
        <w:t>航次（班次）号</w:t>
      </w:r>
    </w:p>
    <w:p>
      <w:r>
        <w:rPr>
          <w:rFonts w:hint="eastAsia"/>
        </w:rPr>
        <w:t>境内运输工具</w:t>
      </w:r>
    </w:p>
    <w:p>
      <w:r>
        <w:rPr>
          <w:rFonts w:hint="eastAsia"/>
        </w:rPr>
        <w:t>境内运输工具名称</w:t>
      </w:r>
    </w:p>
    <w:p>
      <w:r>
        <w:rPr>
          <w:rFonts w:hint="eastAsia"/>
        </w:rPr>
        <w:t>提运单号</w:t>
      </w:r>
    </w:p>
    <w:p>
      <w:r>
        <w:rPr>
          <w:rFonts w:hint="eastAsia"/>
        </w:rPr>
        <w:t>进出境日期：</w:t>
      </w:r>
    </w:p>
    <w:p>
      <w:r>
        <w:rPr>
          <w:rFonts w:hint="eastAsia"/>
        </w:rPr>
        <w:t>电子关锁号</w:t>
      </w:r>
    </w:p>
    <w:p>
      <w:r>
        <w:rPr>
          <w:rFonts w:hint="eastAsia"/>
        </w:rPr>
        <w:t>关锁号</w:t>
      </w:r>
      <w:r>
        <w:br w:type="textWrapping"/>
      </w:r>
    </w:p>
    <w:p>
      <w:r>
        <w:rPr>
          <w:rFonts w:hint="eastAsia"/>
        </w:rPr>
        <w:t>以上字段填制逻辑：只能手K</w:t>
      </w:r>
    </w:p>
    <w:p/>
    <w:p/>
    <w:p>
      <w:pPr>
        <w:pStyle w:val="4"/>
      </w:pPr>
      <w:r>
        <w:rPr>
          <w:rFonts w:hint="eastAsia"/>
        </w:rPr>
        <w:t>模板带入</w:t>
      </w:r>
    </w:p>
    <w:p>
      <w:r>
        <w:rPr>
          <w:rFonts w:hint="eastAsia"/>
        </w:rPr>
        <w:t>申报地海关：</w:t>
      </w:r>
    </w:p>
    <w:p>
      <w:r>
        <w:rPr>
          <w:rFonts w:hint="eastAsia"/>
        </w:rPr>
        <w:t>是否启运电子关锁：</w:t>
      </w:r>
    </w:p>
    <w:p>
      <w:r>
        <w:rPr>
          <w:rFonts w:hint="eastAsia"/>
        </w:rPr>
        <w:t>转关方式：</w:t>
      </w:r>
    </w:p>
    <w:p>
      <w:r>
        <w:rPr>
          <w:rFonts w:hint="eastAsia"/>
        </w:rPr>
        <w:t>境内运输方式：</w:t>
      </w:r>
    </w:p>
    <w:p>
      <w:pPr>
        <w:rPr>
          <w:b/>
          <w:bCs/>
        </w:rPr>
      </w:pPr>
      <w:r>
        <w:rPr>
          <w:rFonts w:hint="eastAsia"/>
          <w:b/>
          <w:bCs/>
        </w:rPr>
        <w:t>申报单位编码</w:t>
      </w:r>
    </w:p>
    <w:p>
      <w:pPr>
        <w:rPr>
          <w:b/>
          <w:bCs/>
        </w:rPr>
      </w:pPr>
      <w:r>
        <w:rPr>
          <w:rFonts w:hint="eastAsia"/>
          <w:b/>
          <w:bCs/>
        </w:rPr>
        <w:t>申报单位社会信用代码</w:t>
      </w:r>
    </w:p>
    <w:p>
      <w:pPr>
        <w:rPr>
          <w:b/>
          <w:bCs/>
        </w:rPr>
      </w:pPr>
      <w:r>
        <w:rPr>
          <w:rFonts w:hint="eastAsia"/>
          <w:b/>
          <w:bCs/>
        </w:rPr>
        <w:t>申报单位名称</w:t>
      </w:r>
    </w:p>
    <w:p>
      <w:r>
        <w:rPr>
          <w:rFonts w:hint="eastAsia"/>
        </w:rPr>
        <w:t>承运单位名称</w:t>
      </w:r>
    </w:p>
    <w:p>
      <w:r>
        <w:rPr>
          <w:rFonts w:hint="eastAsia"/>
        </w:rPr>
        <w:t>承运单位编号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转关单申报类型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给定‘无纸报关）</w:t>
      </w:r>
      <w:bookmarkStart w:id="0" w:name="_GoBack"/>
      <w:bookmarkEnd w:id="0"/>
    </w:p>
    <w:p/>
    <w:p>
      <w:r>
        <w:rPr>
          <w:rFonts w:hint="eastAsia"/>
        </w:rPr>
        <w:t>以上字段填制逻辑：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加粗的三个字段，自动带入当前报关行的信息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其他字段：从上传制单文件时选择的模板中带入，如果模板值为空，则填制为空。</w:t>
      </w:r>
    </w:p>
    <w:p/>
    <w:p>
      <w:pPr>
        <w:pStyle w:val="4"/>
      </w:pPr>
      <w:r>
        <w:rPr>
          <w:rFonts w:hint="eastAsia"/>
        </w:rPr>
        <w:t>取报关单的值</w:t>
      </w:r>
    </w:p>
    <w:p>
      <w:r>
        <w:rPr>
          <w:rFonts w:hint="eastAsia"/>
        </w:rPr>
        <w:t>一下字段说明包含了所有表体字段和部分上面已经出现的字段。</w:t>
      </w:r>
    </w:p>
    <w:p>
      <w:pPr>
        <w:pStyle w:val="5"/>
      </w:pPr>
      <w:r>
        <w:rPr>
          <w:rFonts w:hint="eastAsia"/>
        </w:rPr>
        <w:t>表头</w:t>
      </w:r>
    </w:p>
    <w:p>
      <w:r>
        <w:rPr>
          <w:rFonts w:hint="eastAsia"/>
        </w:rPr>
        <w:t>集装箱总数：集装箱信息表体个数</w:t>
      </w:r>
    </w:p>
    <w:p>
      <w:r>
        <w:rPr>
          <w:rFonts w:hint="eastAsia"/>
        </w:rPr>
        <w:t>标箱数：1个规格为L的集装箱=2个标箱，1个规格为S的集装箱=</w:t>
      </w:r>
      <w:r>
        <w:t>1</w:t>
      </w:r>
      <w:r>
        <w:rPr>
          <w:rFonts w:hint="eastAsia"/>
        </w:rPr>
        <w:t>个标箱</w:t>
      </w:r>
    </w:p>
    <w:p>
      <w:r>
        <w:rPr>
          <w:rFonts w:hint="eastAsia"/>
        </w:rPr>
        <w:t>空箱数：空箱数默认为0</w:t>
      </w:r>
    </w:p>
    <w:p>
      <w:r>
        <w:rPr>
          <w:rFonts w:hint="eastAsia"/>
        </w:rPr>
        <w:t>总件数：提运单信息表体件数之和</w:t>
      </w:r>
    </w:p>
    <w:p>
      <w:r>
        <w:rPr>
          <w:rFonts w:hint="eastAsia"/>
        </w:rPr>
        <w:t>总重量：提运单信息表体重量之和</w:t>
      </w:r>
    </w:p>
    <w:p>
      <w:r>
        <w:rPr>
          <w:rFonts w:hint="eastAsia"/>
        </w:rPr>
        <w:t>预计抵运指运地日期：默认为当然天日期</w:t>
      </w:r>
    </w:p>
    <w:p/>
    <w:p>
      <w:pPr>
        <w:pStyle w:val="5"/>
      </w:pPr>
      <w:r>
        <w:rPr>
          <w:rFonts w:hint="eastAsia"/>
        </w:rPr>
        <w:t>提运单信息</w:t>
      </w:r>
    </w:p>
    <w:p>
      <w:r>
        <w:rPr>
          <w:rFonts w:hint="eastAsia"/>
        </w:rPr>
        <w:t>提运单序号：一个序号对应一个报关单，从</w:t>
      </w:r>
      <w:r>
        <w:t>1开始整数递增，例：1、2、3、4、5</w:t>
      </w:r>
    </w:p>
    <w:p>
      <w:r>
        <w:rPr>
          <w:rFonts w:hint="eastAsia"/>
        </w:rPr>
        <w:t>进出境运输方式：取报关单运输方式</w:t>
      </w:r>
    </w:p>
    <w:p>
      <w:r>
        <w:rPr>
          <w:rFonts w:hint="eastAsia"/>
        </w:rPr>
        <w:t>运输工具编号：手K</w:t>
      </w:r>
    </w:p>
    <w:p>
      <w:r>
        <w:rPr>
          <w:rFonts w:hint="eastAsia"/>
        </w:rPr>
        <w:t>运输工具英文名：手K</w:t>
      </w:r>
    </w:p>
    <w:p>
      <w:r>
        <w:rPr>
          <w:rFonts w:hint="eastAsia"/>
        </w:rPr>
        <w:t>航次/车次/班次：手K</w:t>
      </w:r>
    </w:p>
    <w:p>
      <w:r>
        <w:rPr>
          <w:rFonts w:hint="eastAsia"/>
        </w:rPr>
        <w:t>提单号：手K</w:t>
      </w:r>
    </w:p>
    <w:p>
      <w:r>
        <w:rPr>
          <w:rFonts w:hint="eastAsia"/>
        </w:rPr>
        <w:t>进出境日期：手K</w:t>
      </w:r>
    </w:p>
    <w:p>
      <w:r>
        <w:rPr>
          <w:rFonts w:hint="eastAsia"/>
        </w:rPr>
        <w:t>件数：从报关单中提取件数之和</w:t>
      </w:r>
      <w:r>
        <w:drawing>
          <wp:inline distT="0" distB="0" distL="0" distR="0">
            <wp:extent cx="1174750" cy="891540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1115" cy="9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重量：提取报关单毛重之和</w:t>
      </w:r>
    </w:p>
    <w:p>
      <w:r>
        <w:rPr>
          <w:rFonts w:hint="eastAsia"/>
        </w:rPr>
        <w:t>报关单号：取报关单海关编号，如果无法取值则为空</w:t>
      </w:r>
    </w:p>
    <w:p>
      <w:pPr>
        <w:pStyle w:val="5"/>
      </w:pPr>
      <w:r>
        <w:rPr>
          <w:rFonts w:hint="eastAsia"/>
        </w:rPr>
        <w:t>集装箱信息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/>
        </w:rPr>
        <w:t>提运单序号：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必须为提运单信息中提运单序号的一个。从1开始循环取值</w:t>
      </w:r>
    </w:p>
    <w:p>
      <w:r>
        <w:rPr>
          <w:rFonts w:hint="eastAsia" w:ascii="等线" w:hAnsi="等线" w:eastAsia="等线" w:cs="宋体"/>
          <w:color w:val="000000"/>
          <w:kern w:val="0"/>
          <w:sz w:val="22"/>
        </w:rPr>
        <w:t>集装箱序号：取报关单集装箱序号</w:t>
      </w:r>
    </w:p>
    <w:p>
      <w:r>
        <w:rPr>
          <w:rFonts w:hint="eastAsia"/>
        </w:rPr>
        <w:t>电子关锁号：手K</w:t>
      </w:r>
    </w:p>
    <w:p>
      <w:r>
        <w:rPr>
          <w:rFonts w:hint="eastAsia"/>
        </w:rPr>
        <w:t>关锁号：手K</w:t>
      </w:r>
    </w:p>
    <w:p>
      <w:r>
        <w:rPr>
          <w:rFonts w:hint="eastAsia"/>
        </w:rPr>
        <w:t>集装箱号：取报关单集装箱号</w:t>
      </w:r>
    </w:p>
    <w:p>
      <w:r>
        <w:rPr>
          <w:rFonts w:hint="eastAsia"/>
        </w:rPr>
        <w:t>规格：取报关单集装箱规格</w:t>
      </w:r>
    </w:p>
    <w:p>
      <w:r>
        <w:rPr>
          <w:rFonts w:hint="eastAsia"/>
        </w:rPr>
        <w:t>境内运输工具名称：手K</w:t>
      </w:r>
    </w:p>
    <w:p>
      <w:r>
        <w:rPr>
          <w:rFonts w:hint="eastAsia"/>
        </w:rPr>
        <w:t>关锁个数：手K</w:t>
      </w:r>
    </w:p>
    <w:p>
      <w:r>
        <w:rPr>
          <w:rFonts w:hint="eastAsia"/>
        </w:rPr>
        <w:t>运输工具实际重量（车重）：手K</w:t>
      </w:r>
    </w:p>
    <w:p>
      <w:r>
        <w:rPr>
          <w:rFonts w:hint="eastAsia"/>
        </w:rPr>
        <w:t>备注：手K</w:t>
      </w:r>
    </w:p>
    <w:p>
      <w:pPr>
        <w:pStyle w:val="5"/>
      </w:pPr>
      <w:r>
        <w:rPr>
          <w:rFonts w:hint="eastAsia"/>
        </w:rPr>
        <w:t>商品信息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提运单序号：必须为提运单信息中提运单序号的一个。从1开始循环取值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商品编码：取报关单表体商品编码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商品序号：取报关单表体商品序号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品名及规格：取报关单表体品名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件数：读取识别的值（报关单上无该字段但python有识别），如果识别为空：如果报关单只有一条商品信息，则取件数之和。其他情况空值。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数量：取识别的值（报关单无该字段，python识别），如果识别为空：如果报关单只有一条商品信息，则取报关单净重之和。其他情况空值。</w:t>
      </w: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#数量是净重（铁速达）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单位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：取重量对应的计量单位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重量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：取识别的值（报关单无该字段，python识别），如果识别为空：如果报关单只有一条商品信息，则取报关单毛重之和。其他情况空值。</w:t>
      </w: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#重量是毛重（铁速达）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价格：取报关单表体商品总价</w:t>
      </w:r>
    </w:p>
    <w:p>
      <w:pPr>
        <w:rPr>
          <w:b/>
          <w:bCs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币制：取报关单表体币制名称（字典表）</w:t>
      </w:r>
    </w:p>
    <w:p/>
    <w:p>
      <w:pPr>
        <w:pStyle w:val="5"/>
      </w:pPr>
      <w:r>
        <w:rPr>
          <w:rFonts w:hint="eastAsia"/>
        </w:rPr>
        <w:t>集装箱商品关联信息</w:t>
      </w:r>
    </w:p>
    <w:p>
      <w:r>
        <w:rPr>
          <w:rFonts w:hint="eastAsia"/>
        </w:rPr>
        <w:t>提运单序号：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必须为提运单信息中提运单序号的一个。</w:t>
      </w:r>
    </w:p>
    <w:p>
      <w:r>
        <w:rPr>
          <w:rFonts w:hint="eastAsia"/>
        </w:rPr>
        <w:t>集装箱序号：取报关单集装箱号</w:t>
      </w:r>
    </w:p>
    <w:p>
      <w:r>
        <w:rPr>
          <w:rFonts w:hint="eastAsia"/>
        </w:rPr>
        <w:t>商品序号：取报关单商品序号</w:t>
      </w:r>
    </w:p>
    <w:p>
      <w:r>
        <w:rPr>
          <w:rFonts w:hint="eastAsia"/>
        </w:rPr>
        <w:t>集装箱号：由取报关单集装箱号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/>
        </w:rPr>
        <w:t>商品件数：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取识别的值（报关单无该字段，python识别），如果识别为空：如果报关单只有一条商品信息，则取件数之和。其他情况空值。</w:t>
      </w:r>
    </w:p>
    <w:p>
      <w:r>
        <w:rPr>
          <w:rFonts w:hint="eastAsia"/>
        </w:rPr>
        <w:t>商品毛重（</w:t>
      </w:r>
      <w:r>
        <w:t>KG）</w:t>
      </w:r>
      <w:r>
        <w:rPr>
          <w:rFonts w:hint="eastAsia"/>
        </w:rPr>
        <w:t>：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取识别的值（报关单无该字段，python识别），如果识别为空，</w:t>
      </w:r>
      <w:r>
        <w:rPr>
          <w:rFonts w:hint="eastAsia"/>
          <w:color w:val="FF0000"/>
        </w:rPr>
        <w:t>当报关单有一条商品时，取毛重之和。</w:t>
      </w:r>
      <w:r>
        <w:rPr>
          <w:rFonts w:hint="eastAsia" w:ascii="等线" w:hAnsi="等线" w:eastAsia="等线" w:cs="宋体"/>
          <w:color w:val="FF0000"/>
          <w:kern w:val="0"/>
          <w:sz w:val="22"/>
        </w:rPr>
        <w:t>如果无法取值，则为空。</w:t>
      </w:r>
    </w:p>
    <w:p/>
    <w:p>
      <w:pPr>
        <w:pStyle w:val="3"/>
      </w:pPr>
      <w:r>
        <w:rPr>
          <w:rFonts w:hint="eastAsia"/>
        </w:rPr>
        <w:t>制单完成100%判断规则</w:t>
      </w:r>
    </w:p>
    <w:p>
      <w:r>
        <w:rPr>
          <w:rFonts w:hint="eastAsia"/>
        </w:rPr>
        <w:t>申报地海关：</w:t>
      </w:r>
    </w:p>
    <w:p>
      <w:r>
        <w:rPr>
          <w:rFonts w:hint="eastAsia"/>
        </w:rPr>
        <w:t>是否启运电子关锁：</w:t>
      </w:r>
    </w:p>
    <w:p>
      <w:r>
        <w:rPr>
          <w:rFonts w:hint="eastAsia"/>
        </w:rPr>
        <w:t>转关方式：</w:t>
      </w:r>
    </w:p>
    <w:p>
      <w:r>
        <w:rPr>
          <w:rFonts w:hint="eastAsia"/>
        </w:rPr>
        <w:t>境内运输方式：</w:t>
      </w:r>
    </w:p>
    <w:p>
      <w:r>
        <w:rPr>
          <w:rFonts w:hint="eastAsia"/>
        </w:rPr>
        <w:t>承运单位名称：</w:t>
      </w:r>
    </w:p>
    <w:p>
      <w:r>
        <w:rPr>
          <w:rFonts w:hint="eastAsia"/>
        </w:rPr>
        <w:t>集装箱总数：</w:t>
      </w:r>
    </w:p>
    <w:p>
      <w:r>
        <w:rPr>
          <w:rFonts w:hint="eastAsia"/>
        </w:rPr>
        <w:t>标箱数：</w:t>
      </w:r>
    </w:p>
    <w:p>
      <w:r>
        <w:rPr>
          <w:rFonts w:hint="eastAsia"/>
        </w:rPr>
        <w:t>空箱数：</w:t>
      </w:r>
    </w:p>
    <w:p>
      <w:r>
        <w:rPr>
          <w:rFonts w:hint="eastAsia"/>
        </w:rPr>
        <w:t>总件数：</w:t>
      </w:r>
    </w:p>
    <w:p>
      <w:r>
        <w:rPr>
          <w:rFonts w:hint="eastAsia"/>
        </w:rPr>
        <w:t>总重量：</w:t>
      </w:r>
    </w:p>
    <w:p>
      <w:r>
        <w:rPr>
          <w:rFonts w:hint="eastAsia"/>
        </w:rPr>
        <w:t>转关单申报类型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/>
          <w:b/>
          <w:bCs/>
        </w:rPr>
        <w:t>提运单序号：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进出境运输方式：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件数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重量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报关单号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集装箱数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提运单序号</w:t>
      </w:r>
    </w:p>
    <w:p>
      <w:r>
        <w:rPr>
          <w:rFonts w:hint="eastAsia" w:ascii="等线" w:hAnsi="等线" w:eastAsia="等线" w:cs="宋体"/>
          <w:color w:val="000000"/>
          <w:kern w:val="0"/>
          <w:sz w:val="22"/>
        </w:rPr>
        <w:t>集装箱序号：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集装箱号： </w:t>
      </w:r>
    </w:p>
    <w:p>
      <w:r>
        <w:rPr>
          <w:rFonts w:hint="eastAsia"/>
        </w:rPr>
        <w:t>规格：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提运单序号：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商品编码：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 xml:space="preserve">商品序号：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品名及规格：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件数：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 xml:space="preserve">数量：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单位：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 xml:space="preserve">重量： </w:t>
      </w:r>
    </w:p>
    <w:p>
      <w:pPr>
        <w:rPr>
          <w:rFonts w:ascii="等线" w:hAnsi="等线" w:eastAsia="等线" w:cs="宋体"/>
          <w:b/>
          <w:bCs/>
          <w:color w:val="000000"/>
          <w:kern w:val="0"/>
          <w:sz w:val="22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价格：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</w:t>
      </w:r>
    </w:p>
    <w:p>
      <w:pPr>
        <w:rPr>
          <w:b/>
          <w:bCs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2"/>
        </w:rPr>
        <w:t>币制：</w:t>
      </w:r>
      <w:r>
        <w:rPr>
          <w:rFonts w:hint="eastAsia"/>
          <w:b/>
          <w:bCs/>
        </w:rPr>
        <w:t xml:space="preserve"> </w:t>
      </w:r>
    </w:p>
    <w:p>
      <w:r>
        <w:rPr>
          <w:rFonts w:hint="eastAsia"/>
        </w:rPr>
        <w:t>提运单序号：</w:t>
      </w:r>
    </w:p>
    <w:p>
      <w:r>
        <w:rPr>
          <w:rFonts w:hint="eastAsia"/>
        </w:rPr>
        <w:t>集装箱序号：</w:t>
      </w:r>
      <w:r>
        <w:t xml:space="preserve"> </w:t>
      </w:r>
    </w:p>
    <w:p>
      <w:r>
        <w:rPr>
          <w:rFonts w:hint="eastAsia"/>
        </w:rPr>
        <w:t>商品序号：</w:t>
      </w:r>
      <w:r>
        <w:t xml:space="preserve"> </w:t>
      </w:r>
    </w:p>
    <w:p>
      <w:r>
        <w:rPr>
          <w:rFonts w:hint="eastAsia"/>
        </w:rPr>
        <w:t>集装箱号：</w:t>
      </w:r>
      <w:r>
        <w:t xml:space="preserve"> </w:t>
      </w:r>
    </w:p>
    <w:p>
      <w:r>
        <w:rPr>
          <w:rFonts w:hint="eastAsia"/>
        </w:rPr>
        <w:t>商品件数：</w:t>
      </w:r>
      <w:r>
        <w:t xml:space="preserve"> </w:t>
      </w:r>
    </w:p>
    <w:p>
      <w:r>
        <w:rPr>
          <w:rFonts w:hint="eastAsia"/>
        </w:rPr>
        <w:t>商品毛重（</w:t>
      </w:r>
      <w:r>
        <w:t>KG）</w:t>
      </w:r>
      <w:r>
        <w:rPr>
          <w:rFonts w:hint="eastAsia"/>
        </w:rPr>
        <w:t>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以上字段全部填写完成则制单完成100% </w:t>
      </w:r>
    </w:p>
    <w:p>
      <w:pPr>
        <w:pStyle w:val="2"/>
      </w:pPr>
      <w:r>
        <w:rPr>
          <w:rFonts w:hint="eastAsia"/>
        </w:rPr>
        <w:t>填制逻辑---转关整合申报</w:t>
      </w:r>
    </w:p>
    <w:p>
      <w:pPr>
        <w:pStyle w:val="3"/>
      </w:pPr>
      <w:r>
        <w:rPr>
          <w:rFonts w:hint="eastAsia"/>
        </w:rPr>
        <w:t>转关单更新规则</w:t>
      </w:r>
    </w:p>
    <w:p>
      <w:pPr>
        <w:pStyle w:val="3"/>
      </w:pPr>
      <w:r>
        <w:rPr>
          <w:rFonts w:hint="eastAsia"/>
        </w:rPr>
        <w:t>字段填制规则</w:t>
      </w:r>
    </w:p>
    <w:p>
      <w:pPr>
        <w:pStyle w:val="4"/>
      </w:pPr>
      <w:r>
        <w:rPr>
          <w:rFonts w:hint="eastAsia"/>
        </w:rPr>
        <w:t>反填字段</w:t>
      </w:r>
    </w:p>
    <w:p>
      <w:r>
        <w:rPr>
          <w:rFonts w:hint="eastAsia"/>
        </w:rPr>
        <w:t>转关状态</w:t>
      </w:r>
    </w:p>
    <w:p>
      <w:r>
        <w:rPr>
          <w:rFonts w:hint="eastAsia"/>
        </w:rPr>
        <w:t>转关申报单号</w:t>
      </w:r>
    </w:p>
    <w:p>
      <w:pPr>
        <w:pStyle w:val="4"/>
      </w:pPr>
      <w:r>
        <w:rPr>
          <w:rFonts w:hint="eastAsia"/>
        </w:rPr>
        <w:t>手K部分</w:t>
      </w:r>
    </w:p>
    <w:p>
      <w:r>
        <w:rPr>
          <w:rFonts w:hint="eastAsia"/>
        </w:rPr>
        <w:t>运输工具名称</w:t>
      </w:r>
    </w:p>
    <w:p>
      <w:r>
        <w:rPr>
          <w:rFonts w:hint="eastAsia"/>
        </w:rPr>
        <w:t>境内运输工具航次</w:t>
      </w:r>
    </w:p>
    <w:p>
      <w:r>
        <w:rPr>
          <w:rFonts w:hint="eastAsia"/>
        </w:rPr>
        <w:t>境内运输工具</w:t>
      </w:r>
    </w:p>
    <w:p>
      <w:r>
        <w:rPr>
          <w:rFonts w:hint="eastAsia"/>
        </w:rPr>
        <w:t>境内运输工具名称</w:t>
      </w:r>
    </w:p>
    <w:p>
      <w:r>
        <w:rPr>
          <w:rFonts w:hint="eastAsia"/>
        </w:rPr>
        <w:t>提运单号</w:t>
      </w:r>
    </w:p>
    <w:p>
      <w:r>
        <w:rPr>
          <w:rFonts w:hint="eastAsia"/>
        </w:rPr>
        <w:t>关锁号</w:t>
      </w:r>
      <w:r>
        <w:br w:type="textWrapping"/>
      </w:r>
    </w:p>
    <w:p>
      <w:r>
        <w:rPr>
          <w:rFonts w:hint="eastAsia"/>
        </w:rPr>
        <w:t>以上字段填制逻辑：只能手K</w:t>
      </w:r>
    </w:p>
    <w:p/>
    <w:p/>
    <w:p>
      <w:pPr>
        <w:pStyle w:val="4"/>
      </w:pPr>
      <w:r>
        <w:rPr>
          <w:rFonts w:hint="eastAsia"/>
        </w:rPr>
        <w:t>模板带入</w:t>
      </w:r>
    </w:p>
    <w:p>
      <w:r>
        <w:rPr>
          <w:rFonts w:hint="eastAsia"/>
        </w:rPr>
        <w:t>申报地海关：</w:t>
      </w:r>
    </w:p>
    <w:p>
      <w:r>
        <w:rPr>
          <w:rFonts w:hint="eastAsia"/>
        </w:rPr>
        <w:t>是否启运电子关锁：</w:t>
      </w:r>
    </w:p>
    <w:p>
      <w:r>
        <w:rPr>
          <w:rFonts w:hint="eastAsia"/>
        </w:rPr>
        <w:t>转关类型（方式）：</w:t>
      </w:r>
    </w:p>
    <w:p>
      <w:r>
        <w:rPr>
          <w:rFonts w:hint="eastAsia"/>
        </w:rPr>
        <w:t>境内运输方式：</w:t>
      </w:r>
    </w:p>
    <w:p>
      <w:r>
        <w:rPr>
          <w:rFonts w:hint="eastAsia"/>
        </w:rPr>
        <w:t>承运单位名称</w:t>
      </w:r>
    </w:p>
    <w:p>
      <w:r>
        <w:rPr>
          <w:rFonts w:hint="eastAsia"/>
        </w:rPr>
        <w:t>承运单位编号</w:t>
      </w:r>
    </w:p>
    <w:p>
      <w:r>
        <w:rPr>
          <w:rFonts w:hint="eastAsia"/>
        </w:rPr>
        <w:t>转关单申报类型</w:t>
      </w:r>
    </w:p>
    <w:p/>
    <w:p>
      <w:r>
        <w:rPr>
          <w:rFonts w:hint="eastAsia"/>
        </w:rPr>
        <w:t>以上字段填制逻辑：</w:t>
      </w:r>
    </w:p>
    <w:p>
      <w:pPr>
        <w:pStyle w:val="17"/>
        <w:ind w:left="360" w:firstLine="0" w:firstLineChars="0"/>
      </w:pPr>
      <w:r>
        <w:rPr>
          <w:rFonts w:hint="eastAsia"/>
        </w:rPr>
        <w:t>从上传制单文件时选择的模板中带入，如果模板值为空，则填制为空。</w:t>
      </w:r>
    </w:p>
    <w:p/>
    <w:p>
      <w:pPr>
        <w:pStyle w:val="4"/>
      </w:pPr>
      <w:r>
        <w:rPr>
          <w:rFonts w:hint="eastAsia"/>
        </w:rPr>
        <w:t>取报关单的值</w:t>
      </w:r>
    </w:p>
    <w:p>
      <w:pPr>
        <w:pStyle w:val="5"/>
      </w:pPr>
      <w:r>
        <w:rPr>
          <w:rFonts w:hint="eastAsia"/>
        </w:rPr>
        <w:t>提运单信息</w:t>
      </w:r>
    </w:p>
    <w:p>
      <w:r>
        <w:rPr>
          <w:rFonts w:hint="eastAsia"/>
        </w:rPr>
        <w:t>提运单序号：未知（为1？）</w:t>
      </w:r>
    </w:p>
    <w:p>
      <w:r>
        <w:rPr>
          <w:rFonts w:hint="eastAsia"/>
        </w:rPr>
        <w:t>运输工具编号：手K</w:t>
      </w:r>
    </w:p>
    <w:p>
      <w:r>
        <w:rPr>
          <w:rFonts w:hint="eastAsia"/>
        </w:rPr>
        <w:t>船舶名称：手K</w:t>
      </w:r>
    </w:p>
    <w:p>
      <w:r>
        <w:rPr>
          <w:rFonts w:hint="eastAsia"/>
        </w:rPr>
        <w:t>航次：手K</w:t>
      </w:r>
    </w:p>
    <w:p>
      <w:r>
        <w:rPr>
          <w:rFonts w:hint="eastAsia"/>
        </w:rPr>
        <w:t>提运单号：手K</w:t>
      </w:r>
    </w:p>
    <w:p>
      <w:r>
        <w:rPr>
          <w:rFonts w:hint="eastAsia"/>
        </w:rPr>
        <w:t>集装箱数：取集装箱信息不同集装箱号的个数</w:t>
      </w:r>
    </w:p>
    <w:p>
      <w:r>
        <w:rPr>
          <w:rFonts w:hint="eastAsia"/>
        </w:rPr>
        <w:t>进出境日期：手K</w:t>
      </w:r>
    </w:p>
    <w:p/>
    <w:p>
      <w:pPr>
        <w:pStyle w:val="5"/>
      </w:pPr>
      <w:r>
        <w:rPr>
          <w:rFonts w:hint="eastAsia"/>
        </w:rPr>
        <w:t>集装箱信息</w:t>
      </w:r>
    </w:p>
    <w:p>
      <w:r>
        <w:rPr>
          <w:rFonts w:hint="eastAsia"/>
        </w:rPr>
        <w:t>集装箱号：取报关单集装箱号</w:t>
      </w:r>
    </w:p>
    <w:p>
      <w:r>
        <w:rPr>
          <w:rFonts w:hint="eastAsia"/>
        </w:rPr>
        <w:t>关锁号：手K</w:t>
      </w:r>
    </w:p>
    <w:p>
      <w:r>
        <w:rPr>
          <w:rFonts w:hint="eastAsia"/>
        </w:rPr>
        <w:t>关锁个数：手K</w:t>
      </w:r>
    </w:p>
    <w:p>
      <w:r>
        <w:rPr>
          <w:rFonts w:hint="eastAsia"/>
        </w:rPr>
        <w:t>运输工具实际重量（车重）：手K</w:t>
      </w:r>
    </w:p>
    <w:p>
      <w:r>
        <w:rPr>
          <w:rFonts w:hint="eastAsia"/>
        </w:rPr>
        <w:t>规格（代码）：取报关单集装箱规格</w:t>
      </w:r>
    </w:p>
    <w:p>
      <w:r>
        <w:rPr>
          <w:rFonts w:hint="eastAsia"/>
        </w:rPr>
        <w:t>境内运输工具名称：手K</w:t>
      </w:r>
    </w:p>
    <w:p>
      <w:pPr>
        <w:pStyle w:val="5"/>
      </w:pPr>
      <w:r>
        <w:rPr>
          <w:rFonts w:hint="eastAsia"/>
        </w:rPr>
        <w:t>商品信息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商品序号：取报关单表体商品序号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商品编码：取报关单表体商品编码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品名及规格：取报关单表体品名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件数：当报关单只有一条商品时，取件数之和，当表体有多个商品时，空值。</w:t>
      </w:r>
    </w:p>
    <w:p>
      <w:pPr>
        <w:rPr>
          <w:rFonts w:ascii="等线" w:hAnsi="等线" w:eastAsia="等线" w:cs="宋体"/>
          <w:color w:val="000000"/>
          <w:kern w:val="0"/>
          <w:sz w:val="22"/>
        </w:rPr>
      </w:pPr>
      <w:r>
        <w:rPr>
          <w:rFonts w:hint="eastAsia" w:ascii="等线" w:hAnsi="等线" w:eastAsia="等线" w:cs="宋体"/>
          <w:color w:val="000000"/>
          <w:kern w:val="0"/>
          <w:sz w:val="22"/>
        </w:rPr>
        <w:t>数量：</w:t>
      </w:r>
    </w:p>
    <w:p/>
    <w:p>
      <w:pPr>
        <w:pStyle w:val="5"/>
      </w:pPr>
      <w:r>
        <w:rPr>
          <w:rFonts w:hint="eastAsia"/>
        </w:rPr>
        <w:t>集装箱商品关系</w:t>
      </w:r>
    </w:p>
    <w:p>
      <w:r>
        <w:rPr>
          <w:rFonts w:hint="eastAsia"/>
        </w:rPr>
        <w:t>集装箱序号：取报关单集装箱号</w:t>
      </w:r>
    </w:p>
    <w:p>
      <w:r>
        <w:rPr>
          <w:rFonts w:hint="eastAsia"/>
        </w:rPr>
        <w:t>商品序号：取报关单商品序号</w:t>
      </w:r>
    </w:p>
    <w:p>
      <w:r>
        <w:rPr>
          <w:rFonts w:hint="eastAsia"/>
        </w:rPr>
        <w:t>商品件数：当报关单只有一个集装箱（没有出现两个不同的集装箱号）时，取件数之和。有多个集装箱时，为空。</w:t>
      </w:r>
    </w:p>
    <w:p>
      <w:r>
        <w:rPr>
          <w:rFonts w:hint="eastAsia"/>
        </w:rPr>
        <w:t>商品毛重（</w:t>
      </w:r>
      <w:r>
        <w:t>KG）</w:t>
      </w:r>
      <w:r>
        <w:rPr>
          <w:rFonts w:hint="eastAsia"/>
        </w:rPr>
        <w:t>：当报关单只有一个集装箱（没有出现两个不同的集装箱号）时，取毛重之和。有多个集装箱时，为空。</w:t>
      </w:r>
    </w:p>
    <w:p/>
    <w:p>
      <w:pPr>
        <w:pStyle w:val="3"/>
      </w:pPr>
      <w:r>
        <w:rPr>
          <w:rFonts w:hint="eastAsia"/>
        </w:rPr>
        <w:t>制单完成100%判断规则</w:t>
      </w:r>
    </w:p>
    <w:p>
      <w:r>
        <w:rPr>
          <w:rFonts w:hint="eastAsia"/>
        </w:rPr>
        <w:t>转关类型</w:t>
      </w:r>
    </w:p>
    <w:p>
      <w:r>
        <w:rPr>
          <w:rFonts w:hint="eastAsia"/>
        </w:rPr>
        <w:t>境内运输方式</w:t>
      </w:r>
    </w:p>
    <w:p>
      <w:r>
        <w:rPr>
          <w:rFonts w:hint="eastAsia"/>
        </w:rPr>
        <w:t>预计抵运日期（仅进口必填）</w:t>
      </w:r>
    </w:p>
    <w:p>
      <w:r>
        <w:rPr>
          <w:rFonts w:hint="eastAsia"/>
        </w:rPr>
        <w:t>转关单申报类型</w:t>
      </w:r>
    </w:p>
    <w:p>
      <w:r>
        <w:rPr>
          <w:rFonts w:hint="eastAsia"/>
        </w:rPr>
        <w:t>是否启用电子关锁</w:t>
      </w:r>
    </w:p>
    <w:p/>
    <w:p>
      <w:r>
        <w:rPr>
          <w:rFonts w:hint="eastAsia"/>
        </w:rPr>
        <w:t>提运单序号</w:t>
      </w:r>
    </w:p>
    <w:p>
      <w:r>
        <w:rPr>
          <w:rFonts w:hint="eastAsia"/>
        </w:rPr>
        <w:t>集装箱数</w:t>
      </w:r>
    </w:p>
    <w:p>
      <w:r>
        <w:rPr>
          <w:rFonts w:hint="eastAsia"/>
        </w:rPr>
        <w:t>集装箱号</w:t>
      </w:r>
    </w:p>
    <w:p>
      <w:r>
        <w:rPr>
          <w:rFonts w:hint="eastAsia"/>
        </w:rPr>
        <w:t>商品序号</w:t>
      </w:r>
    </w:p>
    <w:p>
      <w:r>
        <w:rPr>
          <w:rFonts w:hint="eastAsia"/>
        </w:rPr>
        <w:t>集装箱序号</w:t>
      </w:r>
    </w:p>
    <w:p>
      <w:r>
        <w:rPr>
          <w:rFonts w:hint="eastAsia"/>
        </w:rPr>
        <w:t>商品毛重（</w:t>
      </w:r>
      <w:r>
        <w:t>kg）</w:t>
      </w:r>
    </w:p>
    <w:p>
      <w:r>
        <w:rPr>
          <w:rFonts w:hint="eastAsia"/>
        </w:rPr>
        <w:t>商品信息显示：序号、编码、名称、总数量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以上字段全部填写完成则制单完成100%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B2691"/>
    <w:multiLevelType w:val="multilevel"/>
    <w:tmpl w:val="560B26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32C73"/>
    <w:multiLevelType w:val="multilevel"/>
    <w:tmpl w:val="64432C7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D4"/>
    <w:rsid w:val="000022D5"/>
    <w:rsid w:val="00017F07"/>
    <w:rsid w:val="000204DA"/>
    <w:rsid w:val="0002646B"/>
    <w:rsid w:val="000504EF"/>
    <w:rsid w:val="00093A09"/>
    <w:rsid w:val="00096220"/>
    <w:rsid w:val="000C4644"/>
    <w:rsid w:val="000E09E4"/>
    <w:rsid w:val="00102D98"/>
    <w:rsid w:val="001134F6"/>
    <w:rsid w:val="00133322"/>
    <w:rsid w:val="00183641"/>
    <w:rsid w:val="00222A93"/>
    <w:rsid w:val="00223C68"/>
    <w:rsid w:val="002773F8"/>
    <w:rsid w:val="002B74E2"/>
    <w:rsid w:val="00344607"/>
    <w:rsid w:val="003833BD"/>
    <w:rsid w:val="00394007"/>
    <w:rsid w:val="00396424"/>
    <w:rsid w:val="003A0E0B"/>
    <w:rsid w:val="003A6525"/>
    <w:rsid w:val="003E4E4C"/>
    <w:rsid w:val="00420FEA"/>
    <w:rsid w:val="00423543"/>
    <w:rsid w:val="00451690"/>
    <w:rsid w:val="00455006"/>
    <w:rsid w:val="00465C23"/>
    <w:rsid w:val="004951D3"/>
    <w:rsid w:val="004A3622"/>
    <w:rsid w:val="004B151F"/>
    <w:rsid w:val="004C3FCC"/>
    <w:rsid w:val="004D7336"/>
    <w:rsid w:val="004E5E08"/>
    <w:rsid w:val="0051526F"/>
    <w:rsid w:val="0058049D"/>
    <w:rsid w:val="005B3CAE"/>
    <w:rsid w:val="005C5384"/>
    <w:rsid w:val="005E1690"/>
    <w:rsid w:val="005F7EB4"/>
    <w:rsid w:val="00611315"/>
    <w:rsid w:val="006735CA"/>
    <w:rsid w:val="00677BC1"/>
    <w:rsid w:val="006A3B9A"/>
    <w:rsid w:val="006B04EA"/>
    <w:rsid w:val="006C2758"/>
    <w:rsid w:val="006D25CB"/>
    <w:rsid w:val="0070062D"/>
    <w:rsid w:val="0071656D"/>
    <w:rsid w:val="00763AFE"/>
    <w:rsid w:val="00791D5C"/>
    <w:rsid w:val="007B4545"/>
    <w:rsid w:val="00803576"/>
    <w:rsid w:val="00832704"/>
    <w:rsid w:val="00836B9A"/>
    <w:rsid w:val="00855645"/>
    <w:rsid w:val="0088091E"/>
    <w:rsid w:val="008C3F73"/>
    <w:rsid w:val="008D1641"/>
    <w:rsid w:val="008D2E8E"/>
    <w:rsid w:val="008D5DFA"/>
    <w:rsid w:val="008F40A7"/>
    <w:rsid w:val="00916795"/>
    <w:rsid w:val="0092143C"/>
    <w:rsid w:val="009500D4"/>
    <w:rsid w:val="00965673"/>
    <w:rsid w:val="00984905"/>
    <w:rsid w:val="00992A2E"/>
    <w:rsid w:val="009A539B"/>
    <w:rsid w:val="009D4163"/>
    <w:rsid w:val="00A14C81"/>
    <w:rsid w:val="00A25439"/>
    <w:rsid w:val="00A47B04"/>
    <w:rsid w:val="00A6000F"/>
    <w:rsid w:val="00A75ED2"/>
    <w:rsid w:val="00A845D1"/>
    <w:rsid w:val="00AB67F0"/>
    <w:rsid w:val="00AE59A4"/>
    <w:rsid w:val="00B05889"/>
    <w:rsid w:val="00B13C9A"/>
    <w:rsid w:val="00B270BA"/>
    <w:rsid w:val="00B4681B"/>
    <w:rsid w:val="00B65994"/>
    <w:rsid w:val="00BA7956"/>
    <w:rsid w:val="00BB3627"/>
    <w:rsid w:val="00BD33A5"/>
    <w:rsid w:val="00BD4552"/>
    <w:rsid w:val="00BF1157"/>
    <w:rsid w:val="00BF4E81"/>
    <w:rsid w:val="00C04C47"/>
    <w:rsid w:val="00C22180"/>
    <w:rsid w:val="00C2352E"/>
    <w:rsid w:val="00C379AC"/>
    <w:rsid w:val="00C435D1"/>
    <w:rsid w:val="00C71EF8"/>
    <w:rsid w:val="00C72B1B"/>
    <w:rsid w:val="00C7482B"/>
    <w:rsid w:val="00C75E4B"/>
    <w:rsid w:val="00C959A1"/>
    <w:rsid w:val="00CC7E59"/>
    <w:rsid w:val="00D23B79"/>
    <w:rsid w:val="00D4138E"/>
    <w:rsid w:val="00D4602D"/>
    <w:rsid w:val="00D83073"/>
    <w:rsid w:val="00DA28D6"/>
    <w:rsid w:val="00DB5F91"/>
    <w:rsid w:val="00E637C9"/>
    <w:rsid w:val="00E651D4"/>
    <w:rsid w:val="00E8764E"/>
    <w:rsid w:val="00EC4F6D"/>
    <w:rsid w:val="00ED79F9"/>
    <w:rsid w:val="00F409D9"/>
    <w:rsid w:val="00F6671F"/>
    <w:rsid w:val="00F92F6B"/>
    <w:rsid w:val="00FF15D1"/>
    <w:rsid w:val="2A456F27"/>
    <w:rsid w:val="5D042C68"/>
    <w:rsid w:val="76B806E8"/>
    <w:rsid w:val="78A7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15">
    <w:name w:val="页眉 字符"/>
    <w:basedOn w:val="11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8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458</Words>
  <Characters>2615</Characters>
  <Lines>21</Lines>
  <Paragraphs>6</Paragraphs>
  <TotalTime>278</TotalTime>
  <ScaleCrop>false</ScaleCrop>
  <LinksUpToDate>false</LinksUpToDate>
  <CharactersWithSpaces>3067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2020-11-04T07:48:00Z</dcterms:created>
  <dc:creator>qing</dc:creator>
  <cp:lastModifiedBy>风凌</cp:lastModifiedBy>
  <dcterms:modified xsi:type="dcterms:W3CDTF">2020-11-23T05:27:48Z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