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17" w:rsidRDefault="00AD67E6" w:rsidP="00AD67E6">
      <w:pPr>
        <w:jc w:val="center"/>
        <w:rPr>
          <w:b/>
          <w:sz w:val="32"/>
          <w:szCs w:val="32"/>
        </w:rPr>
      </w:pPr>
      <w:r w:rsidRPr="00AD67E6">
        <w:rPr>
          <w:rFonts w:hint="eastAsia"/>
          <w:b/>
          <w:sz w:val="32"/>
          <w:szCs w:val="32"/>
        </w:rPr>
        <w:t>数据拆包导入使用说明</w:t>
      </w:r>
    </w:p>
    <w:p w:rsidR="00AD67E6" w:rsidRDefault="00AD67E6" w:rsidP="00AD67E6">
      <w:pPr>
        <w:rPr>
          <w:sz w:val="28"/>
          <w:szCs w:val="28"/>
        </w:rPr>
      </w:pPr>
    </w:p>
    <w:p w:rsidR="00AD67E6" w:rsidRDefault="00AD67E6" w:rsidP="00AD67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702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E6" w:rsidRDefault="00AD67E6" w:rsidP="00AD67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38725" cy="2552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B0" w:rsidRDefault="00DA0FB0" w:rsidP="00DA0FB0">
      <w:pPr>
        <w:rPr>
          <w:sz w:val="28"/>
          <w:szCs w:val="28"/>
        </w:rPr>
      </w:pPr>
      <w:r w:rsidRPr="0048519C">
        <w:rPr>
          <w:rStyle w:val="2Char"/>
          <w:rFonts w:hint="eastAsia"/>
        </w:rPr>
        <w:t>1.</w:t>
      </w:r>
      <w:r>
        <w:rPr>
          <w:rFonts w:hint="eastAsia"/>
          <w:sz w:val="28"/>
          <w:szCs w:val="28"/>
        </w:rPr>
        <w:t>此次修改为了支持账册（报文类型：</w:t>
      </w:r>
      <w:r>
        <w:rPr>
          <w:rFonts w:hint="eastAsia"/>
          <w:sz w:val="28"/>
          <w:szCs w:val="28"/>
        </w:rPr>
        <w:t>EMS111</w:t>
      </w:r>
      <w:r>
        <w:rPr>
          <w:rFonts w:hint="eastAsia"/>
          <w:sz w:val="28"/>
          <w:szCs w:val="28"/>
        </w:rPr>
        <w:t>）以及账册报核（报文类型：</w:t>
      </w:r>
      <w:r>
        <w:rPr>
          <w:rFonts w:hint="eastAsia"/>
          <w:sz w:val="28"/>
          <w:szCs w:val="28"/>
        </w:rPr>
        <w:t>EMS121</w:t>
      </w:r>
      <w:r>
        <w:rPr>
          <w:rFonts w:hint="eastAsia"/>
          <w:sz w:val="28"/>
          <w:szCs w:val="28"/>
        </w:rPr>
        <w:t>）的大数据量导入，仅支持通过</w:t>
      </w:r>
      <w:r>
        <w:rPr>
          <w:rFonts w:hint="eastAsia"/>
          <w:sz w:val="28"/>
          <w:szCs w:val="28"/>
        </w:rPr>
        <w:t>Nems</w:t>
      </w:r>
      <w:r>
        <w:rPr>
          <w:rFonts w:hint="eastAsia"/>
          <w:sz w:val="28"/>
          <w:szCs w:val="28"/>
        </w:rPr>
        <w:t>（账册）的系统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导入。</w:t>
      </w:r>
    </w:p>
    <w:p w:rsidR="00D5662D" w:rsidRPr="00DA0FB0" w:rsidRDefault="00DA0FB0" w:rsidP="00DA0FB0">
      <w:pPr>
        <w:rPr>
          <w:sz w:val="28"/>
          <w:szCs w:val="28"/>
        </w:rPr>
      </w:pPr>
      <w:r w:rsidRPr="0048519C">
        <w:rPr>
          <w:rStyle w:val="2Char"/>
          <w:rFonts w:hint="eastAsia"/>
        </w:rPr>
        <w:t>2</w:t>
      </w:r>
      <w:r>
        <w:rPr>
          <w:rFonts w:hint="eastAsia"/>
          <w:sz w:val="28"/>
          <w:szCs w:val="28"/>
        </w:rPr>
        <w:t>.</w:t>
      </w:r>
      <w:r w:rsidR="00AD67E6" w:rsidRPr="00DA0FB0">
        <w:rPr>
          <w:rFonts w:hint="eastAsia"/>
          <w:sz w:val="28"/>
          <w:szCs w:val="28"/>
        </w:rPr>
        <w:t>报文中新加了</w:t>
      </w:r>
      <w:r w:rsidR="00AD67E6" w:rsidRPr="00DA0FB0">
        <w:rPr>
          <w:rFonts w:hint="eastAsia"/>
          <w:sz w:val="28"/>
          <w:szCs w:val="28"/>
        </w:rPr>
        <w:t>NemsInfo</w:t>
      </w:r>
      <w:r w:rsidR="00AD67E6" w:rsidRPr="00DA0FB0">
        <w:rPr>
          <w:rFonts w:hint="eastAsia"/>
          <w:sz w:val="28"/>
          <w:szCs w:val="28"/>
        </w:rPr>
        <w:t>节点</w:t>
      </w:r>
      <w:r w:rsidR="0048519C" w:rsidRPr="00DA0FB0">
        <w:rPr>
          <w:rFonts w:hint="eastAsia"/>
          <w:sz w:val="28"/>
          <w:szCs w:val="28"/>
        </w:rPr>
        <w:t>（大报文分包信息）</w:t>
      </w:r>
      <w:r w:rsidR="00AD67E6" w:rsidRPr="00DA0FB0">
        <w:rPr>
          <w:rFonts w:hint="eastAsia"/>
          <w:sz w:val="28"/>
          <w:szCs w:val="28"/>
        </w:rPr>
        <w:t>，如果数据进行拆包导入，这个节点以及节点中的值都必须必填，</w:t>
      </w:r>
      <w:r w:rsidR="00AD67E6" w:rsidRPr="00DA0FB0">
        <w:rPr>
          <w:rFonts w:hint="eastAsia"/>
          <w:sz w:val="28"/>
          <w:szCs w:val="28"/>
        </w:rPr>
        <w:t>POCKET_ID</w:t>
      </w:r>
      <w:r w:rsidR="00AD67E6" w:rsidRPr="00DA0FB0">
        <w:rPr>
          <w:rFonts w:hint="eastAsia"/>
          <w:sz w:val="28"/>
          <w:szCs w:val="28"/>
        </w:rPr>
        <w:t>字段每包必须一致。</w:t>
      </w:r>
    </w:p>
    <w:p w:rsidR="00D5662D" w:rsidRDefault="0048519C" w:rsidP="00DA0FB0">
      <w:pPr>
        <w:rPr>
          <w:rFonts w:hint="eastAsia"/>
          <w:bCs/>
          <w:sz w:val="28"/>
          <w:szCs w:val="28"/>
        </w:rPr>
      </w:pPr>
      <w:r>
        <w:rPr>
          <w:rStyle w:val="2Char"/>
          <w:rFonts w:hint="eastAsia"/>
        </w:rPr>
        <w:t>3</w:t>
      </w:r>
      <w:r w:rsidR="00DA0FB0">
        <w:rPr>
          <w:rFonts w:hint="eastAsia"/>
          <w:sz w:val="28"/>
          <w:szCs w:val="28"/>
        </w:rPr>
        <w:t>.</w:t>
      </w:r>
      <w:r w:rsidR="00D5662D">
        <w:rPr>
          <w:rStyle w:val="2Char"/>
          <w:rFonts w:hint="eastAsia"/>
        </w:rPr>
        <w:t xml:space="preserve"> </w:t>
      </w:r>
      <w:r w:rsidR="00D5662D" w:rsidRPr="00D5662D">
        <w:rPr>
          <w:rFonts w:hint="eastAsia"/>
          <w:bCs/>
          <w:sz w:val="28"/>
          <w:szCs w:val="28"/>
        </w:rPr>
        <w:t>账册报核</w:t>
      </w:r>
      <w:r w:rsidR="00D5662D">
        <w:rPr>
          <w:rFonts w:hint="eastAsia"/>
          <w:bCs/>
          <w:sz w:val="28"/>
          <w:szCs w:val="28"/>
        </w:rPr>
        <w:t>（</w:t>
      </w:r>
      <w:r w:rsidR="00D5662D">
        <w:rPr>
          <w:rFonts w:hint="eastAsia"/>
          <w:bCs/>
          <w:sz w:val="28"/>
          <w:szCs w:val="28"/>
        </w:rPr>
        <w:t>EMS121</w:t>
      </w:r>
      <w:r w:rsidR="00D5662D">
        <w:rPr>
          <w:rFonts w:hint="eastAsia"/>
          <w:bCs/>
          <w:sz w:val="28"/>
          <w:szCs w:val="28"/>
        </w:rPr>
        <w:t>）两个</w:t>
      </w:r>
      <w:r w:rsidR="00D5662D" w:rsidRPr="00D5662D">
        <w:rPr>
          <w:rFonts w:hint="eastAsia"/>
          <w:bCs/>
          <w:sz w:val="28"/>
          <w:szCs w:val="28"/>
        </w:rPr>
        <w:t>表体中新增了账册号，变更次数字段，</w:t>
      </w:r>
      <w:r w:rsidR="00D5662D" w:rsidRPr="00D5662D">
        <w:rPr>
          <w:rFonts w:hint="eastAsia"/>
          <w:bCs/>
          <w:sz w:val="28"/>
          <w:szCs w:val="28"/>
        </w:rPr>
        <w:lastRenderedPageBreak/>
        <w:t>为必填项。</w:t>
      </w:r>
    </w:p>
    <w:p w:rsidR="00D5662D" w:rsidRPr="00D5662D" w:rsidRDefault="00D5662D" w:rsidP="00DA0FB0">
      <w:pPr>
        <w:rPr>
          <w:rFonts w:hint="eastAsia"/>
          <w:b/>
          <w:bCs/>
          <w:sz w:val="28"/>
          <w:szCs w:val="28"/>
        </w:rPr>
      </w:pPr>
      <w:r w:rsidRPr="00D5662D">
        <w:rPr>
          <w:rStyle w:val="2Char"/>
          <w:rFonts w:hint="eastAsia"/>
        </w:rPr>
        <w:t>4</w:t>
      </w:r>
      <w:r>
        <w:rPr>
          <w:rFonts w:hint="eastAsia"/>
          <w:bCs/>
          <w:sz w:val="28"/>
          <w:szCs w:val="28"/>
        </w:rPr>
        <w:t>．表头只需要在第一包的时候导入。</w:t>
      </w:r>
    </w:p>
    <w:p w:rsidR="00AD67E6" w:rsidRPr="00DA0FB0" w:rsidRDefault="00D5662D" w:rsidP="00DA0FB0">
      <w:pPr>
        <w:rPr>
          <w:sz w:val="28"/>
          <w:szCs w:val="28"/>
        </w:rPr>
      </w:pPr>
      <w:r>
        <w:rPr>
          <w:rStyle w:val="2Char"/>
          <w:rFonts w:hint="eastAsia"/>
        </w:rPr>
        <w:t>5</w:t>
      </w:r>
      <w:r w:rsidR="00DA0FB0">
        <w:rPr>
          <w:rFonts w:hint="eastAsia"/>
          <w:sz w:val="28"/>
          <w:szCs w:val="28"/>
        </w:rPr>
        <w:t>.</w:t>
      </w:r>
      <w:r w:rsidR="00DA0FB0" w:rsidRPr="00DA0FB0">
        <w:rPr>
          <w:rFonts w:hint="eastAsia"/>
          <w:sz w:val="28"/>
          <w:szCs w:val="28"/>
        </w:rPr>
        <w:t>每个包的表体数建议在</w:t>
      </w:r>
      <w:r w:rsidR="00DA0FB0" w:rsidRPr="00DA0FB0">
        <w:rPr>
          <w:rFonts w:hint="eastAsia"/>
          <w:sz w:val="28"/>
          <w:szCs w:val="28"/>
        </w:rPr>
        <w:t>2</w:t>
      </w:r>
      <w:r w:rsidR="00DA0FB0" w:rsidRPr="00DA0FB0">
        <w:rPr>
          <w:rFonts w:hint="eastAsia"/>
          <w:sz w:val="28"/>
          <w:szCs w:val="28"/>
        </w:rPr>
        <w:t>万条</w:t>
      </w:r>
      <w:r w:rsidR="00DA0FB0" w:rsidRPr="00DA0FB0">
        <w:rPr>
          <w:rFonts w:hint="eastAsia"/>
          <w:sz w:val="28"/>
          <w:szCs w:val="28"/>
        </w:rPr>
        <w:t>~2.5</w:t>
      </w:r>
      <w:r w:rsidR="00DA0FB0" w:rsidRPr="00DA0FB0">
        <w:rPr>
          <w:rFonts w:hint="eastAsia"/>
          <w:sz w:val="28"/>
          <w:szCs w:val="28"/>
        </w:rPr>
        <w:t>万条之间，不宜超过</w:t>
      </w:r>
      <w:r w:rsidR="00DA0FB0" w:rsidRPr="00DA0FB0">
        <w:rPr>
          <w:rFonts w:hint="eastAsia"/>
          <w:sz w:val="28"/>
          <w:szCs w:val="28"/>
        </w:rPr>
        <w:t>2.5</w:t>
      </w:r>
      <w:r w:rsidR="00DA0FB0" w:rsidRPr="00DA0FB0">
        <w:rPr>
          <w:rFonts w:hint="eastAsia"/>
          <w:sz w:val="28"/>
          <w:szCs w:val="28"/>
        </w:rPr>
        <w:t>万条。</w:t>
      </w:r>
    </w:p>
    <w:p w:rsidR="00AD67E6" w:rsidRPr="00DA0FB0" w:rsidRDefault="00D5662D" w:rsidP="00DA0FB0">
      <w:pPr>
        <w:rPr>
          <w:sz w:val="28"/>
          <w:szCs w:val="28"/>
        </w:rPr>
      </w:pPr>
      <w:r>
        <w:rPr>
          <w:rStyle w:val="2Char"/>
          <w:rFonts w:hint="eastAsia"/>
        </w:rPr>
        <w:t>6</w:t>
      </w:r>
      <w:r w:rsidR="00DA0FB0">
        <w:rPr>
          <w:rFonts w:hint="eastAsia"/>
          <w:sz w:val="28"/>
          <w:szCs w:val="28"/>
        </w:rPr>
        <w:t>.</w:t>
      </w:r>
      <w:r w:rsidR="00DA0FB0" w:rsidRPr="00DA0FB0">
        <w:rPr>
          <w:rFonts w:hint="eastAsia"/>
          <w:sz w:val="28"/>
          <w:szCs w:val="28"/>
        </w:rPr>
        <w:t>报文样例如下：</w:t>
      </w:r>
    </w:p>
    <w:p w:rsidR="00DA0FB0" w:rsidRDefault="00D5662D" w:rsidP="00AD67E6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第一包：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xmlns:xsi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xsi:noNamespaceSchemaLocation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EMS111.xsd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D67E6" w:rsidRDefault="00AD67E6" w:rsidP="004B330E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CanonicalizationMethod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http://www.w3.org/TR/2001/REC-xml-c14n-20010315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http://www.w3.org/2000/09/xmldsig#rsa-sha1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D67E6" w:rsidRDefault="00AD67E6" w:rsidP="004B330E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URI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D67E6" w:rsidRDefault="00AD67E6" w:rsidP="004B330E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nemsImport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000000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20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181129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123456789012345678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NemsHead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CHG_TMS_CNT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CHG_TMS_CNT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ETPS_PREENT_NO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ETPS_PREENT_NO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BIZOP_ETPS_NM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RVSNGD_ETPS_SCCD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RVSNGD_ETPS_SCCD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RCVGD_ETPS_NM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FINISH_VALID_DATE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FINISH_VALID_DATE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ACTL_IMP_TOTAL_AMT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ACTL_IMP_TOTAL_AMT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ACTL_EXP_TOTAL_AMT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ACTL_EXP_TOTAL_AMT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MTPCK_ITEM_CNT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MTPCK_ITEM_CNT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ENDPRD_ITEM_CNT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ENDPRD_ITEM_CNT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APCRET_NO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APCRET_NO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NETWK_ETPS_ARCRP_NO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NETWK_ETPS_ARCRP_NO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MAX_TOVR_AMT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MAX_TOVR_AMT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RMK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RMK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DCL_TIME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RCNT_VCLR_TIME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RCNT_VCLR_TIME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VCLR_PRID_VAL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VCLR_PRID_VAL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MASTER_CUSCD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MASTER_CUSCD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UCNS_DCL_SEGCD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UCNS_DCL_SEGCD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UCNS_VERNO_CNTR_FLAG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UCNS_VERNO_CNTR_FLAG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INPUT_ETPS_SCCD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INPUT_ETPS_NM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INPUT_TIME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IMP_MAX_ACCOUNT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IMP_MAX_ACCOUNT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VCLR_TYPECD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UsageTypeCd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UsageTypeCd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NemsHead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…………</w:t>
      </w:r>
      <w:r>
        <w:rPr>
          <w:rFonts w:ascii="SimSun" w:hAnsi="SimSun" w:cs="SimSun" w:hint="eastAsia"/>
          <w:color w:val="0000FF"/>
          <w:kern w:val="0"/>
          <w:sz w:val="20"/>
          <w:szCs w:val="20"/>
          <w:highlight w:val="white"/>
        </w:rPr>
        <w:t>..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.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 w:rsidR="00DA0FB0"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4B330E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D67E6" w:rsidRDefault="00AD67E6" w:rsidP="00AD67E6">
      <w:pPr>
        <w:autoSpaceDE w:val="0"/>
        <w:autoSpaceDN w:val="0"/>
        <w:adjustRightInd w:val="0"/>
        <w:jc w:val="left"/>
        <w:rPr>
          <w:rFonts w:ascii="SimSun" w:hAnsi="SimSun" w:cs="SimSun" w:hint="eastAsia"/>
          <w:color w:val="0000FF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AD67E6">
      <w:pPr>
        <w:autoSpaceDE w:val="0"/>
        <w:autoSpaceDN w:val="0"/>
        <w:adjustRightInd w:val="0"/>
        <w:jc w:val="left"/>
        <w:rPr>
          <w:rFonts w:ascii="SimSun" w:hAnsi="SimSun" w:cs="SimSun" w:hint="eastAsia"/>
          <w:color w:val="0000FF"/>
          <w:kern w:val="0"/>
          <w:sz w:val="20"/>
          <w:szCs w:val="20"/>
          <w:highlight w:val="white"/>
        </w:rPr>
      </w:pPr>
    </w:p>
    <w:p w:rsidR="00D5662D" w:rsidRPr="00D5662D" w:rsidRDefault="00D5662D" w:rsidP="00AD67E6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D5662D">
        <w:rPr>
          <w:rFonts w:hint="eastAsia"/>
          <w:sz w:val="28"/>
          <w:szCs w:val="28"/>
        </w:rPr>
        <w:t>第二包：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xmlns:xsi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xsi:noNamespaceSchemaLocation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EMS111.xsd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D5662D" w:rsidRDefault="00D5662D" w:rsidP="00D5662D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CanonicalizationMethod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http://www.w3.org/TR/2001/REC-xml-c14n-20010315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http://www.w3.org/2000/09/xmldsig#rsa-sha1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D5662D" w:rsidRDefault="00D5662D" w:rsidP="00D5662D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URI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DigestMethod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Algorithm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http://www.w3.org/2000/09/xmldsig#sha1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D5662D" w:rsidRDefault="00D5662D" w:rsidP="00D5662D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DigestValue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Reference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SignedInfo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/&gt;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KeyInfo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version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 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business_id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nemsImport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file_name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EMS111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message_type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000000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aaaa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receiver_id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20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181129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send_time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123456789012345678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Ic_Card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EnvelopInfo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…………</w:t>
      </w:r>
      <w:r>
        <w:rPr>
          <w:rFonts w:ascii="SimSun" w:hAnsi="SimSun" w:cs="SimSun" w:hint="eastAsia"/>
          <w:color w:val="0000FF"/>
          <w:kern w:val="0"/>
          <w:sz w:val="20"/>
          <w:szCs w:val="20"/>
          <w:highlight w:val="white"/>
        </w:rPr>
        <w:t>..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NemsImgList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.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NemsExgList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  <w:t>………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NemsCmList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OperCusRegCode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EmsMessage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DelcareFlag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123456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POCKET_ID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TOTAL_POCKET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 w:hint="eastAsia"/>
          <w:color w:val="000000"/>
          <w:kern w:val="0"/>
          <w:sz w:val="20"/>
          <w:szCs w:val="20"/>
          <w:highlight w:val="white"/>
        </w:rPr>
        <w:t>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CUR_POCKET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NemsInfo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BussinessData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DataInfo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Package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outlineLvl w:val="0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Object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D5662D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Signature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D5662D" w:rsidRDefault="00D5662D" w:rsidP="00AD67E6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</w:p>
    <w:p w:rsidR="00AD67E6" w:rsidRPr="00AD67E6" w:rsidRDefault="00D5662D" w:rsidP="00AD6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后面的其他包以此类推。。。</w:t>
      </w:r>
    </w:p>
    <w:p w:rsidR="00AD67E6" w:rsidRDefault="00193850" w:rsidP="00AD6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如果是第一次导入，也就是报文中没有统一编号的时候，这时候不会返回统一编号，会返回企业内部编号（账册号），等到所有的包都导入成功以后会有一个带统一编号的回执；如果是带有统一编号的话，回执不变（和以前一样带统一编号和企业内部编号）。</w:t>
      </w:r>
    </w:p>
    <w:p w:rsidR="00AD67E6" w:rsidRPr="00AD67E6" w:rsidRDefault="00AD67E6" w:rsidP="00AD67E6">
      <w:pPr>
        <w:rPr>
          <w:sz w:val="28"/>
          <w:szCs w:val="28"/>
        </w:rPr>
      </w:pPr>
    </w:p>
    <w:sectPr w:rsidR="00AD67E6" w:rsidRPr="00AD67E6" w:rsidSect="00E4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D2" w:rsidRDefault="000B57D2" w:rsidP="004B330E">
      <w:r>
        <w:separator/>
      </w:r>
    </w:p>
  </w:endnote>
  <w:endnote w:type="continuationSeparator" w:id="1">
    <w:p w:rsidR="000B57D2" w:rsidRDefault="000B57D2" w:rsidP="004B3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D2" w:rsidRDefault="000B57D2" w:rsidP="004B330E">
      <w:r>
        <w:separator/>
      </w:r>
    </w:p>
  </w:footnote>
  <w:footnote w:type="continuationSeparator" w:id="1">
    <w:p w:rsidR="000B57D2" w:rsidRDefault="000B57D2" w:rsidP="004B3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622B1"/>
    <w:multiLevelType w:val="hybridMultilevel"/>
    <w:tmpl w:val="44200530"/>
    <w:lvl w:ilvl="0" w:tplc="488EC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7E6"/>
    <w:rsid w:val="000B57D2"/>
    <w:rsid w:val="00193850"/>
    <w:rsid w:val="00316824"/>
    <w:rsid w:val="0048519C"/>
    <w:rsid w:val="004B330E"/>
    <w:rsid w:val="006248EB"/>
    <w:rsid w:val="00AD67E6"/>
    <w:rsid w:val="00D5662D"/>
    <w:rsid w:val="00DA0FB0"/>
    <w:rsid w:val="00E47217"/>
    <w:rsid w:val="00FB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7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7E6"/>
    <w:rPr>
      <w:sz w:val="18"/>
      <w:szCs w:val="18"/>
    </w:rPr>
  </w:style>
  <w:style w:type="paragraph" w:styleId="a4">
    <w:name w:val="List Paragraph"/>
    <w:basedOn w:val="a"/>
    <w:uiPriority w:val="34"/>
    <w:qFormat/>
    <w:rsid w:val="00AD67E6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B330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B330E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B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B33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B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B33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1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1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wangjie</dc:creator>
  <cp:lastModifiedBy>wangjie</cp:lastModifiedBy>
  <cp:revision>5</cp:revision>
  <dcterms:created xsi:type="dcterms:W3CDTF">2018-11-29T00:56:00Z</dcterms:created>
  <dcterms:modified xsi:type="dcterms:W3CDTF">2018-12-25T02:23:00Z</dcterms:modified>
</cp:coreProperties>
</file>