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0845E" w14:textId="4DB676FD" w:rsidR="008D2BA4" w:rsidRDefault="008D01BC">
      <w:r>
        <w:rPr>
          <w:rFonts w:hint="eastAsia"/>
        </w:rPr>
        <w:t>碰撞检测</w:t>
      </w:r>
    </w:p>
    <w:p w14:paraId="36FDCDC1" w14:textId="2C0D767D" w:rsidR="00677E87" w:rsidRDefault="00E05156">
      <w:r>
        <w:rPr>
          <w:rFonts w:hint="eastAsia"/>
        </w:rPr>
        <w:t>上一篇文章中我们介绍了如何通过几何</w:t>
      </w:r>
      <w:r w:rsidR="00A12F09">
        <w:rPr>
          <w:rFonts w:hint="eastAsia"/>
        </w:rPr>
        <w:t>算法</w:t>
      </w:r>
      <w:r>
        <w:rPr>
          <w:rFonts w:hint="eastAsia"/>
        </w:rPr>
        <w:t>来</w:t>
      </w:r>
      <w:r w:rsidR="00A12F09">
        <w:rPr>
          <w:rFonts w:hint="eastAsia"/>
        </w:rPr>
        <w:t>解决碰撞检测</w:t>
      </w:r>
      <w:r>
        <w:rPr>
          <w:rFonts w:hint="eastAsia"/>
        </w:rPr>
        <w:t>，最后在分析三角网格的时候引出了BVH等空间</w:t>
      </w:r>
      <w:r w:rsidR="00253F1D">
        <w:rPr>
          <w:rFonts w:hint="eastAsia"/>
        </w:rPr>
        <w:t>加速</w:t>
      </w:r>
      <w:r>
        <w:rPr>
          <w:rFonts w:hint="eastAsia"/>
        </w:rPr>
        <w:t>技术</w:t>
      </w:r>
      <w:r w:rsidR="000B436F" w:rsidRPr="000B436F">
        <w:t>SpatialAcceleration</w:t>
      </w:r>
      <w:r>
        <w:rPr>
          <w:rFonts w:hint="eastAsia"/>
        </w:rPr>
        <w:t>的概念</w:t>
      </w:r>
      <w:r w:rsidR="0050302A">
        <w:rPr>
          <w:rFonts w:hint="eastAsia"/>
        </w:rPr>
        <w:t>，</w:t>
      </w:r>
      <w:r>
        <w:rPr>
          <w:rFonts w:hint="eastAsia"/>
        </w:rPr>
        <w:t>这类技术</w:t>
      </w:r>
      <w:r w:rsidR="005D0179">
        <w:rPr>
          <w:rFonts w:hint="eastAsia"/>
        </w:rPr>
        <w:t>的</w:t>
      </w:r>
      <w:r>
        <w:rPr>
          <w:rFonts w:hint="eastAsia"/>
        </w:rPr>
        <w:t>主要目的是</w:t>
      </w:r>
      <w:r w:rsidR="0050302A">
        <w:rPr>
          <w:rFonts w:hint="eastAsia"/>
        </w:rPr>
        <w:t>为了节省</w:t>
      </w:r>
      <w:r>
        <w:rPr>
          <w:rFonts w:hint="eastAsia"/>
        </w:rPr>
        <w:t>计算</w:t>
      </w:r>
      <w:r w:rsidR="0050302A">
        <w:rPr>
          <w:rFonts w:hint="eastAsia"/>
        </w:rPr>
        <w:t>量，</w:t>
      </w:r>
      <w:r>
        <w:rPr>
          <w:rFonts w:hint="eastAsia"/>
        </w:rPr>
        <w:t>加速检测过程。不仅能加速单个复杂网格体，还可以</w:t>
      </w:r>
      <w:r w:rsidR="00544ACC">
        <w:rPr>
          <w:rFonts w:hint="eastAsia"/>
        </w:rPr>
        <w:t>用来</w:t>
      </w:r>
      <w:r>
        <w:rPr>
          <w:rFonts w:hint="eastAsia"/>
        </w:rPr>
        <w:t>加速场景中大量的刚体，</w:t>
      </w:r>
      <w:r w:rsidR="00544ACC">
        <w:rPr>
          <w:rFonts w:hint="eastAsia"/>
        </w:rPr>
        <w:t>在</w:t>
      </w:r>
      <w:r>
        <w:rPr>
          <w:rFonts w:hint="eastAsia"/>
        </w:rPr>
        <w:t>上篇文章</w:t>
      </w:r>
      <w:r w:rsidR="00544ACC">
        <w:rPr>
          <w:rFonts w:hint="eastAsia"/>
        </w:rPr>
        <w:t>介绍的</w:t>
      </w:r>
      <w:r w:rsidR="00170244">
        <w:rPr>
          <w:rFonts w:hint="eastAsia"/>
        </w:rPr>
        <w:t>几何</w:t>
      </w:r>
      <w:r w:rsidR="00544ACC">
        <w:rPr>
          <w:rFonts w:hint="eastAsia"/>
        </w:rPr>
        <w:t>算法执行之前，就可以利用空间加速技巧剔除掉很多不必要的检测。该</w:t>
      </w:r>
      <w:r w:rsidR="00483506">
        <w:rPr>
          <w:rFonts w:hint="eastAsia"/>
        </w:rPr>
        <w:t>优化过程</w:t>
      </w:r>
      <w:r w:rsidR="00544ACC">
        <w:rPr>
          <w:rFonts w:hint="eastAsia"/>
        </w:rPr>
        <w:t>被称作粗略碰撞检测，而</w:t>
      </w:r>
      <w:r w:rsidR="00F622F0">
        <w:rPr>
          <w:rFonts w:hint="eastAsia"/>
        </w:rPr>
        <w:t>之前</w:t>
      </w:r>
      <w:r w:rsidR="00544ACC">
        <w:rPr>
          <w:rFonts w:hint="eastAsia"/>
        </w:rPr>
        <w:t>介绍的</w:t>
      </w:r>
      <w:r w:rsidR="003E59D3">
        <w:rPr>
          <w:rFonts w:hint="eastAsia"/>
        </w:rPr>
        <w:t>几何</w:t>
      </w:r>
      <w:r w:rsidR="00544ACC">
        <w:rPr>
          <w:rFonts w:hint="eastAsia"/>
        </w:rPr>
        <w:t>算法</w:t>
      </w:r>
      <w:r w:rsidR="000161CB">
        <w:rPr>
          <w:rFonts w:hint="eastAsia"/>
        </w:rPr>
        <w:t>属于</w:t>
      </w:r>
      <w:r w:rsidR="00544ACC">
        <w:rPr>
          <w:rFonts w:hint="eastAsia"/>
        </w:rPr>
        <w:t>精确碰撞检测。</w:t>
      </w:r>
      <w:r w:rsidR="00677E87">
        <w:rPr>
          <w:rFonts w:hint="eastAsia"/>
        </w:rPr>
        <w:t>所以说，</w:t>
      </w:r>
      <w:r w:rsidR="00D3364F">
        <w:rPr>
          <w:rFonts w:hint="eastAsia"/>
        </w:rPr>
        <w:t>本</w:t>
      </w:r>
      <w:r w:rsidR="00544ACC">
        <w:rPr>
          <w:rFonts w:hint="eastAsia"/>
        </w:rPr>
        <w:t>篇</w:t>
      </w:r>
      <w:r w:rsidR="00677E87">
        <w:rPr>
          <w:rFonts w:hint="eastAsia"/>
        </w:rPr>
        <w:t>内容</w:t>
      </w:r>
      <w:r w:rsidR="0038383B">
        <w:rPr>
          <w:rFonts w:hint="eastAsia"/>
        </w:rPr>
        <w:t>更偏向于程序</w:t>
      </w:r>
      <w:r w:rsidR="00677E87">
        <w:rPr>
          <w:rFonts w:hint="eastAsia"/>
        </w:rPr>
        <w:t>算法优化。</w:t>
      </w:r>
      <w:r w:rsidR="004850DB">
        <w:rPr>
          <w:rFonts w:hint="eastAsia"/>
        </w:rPr>
        <w:t>对于理解整个碰撞检测过程并无大碍。</w:t>
      </w:r>
      <w:r w:rsidR="00174548">
        <w:rPr>
          <w:rFonts w:hint="eastAsia"/>
        </w:rPr>
        <w:t>鉴于本节内容与计算机算法和实现关系密切，我会</w:t>
      </w:r>
      <w:r w:rsidR="00CF61F8">
        <w:rPr>
          <w:rFonts w:hint="eastAsia"/>
        </w:rPr>
        <w:t>着重介绍</w:t>
      </w:r>
      <w:r w:rsidR="00174548">
        <w:rPr>
          <w:rFonts w:hint="eastAsia"/>
        </w:rPr>
        <w:t>unreal</w:t>
      </w:r>
      <w:r w:rsidR="00174548">
        <w:t xml:space="preserve"> </w:t>
      </w:r>
      <w:r w:rsidR="00174548">
        <w:rPr>
          <w:rFonts w:hint="eastAsia"/>
        </w:rPr>
        <w:t>chaos</w:t>
      </w:r>
      <w:r w:rsidR="000A3CC1">
        <w:rPr>
          <w:rFonts w:hint="eastAsia"/>
        </w:rPr>
        <w:t>的源码</w:t>
      </w:r>
      <w:r w:rsidR="00174548">
        <w:rPr>
          <w:rFonts w:hint="eastAsia"/>
        </w:rPr>
        <w:t>。不关心实现的同学可以酌情跳过。</w:t>
      </w:r>
    </w:p>
    <w:p w14:paraId="4F2A8F4B" w14:textId="47D2301C" w:rsidR="00F63BAD" w:rsidRDefault="00EE3F5C">
      <w:r>
        <w:rPr>
          <w:rFonts w:hint="eastAsia"/>
        </w:rPr>
        <w:t>空间加速算法依赖于空间</w:t>
      </w:r>
      <w:r w:rsidR="009E6996">
        <w:rPr>
          <w:rFonts w:hint="eastAsia"/>
        </w:rPr>
        <w:t>数据</w:t>
      </w:r>
      <w:r>
        <w:rPr>
          <w:rFonts w:hint="eastAsia"/>
        </w:rPr>
        <w:t>结构，根据不同的</w:t>
      </w:r>
      <w:r w:rsidR="005B14EC">
        <w:rPr>
          <w:rFonts w:hint="eastAsia"/>
        </w:rPr>
        <w:t>空间</w:t>
      </w:r>
      <w:r>
        <w:rPr>
          <w:rFonts w:hint="eastAsia"/>
        </w:rPr>
        <w:t>划分方法演变成了很多不同的算法，比如四叉树、八叉树、kd树</w:t>
      </w:r>
      <w:r w:rsidR="00F63BAD">
        <w:rPr>
          <w:rFonts w:hint="eastAsia"/>
        </w:rPr>
        <w:t>、BVH等等，而且不同的树形结构可以组合使用，加速效果更佳。</w:t>
      </w:r>
    </w:p>
    <w:p w14:paraId="0CC28C9D" w14:textId="693814A0" w:rsidR="00710769" w:rsidRDefault="00130A11">
      <w:r>
        <w:rPr>
          <w:rFonts w:hint="eastAsia"/>
        </w:rPr>
        <w:t>在介绍空间算法之前，我们需要了解包围体的概念，因为无论何种空间算法，其管理的都不是原本的形状，而是形状的简化——包围体。包围体有很多种，引擎中</w:t>
      </w:r>
      <w:r w:rsidR="007B6FD3">
        <w:rPr>
          <w:rFonts w:hint="eastAsia"/>
        </w:rPr>
        <w:t>最常使用的是</w:t>
      </w:r>
      <w:r w:rsidR="009268B0" w:rsidRPr="009268B0">
        <w:rPr>
          <w:rFonts w:hint="eastAsia"/>
        </w:rPr>
        <w:t>轴对齐包围盒</w:t>
      </w:r>
      <w:r w:rsidR="009268B0">
        <w:rPr>
          <w:rFonts w:hint="eastAsia"/>
        </w:rPr>
        <w:t>（</w:t>
      </w:r>
      <w:r w:rsidR="007B6FD3">
        <w:rPr>
          <w:rFonts w:hint="eastAsia"/>
        </w:rPr>
        <w:t>AABB</w:t>
      </w:r>
      <w:r w:rsidR="009268B0">
        <w:rPr>
          <w:rFonts w:hint="eastAsia"/>
        </w:rPr>
        <w:t>）</w:t>
      </w:r>
      <w:r w:rsidR="007B6FD3">
        <w:rPr>
          <w:rFonts w:hint="eastAsia"/>
        </w:rPr>
        <w:t>，简单来说就是一个跟坐标</w:t>
      </w:r>
      <w:r w:rsidR="009268B0">
        <w:rPr>
          <w:rFonts w:hint="eastAsia"/>
        </w:rPr>
        <w:t>轴对齐</w:t>
      </w:r>
      <w:r w:rsidR="007B6FD3">
        <w:rPr>
          <w:rFonts w:hint="eastAsia"/>
        </w:rPr>
        <w:t>的</w:t>
      </w:r>
      <w:r w:rsidR="009268B0">
        <w:rPr>
          <w:rFonts w:hint="eastAsia"/>
        </w:rPr>
        <w:t>且</w:t>
      </w:r>
      <w:r w:rsidR="007B6FD3">
        <w:rPr>
          <w:rFonts w:hint="eastAsia"/>
        </w:rPr>
        <w:t>大小正好可以包裹住模型的盒子。</w:t>
      </w:r>
      <w:r w:rsidR="00710769">
        <w:rPr>
          <w:rFonts w:hint="eastAsia"/>
        </w:rPr>
        <w:t>下图可以直观的看到这种盒子的样子</w:t>
      </w:r>
    </w:p>
    <w:p w14:paraId="3A0068D8" w14:textId="03127B20" w:rsidR="00325E49" w:rsidRDefault="00325E49" w:rsidP="00325E49">
      <w:pPr>
        <w:jc w:val="center"/>
      </w:pPr>
      <w:r>
        <w:rPr>
          <w:noProof/>
        </w:rPr>
        <w:lastRenderedPageBreak/>
        <w:drawing>
          <wp:inline distT="0" distB="0" distL="0" distR="0" wp14:anchorId="31469BF7" wp14:editId="22431893">
            <wp:extent cx="3171825" cy="2714625"/>
            <wp:effectExtent l="0" t="0" r="0" b="0"/>
            <wp:docPr id="1" name="图片 1" descr="D:\桌面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4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CD19" w14:textId="127042B1" w:rsidR="00710769" w:rsidRDefault="00710769">
      <w:r>
        <w:rPr>
          <w:rFonts w:hint="eastAsia"/>
        </w:rPr>
        <w:t>虽然用这种盒子来进行碰撞检测的结果会很不</w:t>
      </w:r>
      <w:r w:rsidR="00130A11">
        <w:rPr>
          <w:rFonts w:hint="eastAsia"/>
        </w:rPr>
        <w:t>精确，</w:t>
      </w:r>
      <w:r>
        <w:rPr>
          <w:rFonts w:hint="eastAsia"/>
        </w:rPr>
        <w:t>但好在算法复杂度很低</w:t>
      </w:r>
      <w:r w:rsidR="00130A11">
        <w:rPr>
          <w:rFonts w:hint="eastAsia"/>
        </w:rPr>
        <w:t>，</w:t>
      </w:r>
      <w:r>
        <w:rPr>
          <w:rFonts w:hint="eastAsia"/>
        </w:rPr>
        <w:t>易懂易实现，无论是拿来做碰撞检测还是构造空间树形结构都能极大的提高效率。在粗略碰撞检测阶段，AABB盒子就已经足够</w:t>
      </w:r>
      <w:r w:rsidR="00825A17">
        <w:rPr>
          <w:rFonts w:hint="eastAsia"/>
        </w:rPr>
        <w:t>胜任了。</w:t>
      </w:r>
    </w:p>
    <w:p w14:paraId="07E4A43F" w14:textId="08A3FECA" w:rsidR="00033990" w:rsidRDefault="00710769">
      <w:r>
        <w:t xml:space="preserve"> </w:t>
      </w:r>
      <w:r w:rsidR="003329FD">
        <w:rPr>
          <w:rFonts w:hint="eastAsia"/>
        </w:rPr>
        <w:t>用盒子做碰撞检测的</w:t>
      </w:r>
      <w:r w:rsidR="00033990">
        <w:rPr>
          <w:rFonts w:hint="eastAsia"/>
        </w:rPr>
        <w:t>算法如下：</w:t>
      </w:r>
    </w:p>
    <w:p w14:paraId="384D7187" w14:textId="77777777" w:rsidR="00033990" w:rsidRDefault="00033990" w:rsidP="00033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0916B9" w14:textId="6DE003AE" w:rsidR="00033990" w:rsidRDefault="00033990" w:rsidP="00033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B9600C" w14:textId="3063AA9D" w:rsidR="00033990" w:rsidRDefault="00033990" w:rsidP="00033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1BA65F9D" w14:textId="55FDFB25" w:rsidR="00033990" w:rsidRDefault="00033990" w:rsidP="00033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AEC6CD" w14:textId="4D251943" w:rsidR="00033990" w:rsidRDefault="00033990" w:rsidP="00033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F9AF3E" w14:textId="77777777" w:rsidR="00033990" w:rsidRDefault="00033990"/>
    <w:p w14:paraId="52136824" w14:textId="12C5F5F4" w:rsidR="008543A4" w:rsidRDefault="00B65B0A" w:rsidP="00F01AC2">
      <w:r>
        <w:rPr>
          <w:rFonts w:hint="eastAsia"/>
        </w:rPr>
        <w:t>生成AABB盒子的</w:t>
      </w:r>
      <w:r w:rsidR="00BF509C">
        <w:rPr>
          <w:rFonts w:hint="eastAsia"/>
        </w:rPr>
        <w:t>算法</w:t>
      </w:r>
      <w:r w:rsidR="005F158D">
        <w:rPr>
          <w:rFonts w:hint="eastAsia"/>
        </w:rPr>
        <w:t>也比较简单</w:t>
      </w:r>
      <w:r w:rsidR="001558B7">
        <w:rPr>
          <w:rFonts w:hint="eastAsia"/>
        </w:rPr>
        <w:t>，</w:t>
      </w:r>
      <w:r w:rsidR="00F03B15">
        <w:rPr>
          <w:rFonts w:hint="eastAsia"/>
        </w:rPr>
        <w:t>针对每一种形状的</w:t>
      </w:r>
      <w:r w:rsidR="00997B85">
        <w:rPr>
          <w:rFonts w:hint="eastAsia"/>
        </w:rPr>
        <w:t>生成</w:t>
      </w:r>
      <w:r w:rsidR="00F03B15">
        <w:rPr>
          <w:rFonts w:hint="eastAsia"/>
        </w:rPr>
        <w:t>算法都不同，</w:t>
      </w:r>
      <w:r w:rsidR="008543A4">
        <w:rPr>
          <w:rFonts w:hint="eastAsia"/>
        </w:rPr>
        <w:t>这些形状包括</w:t>
      </w:r>
      <w:r w:rsidR="008543A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F03B15">
        <w:rPr>
          <w:rFonts w:ascii="新宋体" w:eastAsia="新宋体" w:cs="新宋体"/>
          <w:color w:val="0000FF"/>
          <w:kern w:val="0"/>
          <w:sz w:val="19"/>
          <w:szCs w:val="19"/>
        </w:rPr>
        <w:t>FKSphereElem</w:t>
      </w:r>
      <w:r w:rsidR="006B296B">
        <w:rPr>
          <w:rFonts w:ascii="新宋体" w:eastAsia="新宋体" w:cs="新宋体" w:hint="eastAsia"/>
          <w:color w:val="0000FF"/>
          <w:kern w:val="0"/>
          <w:sz w:val="19"/>
          <w:szCs w:val="19"/>
        </w:rPr>
        <w:t>（球体）、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FKBoxElem</w:t>
      </w:r>
      <w:r w:rsidR="006B296B">
        <w:rPr>
          <w:rFonts w:ascii="新宋体" w:eastAsia="新宋体" w:cs="新宋体" w:hint="eastAsia"/>
          <w:color w:val="0000FF"/>
          <w:kern w:val="0"/>
          <w:sz w:val="19"/>
          <w:szCs w:val="19"/>
        </w:rPr>
        <w:t>（盒子）、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FKSphylElem</w:t>
      </w:r>
      <w:r w:rsidR="006B296B">
        <w:rPr>
          <w:rFonts w:ascii="新宋体" w:eastAsia="新宋体" w:cs="新宋体" w:hint="eastAsia"/>
          <w:color w:val="0000FF"/>
          <w:kern w:val="0"/>
          <w:sz w:val="19"/>
          <w:szCs w:val="19"/>
        </w:rPr>
        <w:t>（胶囊体）、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FKConvexElem</w:t>
      </w:r>
      <w:r w:rsidR="006B296B">
        <w:rPr>
          <w:rFonts w:ascii="新宋体" w:eastAsia="新宋体" w:cs="新宋体" w:hint="eastAsia"/>
          <w:color w:val="0000FF"/>
          <w:kern w:val="0"/>
          <w:sz w:val="19"/>
          <w:szCs w:val="19"/>
        </w:rPr>
        <w:t>（凸包）、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FKTaperedCapsuleElem</w:t>
      </w:r>
      <w:r w:rsidR="006B296B">
        <w:rPr>
          <w:rFonts w:ascii="新宋体" w:eastAsia="新宋体" w:cs="新宋体" w:hint="eastAsia"/>
          <w:color w:val="0000FF"/>
          <w:kern w:val="0"/>
          <w:sz w:val="19"/>
          <w:szCs w:val="19"/>
        </w:rPr>
        <w:t>（两头不一样大的胶囊体）</w:t>
      </w:r>
      <w:r w:rsidR="006B296B">
        <w:rPr>
          <w:rFonts w:hint="eastAsia"/>
        </w:rPr>
        <w:t>以及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FKAggregateGeom</w:t>
      </w:r>
      <w:r w:rsidR="006B296B">
        <w:rPr>
          <w:rFonts w:ascii="新宋体" w:eastAsia="新宋体" w:cs="新宋体" w:hint="eastAsia"/>
          <w:color w:val="0000FF"/>
          <w:kern w:val="0"/>
          <w:sz w:val="19"/>
          <w:szCs w:val="19"/>
        </w:rPr>
        <w:t>（组合体）</w:t>
      </w:r>
    </w:p>
    <w:p w14:paraId="5D065C4A" w14:textId="6732D930" w:rsidR="006B296B" w:rsidRPr="00F01AC2" w:rsidRDefault="008543A4" w:rsidP="00F01AC2">
      <w:r>
        <w:rPr>
          <w:rFonts w:hint="eastAsia"/>
        </w:rPr>
        <w:t>生成</w:t>
      </w:r>
      <w:r w:rsidR="008F006B">
        <w:rPr>
          <w:rFonts w:hint="eastAsia"/>
        </w:rPr>
        <w:t>代码</w:t>
      </w:r>
      <w:r>
        <w:rPr>
          <w:rFonts w:hint="eastAsia"/>
        </w:rPr>
        <w:t>是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FBox</w:t>
      </w:r>
      <w:r w:rsidR="006B29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B296B">
        <w:rPr>
          <w:rFonts w:ascii="新宋体" w:eastAsia="新宋体" w:cs="新宋体"/>
          <w:color w:val="880000"/>
          <w:kern w:val="0"/>
          <w:sz w:val="19"/>
          <w:szCs w:val="19"/>
        </w:rPr>
        <w:t>CalcAABB</w:t>
      </w:r>
      <w:r w:rsidR="006B296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6B29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FTransform</w:t>
      </w:r>
      <w:r w:rsidR="006B29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="006B296B">
        <w:rPr>
          <w:rFonts w:ascii="新宋体" w:eastAsia="新宋体" w:cs="新宋体"/>
          <w:color w:val="000080"/>
          <w:kern w:val="0"/>
          <w:sz w:val="19"/>
          <w:szCs w:val="19"/>
        </w:rPr>
        <w:t>Transform</w:t>
      </w:r>
      <w:r w:rsidR="006B29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6B296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6B296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F2ACC1" w14:textId="77777777" w:rsidR="00325969" w:rsidRDefault="008543A4">
      <w:r>
        <w:rPr>
          <w:rFonts w:hint="eastAsia"/>
        </w:rPr>
        <w:t>函数实现都比较简单，这里</w:t>
      </w:r>
      <w:r w:rsidR="00995FAE">
        <w:rPr>
          <w:rFonts w:hint="eastAsia"/>
        </w:rPr>
        <w:t>只</w:t>
      </w:r>
      <w:r>
        <w:rPr>
          <w:rFonts w:hint="eastAsia"/>
        </w:rPr>
        <w:t>介绍</w:t>
      </w:r>
      <w:r w:rsidR="008C056B">
        <w:rPr>
          <w:rFonts w:hint="eastAsia"/>
        </w:rPr>
        <w:t>生成</w:t>
      </w:r>
      <w:r w:rsidR="00F01AC2">
        <w:rPr>
          <w:rFonts w:hint="eastAsia"/>
        </w:rPr>
        <w:t>凸包</w:t>
      </w:r>
      <w:r w:rsidR="009014F2">
        <w:rPr>
          <w:rFonts w:hint="eastAsia"/>
        </w:rPr>
        <w:t>的</w:t>
      </w:r>
      <w:r w:rsidR="00F01AC2">
        <w:rPr>
          <w:rFonts w:hint="eastAsia"/>
        </w:rPr>
        <w:t>AABB</w:t>
      </w:r>
      <w:r w:rsidR="006B296B">
        <w:rPr>
          <w:rFonts w:hint="eastAsia"/>
        </w:rPr>
        <w:t>的方法</w:t>
      </w:r>
      <w:r>
        <w:rPr>
          <w:rFonts w:hint="eastAsia"/>
        </w:rPr>
        <w:t>：</w:t>
      </w:r>
    </w:p>
    <w:p w14:paraId="529A5889" w14:textId="74660467" w:rsidR="008543A4" w:rsidRDefault="00325969">
      <w:r>
        <w:rPr>
          <w:rFonts w:hint="eastAsia"/>
        </w:rPr>
        <w:t>简单来说就是一句话，</w:t>
      </w:r>
      <w:r w:rsidR="001558B7">
        <w:rPr>
          <w:rFonts w:hint="eastAsia"/>
        </w:rPr>
        <w:t>遍历所有顶点，然后在每个轴向上分别找出最大最小值</w:t>
      </w:r>
      <w:r w:rsidR="004D35BC">
        <w:rPr>
          <w:rFonts w:hint="eastAsia"/>
        </w:rPr>
        <w:t>来</w:t>
      </w:r>
      <w:r w:rsidR="001558B7">
        <w:rPr>
          <w:rFonts w:hint="eastAsia"/>
        </w:rPr>
        <w:t>构成</w:t>
      </w:r>
      <w:r w:rsidR="00F03B15">
        <w:rPr>
          <w:rFonts w:hint="eastAsia"/>
        </w:rPr>
        <w:t>AABB盒子的最大最小顶点</w:t>
      </w:r>
    </w:p>
    <w:p w14:paraId="5A1691FF" w14:textId="0B5B8F6F" w:rsidR="007B6FD3" w:rsidRDefault="006B296B">
      <w:r>
        <w:rPr>
          <w:rFonts w:hint="eastAsia"/>
        </w:rPr>
        <w:t>截取部分</w:t>
      </w:r>
      <w:r w:rsidR="008C056B">
        <w:rPr>
          <w:rFonts w:hint="eastAsia"/>
        </w:rPr>
        <w:t>UE的</w:t>
      </w:r>
      <w:r>
        <w:rPr>
          <w:rFonts w:hint="eastAsia"/>
        </w:rPr>
        <w:t>代码实现：</w:t>
      </w:r>
    </w:p>
    <w:p w14:paraId="4F8868C3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FKConvexElem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UpdateElemBox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B4BFEE9" w14:textId="3E0B6356" w:rsidR="001558B7" w:rsidRDefault="001558B7"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ED4D9B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C70475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02CB7A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ElemBox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644F264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1790D2" w14:textId="26DBB83B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1BBEC1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FORCEINLINE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14:paraId="1F71AC56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ED17E3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IsValid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BA4598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0CA1CC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A7F730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C2AB74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3851C4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A59C3A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67369D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A6DAD5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260740" w14:textId="77777777" w:rsidR="001558B7" w:rsidRDefault="001558B7" w:rsidP="001558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8D9258" w14:textId="1636047D" w:rsidR="001558B7" w:rsidRPr="001558B7" w:rsidRDefault="00096F1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5ABCC9" w14:textId="6AC17CDA" w:rsidR="007B6FD3" w:rsidRDefault="00096F17">
      <w:r>
        <w:rPr>
          <w:rFonts w:hint="eastAsia"/>
        </w:rPr>
        <w:t>因为我们假设物体的形状在游戏中不变，所以AABB盒子可以</w:t>
      </w:r>
      <w:r w:rsidR="007231DF">
        <w:rPr>
          <w:rFonts w:hint="eastAsia"/>
        </w:rPr>
        <w:t>在</w:t>
      </w:r>
      <w:r w:rsidR="009413A9">
        <w:rPr>
          <w:rFonts w:hint="eastAsia"/>
        </w:rPr>
        <w:t>游戏一开始提前算好</w:t>
      </w:r>
      <w:r>
        <w:rPr>
          <w:rFonts w:hint="eastAsia"/>
        </w:rPr>
        <w:t>，但我们还忽略了一个的问题，因为刚体是可以旋转的，只要朝向一变，在世界空间中的AABB盒子就会发生变化，</w:t>
      </w:r>
      <w:r w:rsidR="003562C8">
        <w:rPr>
          <w:rFonts w:hint="eastAsia"/>
        </w:rPr>
        <w:t>提前计算的AABB就失效了</w:t>
      </w:r>
      <w:r w:rsidR="008C056B">
        <w:rPr>
          <w:rFonts w:hint="eastAsia"/>
        </w:rPr>
        <w:t>，</w:t>
      </w:r>
      <w:r w:rsidR="003562C8">
        <w:rPr>
          <w:rFonts w:hint="eastAsia"/>
        </w:rPr>
        <w:t>解决方法很简单，</w:t>
      </w:r>
      <w:r w:rsidR="0093708C">
        <w:rPr>
          <w:rFonts w:hint="eastAsia"/>
        </w:rPr>
        <w:t>我们</w:t>
      </w:r>
      <w:r w:rsidR="004D19E0">
        <w:rPr>
          <w:rFonts w:hint="eastAsia"/>
        </w:rPr>
        <w:t>只需要</w:t>
      </w:r>
      <w:r w:rsidR="0093708C">
        <w:rPr>
          <w:rFonts w:hint="eastAsia"/>
        </w:rPr>
        <w:t>在运行</w:t>
      </w:r>
      <w:r w:rsidR="004D19E0">
        <w:rPr>
          <w:rFonts w:hint="eastAsia"/>
        </w:rPr>
        <w:t>过程</w:t>
      </w:r>
      <w:r w:rsidR="0093708C">
        <w:rPr>
          <w:rFonts w:hint="eastAsia"/>
        </w:rPr>
        <w:t>中变换</w:t>
      </w:r>
      <w:r w:rsidR="004D19E0">
        <w:rPr>
          <w:rFonts w:hint="eastAsia"/>
        </w:rPr>
        <w:t>提前生成的</w:t>
      </w:r>
      <w:r w:rsidR="0093708C">
        <w:rPr>
          <w:rFonts w:hint="eastAsia"/>
        </w:rPr>
        <w:t>AABB盒子到世界空间中，再对其生成一遍AABB盒子就可以了，这样无论多复杂的凸包都只需要遍历8次（也就是盒子的8个顶点），比遍历凸包所有顶点效率高得多。UE重新生成世界空间AABB盒子的代码在这里：</w:t>
      </w:r>
    </w:p>
    <w:p w14:paraId="350D6A85" w14:textId="77777777" w:rsidR="0093708C" w:rsidRDefault="0093708C" w:rsidP="009370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TAABB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TransformedAABBHelper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TAABB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AABB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SpaceTransform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E7FE0F" w14:textId="1800222C" w:rsidR="0093708C" w:rsidRDefault="0093708C"/>
    <w:p w14:paraId="0D40C2F7" w14:textId="7E8A6353" w:rsidR="009B5AEB" w:rsidRDefault="005B14EC">
      <w:r>
        <w:rPr>
          <w:rFonts w:hint="eastAsia"/>
        </w:rPr>
        <w:t>chaos目前</w:t>
      </w:r>
      <w:r w:rsidR="00343259">
        <w:rPr>
          <w:rFonts w:hint="eastAsia"/>
        </w:rPr>
        <w:t>使用了四种空间加速结构，分别是</w:t>
      </w:r>
      <w:r w:rsidR="00343259">
        <w:rPr>
          <w:rFonts w:ascii="新宋体" w:eastAsia="新宋体" w:cs="新宋体"/>
          <w:color w:val="0000FF"/>
          <w:kern w:val="0"/>
          <w:sz w:val="19"/>
          <w:szCs w:val="19"/>
        </w:rPr>
        <w:t>TAABBTree</w:t>
      </w:r>
      <w:r w:rsidR="00343259" w:rsidRPr="00343259">
        <w:rPr>
          <w:rFonts w:hint="eastAsia"/>
        </w:rPr>
        <w:t>、</w:t>
      </w:r>
      <w:r w:rsidR="00343259">
        <w:rPr>
          <w:rFonts w:ascii="新宋体" w:eastAsia="新宋体" w:cs="新宋体"/>
          <w:color w:val="0000FF"/>
          <w:kern w:val="0"/>
          <w:sz w:val="19"/>
          <w:szCs w:val="19"/>
        </w:rPr>
        <w:t>TBoundingVolume</w:t>
      </w:r>
      <w:r w:rsidR="00343259" w:rsidRPr="00343259">
        <w:rPr>
          <w:rFonts w:hint="eastAsia"/>
        </w:rPr>
        <w:t>、</w:t>
      </w:r>
      <w:r w:rsidR="00343259">
        <w:rPr>
          <w:rFonts w:ascii="新宋体" w:eastAsia="新宋体" w:cs="新宋体"/>
          <w:color w:val="0000FF"/>
          <w:kern w:val="0"/>
          <w:sz w:val="19"/>
          <w:szCs w:val="19"/>
        </w:rPr>
        <w:t>TAABBTree</w:t>
      </w:r>
      <w:r w:rsidR="00343259" w:rsidRPr="00343259">
        <w:rPr>
          <w:rFonts w:hint="eastAsia"/>
        </w:rPr>
        <w:t>和</w:t>
      </w:r>
      <w:r w:rsidR="00343259">
        <w:rPr>
          <w:rFonts w:ascii="新宋体" w:eastAsia="新宋体" w:cs="新宋体"/>
          <w:color w:val="0000FF"/>
          <w:kern w:val="0"/>
          <w:sz w:val="19"/>
          <w:szCs w:val="19"/>
        </w:rPr>
        <w:t>TBoundingVolume</w:t>
      </w:r>
      <w:r w:rsidR="00343259" w:rsidRPr="00343259">
        <w:rPr>
          <w:rFonts w:hint="eastAsia"/>
        </w:rPr>
        <w:t>的组合</w:t>
      </w:r>
      <w:r w:rsidR="00343259">
        <w:rPr>
          <w:rFonts w:hint="eastAsia"/>
        </w:rPr>
        <w:t>，以及</w:t>
      </w:r>
      <w:r w:rsidR="00343259">
        <w:rPr>
          <w:rFonts w:ascii="新宋体" w:eastAsia="新宋体" w:cs="新宋体"/>
          <w:color w:val="0000FF"/>
          <w:kern w:val="0"/>
          <w:sz w:val="19"/>
          <w:szCs w:val="19"/>
        </w:rPr>
        <w:t>TBoundingVolumeHierarchy</w:t>
      </w:r>
      <w:r w:rsidR="00F4308C" w:rsidRPr="00F4308C">
        <w:rPr>
          <w:rFonts w:hint="eastAsia"/>
        </w:rPr>
        <w:t>。</w:t>
      </w:r>
    </w:p>
    <w:p w14:paraId="1E1157FF" w14:textId="24B8CF16" w:rsidR="009B5AEB" w:rsidRDefault="009B5AEB">
      <w:r>
        <w:rPr>
          <w:rFonts w:hint="eastAsia"/>
        </w:rPr>
        <w:t>下面将依次介绍这些树形结构</w:t>
      </w:r>
    </w:p>
    <w:p w14:paraId="60ED45DF" w14:textId="1F18E6C7" w:rsidR="009B5AEB" w:rsidRDefault="009B5AE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TAABBTree</w:t>
      </w:r>
    </w:p>
    <w:p w14:paraId="6223578E" w14:textId="1066364A" w:rsidR="009B6E89" w:rsidRDefault="009B5AEB">
      <w:r>
        <w:rPr>
          <w:rFonts w:hint="eastAsia"/>
        </w:rPr>
        <w:t>构造树</w:t>
      </w:r>
      <w:r w:rsidR="009B6E89">
        <w:rPr>
          <w:rFonts w:hint="eastAsia"/>
        </w:rPr>
        <w:t>的过程：假设场景中</w:t>
      </w:r>
      <w:r>
        <w:rPr>
          <w:rFonts w:hint="eastAsia"/>
        </w:rPr>
        <w:t>有一堆刚体</w:t>
      </w:r>
    </w:p>
    <w:p w14:paraId="195A1C77" w14:textId="14925484" w:rsidR="009B5AEB" w:rsidRDefault="009B6E89" w:rsidP="009B6E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分别为这些刚体生成世界空间AABB盒</w:t>
      </w:r>
      <w:r w:rsidR="00B10EFD">
        <w:rPr>
          <w:rFonts w:hint="eastAsia"/>
        </w:rPr>
        <w:t>，</w:t>
      </w:r>
      <w:r w:rsidR="007F5AC4">
        <w:rPr>
          <w:rFonts w:hint="eastAsia"/>
        </w:rPr>
        <w:t>创建包含所有刚体的根节点</w:t>
      </w:r>
    </w:p>
    <w:p w14:paraId="13F2D945" w14:textId="23D7E613" w:rsidR="009B6E89" w:rsidRDefault="009B6E89" w:rsidP="009B6E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 w:rsidR="00FF07A2">
        <w:rPr>
          <w:rFonts w:hint="eastAsia"/>
        </w:rPr>
        <w:t>可以</w:t>
      </w:r>
      <w:r>
        <w:rPr>
          <w:rFonts w:hint="eastAsia"/>
        </w:rPr>
        <w:t>包围</w:t>
      </w:r>
      <w:r w:rsidR="00FF07A2">
        <w:rPr>
          <w:rFonts w:hint="eastAsia"/>
        </w:rPr>
        <w:t>节点内</w:t>
      </w:r>
      <w:r>
        <w:rPr>
          <w:rFonts w:hint="eastAsia"/>
        </w:rPr>
        <w:t>所有刚体AABB盒的</w:t>
      </w:r>
      <w:r w:rsidR="00B10EFD">
        <w:rPr>
          <w:rFonts w:hint="eastAsia"/>
        </w:rPr>
        <w:t>节点</w:t>
      </w:r>
      <w:r>
        <w:rPr>
          <w:rFonts w:hint="eastAsia"/>
        </w:rPr>
        <w:t>AABB盒</w:t>
      </w:r>
    </w:p>
    <w:p w14:paraId="455C483C" w14:textId="6E5D0ABA" w:rsidR="009B6E89" w:rsidRDefault="009B6E89" w:rsidP="009B6E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 w:rsidR="00642B8F">
        <w:rPr>
          <w:rFonts w:hint="eastAsia"/>
        </w:rPr>
        <w:t>节点包围盒</w:t>
      </w:r>
      <w:r>
        <w:rPr>
          <w:rFonts w:hint="eastAsia"/>
        </w:rPr>
        <w:t>在哪个轴向上长度最长，以该轴方向为</w:t>
      </w:r>
      <w:r w:rsidR="009C4A39">
        <w:rPr>
          <w:rFonts w:hint="eastAsia"/>
        </w:rPr>
        <w:t>基准</w:t>
      </w:r>
      <w:r>
        <w:rPr>
          <w:rFonts w:hint="eastAsia"/>
        </w:rPr>
        <w:t>将</w:t>
      </w:r>
      <w:r w:rsidR="002D0F68">
        <w:rPr>
          <w:rFonts w:hint="eastAsia"/>
        </w:rPr>
        <w:t>节点包围盒</w:t>
      </w:r>
      <w:r>
        <w:rPr>
          <w:rFonts w:hint="eastAsia"/>
        </w:rPr>
        <w:t>平均分成两个</w:t>
      </w:r>
      <w:r w:rsidR="00B2061F">
        <w:rPr>
          <w:rFonts w:hint="eastAsia"/>
        </w:rPr>
        <w:t>子</w:t>
      </w:r>
      <w:r>
        <w:rPr>
          <w:rFonts w:hint="eastAsia"/>
        </w:rPr>
        <w:t>AABB盒</w:t>
      </w:r>
      <w:r w:rsidR="009C4A39">
        <w:rPr>
          <w:rFonts w:hint="eastAsia"/>
        </w:rPr>
        <w:t>，作为两个子节点的包围盒</w:t>
      </w:r>
    </w:p>
    <w:p w14:paraId="7428254C" w14:textId="2B9FEF2A" w:rsidR="009B6E89" w:rsidRDefault="009B6E89" w:rsidP="009B6E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依次遍历</w:t>
      </w:r>
      <w:r w:rsidR="009C4A39">
        <w:rPr>
          <w:rFonts w:hint="eastAsia"/>
        </w:rPr>
        <w:t>节点</w:t>
      </w:r>
      <w:r>
        <w:rPr>
          <w:rFonts w:hint="eastAsia"/>
        </w:rPr>
        <w:t>中的所有刚体</w:t>
      </w:r>
      <w:r w:rsidR="009C4A39">
        <w:rPr>
          <w:rFonts w:hint="eastAsia"/>
        </w:rPr>
        <w:t>AABB</w:t>
      </w:r>
      <w:r>
        <w:rPr>
          <w:rFonts w:hint="eastAsia"/>
        </w:rPr>
        <w:t>，判断其属于哪个子</w:t>
      </w:r>
      <w:r w:rsidR="009C4A39">
        <w:rPr>
          <w:rFonts w:hint="eastAsia"/>
        </w:rPr>
        <w:t>节点</w:t>
      </w:r>
      <w:r>
        <w:rPr>
          <w:rFonts w:hint="eastAsia"/>
        </w:rPr>
        <w:t>，</w:t>
      </w:r>
      <w:r w:rsidR="00D50E57">
        <w:rPr>
          <w:rFonts w:hint="eastAsia"/>
        </w:rPr>
        <w:t>如果刚体AABB正好在交界处，则根据跟哪个子节点重叠的体积大来决定。</w:t>
      </w:r>
    </w:p>
    <w:p w14:paraId="36E07052" w14:textId="07D93E92" w:rsidR="00D50E57" w:rsidRDefault="00D50E57" w:rsidP="00D50E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如果两个子节点都有所属刚体，则分别把两个子节点作为父节点从第</w:t>
      </w:r>
      <w:r w:rsidR="007F5AC4">
        <w:t>2</w:t>
      </w:r>
      <w:r>
        <w:rPr>
          <w:rFonts w:hint="eastAsia"/>
        </w:rPr>
        <w:t>部开始下一次循环，如果有一个子节点没有刚体，则创建叶子节点，并跳出循环。</w:t>
      </w:r>
    </w:p>
    <w:p w14:paraId="34421665" w14:textId="00F196A5" w:rsidR="009C789B" w:rsidRDefault="009C789B" w:rsidP="009C789B"/>
    <w:p w14:paraId="40AEE07F" w14:textId="5CC4AF7E" w:rsidR="00D50E57" w:rsidRDefault="00D50E57" w:rsidP="00D50E57"/>
    <w:p w14:paraId="008D54E9" w14:textId="2D0EA748" w:rsidR="00D50E57" w:rsidRDefault="00B10EFD" w:rsidP="00D50E57">
      <w:r>
        <w:t>C</w:t>
      </w:r>
      <w:r>
        <w:rPr>
          <w:rFonts w:hint="eastAsia"/>
        </w:rPr>
        <w:t>haos中的一些实现技巧：</w:t>
      </w:r>
    </w:p>
    <w:p w14:paraId="263433F3" w14:textId="715D7927" w:rsidR="00B10EFD" w:rsidRDefault="00B10EFD" w:rsidP="00EA70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判断刚体</w:t>
      </w:r>
      <w:r w:rsidR="00EA70BC">
        <w:rPr>
          <w:rFonts w:hint="eastAsia"/>
        </w:rPr>
        <w:t>跟哪个子节点AABB重叠的体积大</w:t>
      </w:r>
      <w:r>
        <w:rPr>
          <w:rFonts w:hint="eastAsia"/>
        </w:rPr>
        <w:t>，可以通过判断刚体</w:t>
      </w:r>
      <w:r w:rsidR="00EA70BC">
        <w:rPr>
          <w:rFonts w:hint="eastAsia"/>
        </w:rPr>
        <w:t>AABB</w:t>
      </w:r>
      <w:r w:rsidR="00737A8A">
        <w:rPr>
          <w:rFonts w:hint="eastAsia"/>
        </w:rPr>
        <w:t>跟哪个</w:t>
      </w:r>
      <w:r w:rsidR="00EA70BC">
        <w:rPr>
          <w:rFonts w:hint="eastAsia"/>
        </w:rPr>
        <w:t>子节点的交集体积</w:t>
      </w:r>
      <w:r w:rsidR="00737A8A">
        <w:rPr>
          <w:rFonts w:hint="eastAsia"/>
        </w:rPr>
        <w:t>小</w:t>
      </w:r>
      <w:r w:rsidR="00EA70BC">
        <w:rPr>
          <w:rFonts w:hint="eastAsia"/>
        </w:rPr>
        <w:t>来</w:t>
      </w:r>
      <w:r w:rsidR="003A1048">
        <w:rPr>
          <w:rFonts w:hint="eastAsia"/>
        </w:rPr>
        <w:t>决定</w:t>
      </w:r>
      <w:r w:rsidR="00EA70BC">
        <w:rPr>
          <w:rFonts w:hint="eastAsia"/>
        </w:rPr>
        <w:t>。可以看下图</w:t>
      </w:r>
    </w:p>
    <w:p w14:paraId="664088B7" w14:textId="1CEE3C06" w:rsidR="00EA70BC" w:rsidRDefault="00EA70BC" w:rsidP="00EA70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因为世界中的刚体非常多，构造树的过程会花费很多时间，而且因为经常会发生刚体的增添删除等操作，树结构也会</w:t>
      </w:r>
      <w:r w:rsidR="00635A87">
        <w:rPr>
          <w:rFonts w:hint="eastAsia"/>
        </w:rPr>
        <w:t>发生大幅度</w:t>
      </w:r>
      <w:r>
        <w:rPr>
          <w:rFonts w:hint="eastAsia"/>
        </w:rPr>
        <w:t>变化</w:t>
      </w:r>
      <w:r w:rsidR="009C789B">
        <w:rPr>
          <w:rFonts w:hint="eastAsia"/>
        </w:rPr>
        <w:t>，更新树结构还不如重新构造</w:t>
      </w:r>
      <w:r w:rsidR="007772A1">
        <w:rPr>
          <w:rFonts w:hint="eastAsia"/>
        </w:rPr>
        <w:t>来的方便</w:t>
      </w:r>
      <w:r>
        <w:rPr>
          <w:rFonts w:hint="eastAsia"/>
        </w:rPr>
        <w:t>，chaos采用的方法是不断的构造该树形结构，但如果在主线程每帧都执行构造树的方法，游戏帧率</w:t>
      </w:r>
      <w:r w:rsidR="00737A8A">
        <w:rPr>
          <w:rFonts w:hint="eastAsia"/>
        </w:rPr>
        <w:t>势必</w:t>
      </w:r>
      <w:r>
        <w:rPr>
          <w:rFonts w:hint="eastAsia"/>
        </w:rPr>
        <w:t>会大幅度降低。</w:t>
      </w:r>
      <w:r>
        <w:t>C</w:t>
      </w:r>
      <w:r>
        <w:rPr>
          <w:rFonts w:hint="eastAsia"/>
        </w:rPr>
        <w:t>haos</w:t>
      </w:r>
      <w:r w:rsidR="00737A8A">
        <w:rPr>
          <w:rFonts w:hint="eastAsia"/>
        </w:rPr>
        <w:t>又将该构造过程放在了另一个线程，而且构造过程是分时间片的，每帧可以划分的刚体数量有上限，大约有2</w:t>
      </w:r>
      <w:r w:rsidR="00737A8A">
        <w:t>000</w:t>
      </w:r>
      <w:r w:rsidR="00737A8A">
        <w:rPr>
          <w:rFonts w:hint="eastAsia"/>
        </w:rPr>
        <w:t>个，如果超了就只能下一帧再继续了。</w:t>
      </w:r>
      <w:r w:rsidR="009E39ED">
        <w:rPr>
          <w:rFonts w:hint="eastAsia"/>
        </w:rPr>
        <w:t>该方法还有一点需要特别注意，另一个线程在构造</w:t>
      </w:r>
      <w:r w:rsidR="00F17867">
        <w:rPr>
          <w:rFonts w:hint="eastAsia"/>
        </w:rPr>
        <w:t>树的</w:t>
      </w:r>
      <w:r w:rsidR="009E39ED">
        <w:rPr>
          <w:rFonts w:hint="eastAsia"/>
        </w:rPr>
        <w:t>过程中，如果世界中的刚体发生了变化，</w:t>
      </w:r>
      <w:r w:rsidR="00F17867">
        <w:rPr>
          <w:rFonts w:hint="eastAsia"/>
        </w:rPr>
        <w:t>需要更新树结构，</w:t>
      </w:r>
      <w:r w:rsidR="009E39ED">
        <w:rPr>
          <w:rFonts w:hint="eastAsia"/>
        </w:rPr>
        <w:t>那该怎么办？chaos使用的方法是类似双缓冲的方法，主线程和构造线程都有树形结构，</w:t>
      </w:r>
      <w:r w:rsidR="009C789B">
        <w:rPr>
          <w:rFonts w:hint="eastAsia"/>
        </w:rPr>
        <w:t>在构造线程构造过程中，可以先更新主</w:t>
      </w:r>
      <w:r w:rsidR="00352E17">
        <w:rPr>
          <w:rFonts w:hint="eastAsia"/>
        </w:rPr>
        <w:t>线程</w:t>
      </w:r>
      <w:r w:rsidR="009C789B">
        <w:rPr>
          <w:rFonts w:hint="eastAsia"/>
        </w:rPr>
        <w:t>的树形结构</w:t>
      </w:r>
      <w:r w:rsidR="00131FC9">
        <w:rPr>
          <w:rFonts w:hint="eastAsia"/>
        </w:rPr>
        <w:t>（注意这里并不是真的更新，而是将这些刚体缓存下来，</w:t>
      </w:r>
      <w:r w:rsidR="00131FC9">
        <w:rPr>
          <w:rFonts w:hint="eastAsia"/>
        </w:rPr>
        <w:lastRenderedPageBreak/>
        <w:t>作为独立于树的个体</w:t>
      </w:r>
      <w:r w:rsidR="00131FC9">
        <w:rPr>
          <w:rFonts w:ascii="新宋体" w:eastAsia="新宋体" w:cs="新宋体"/>
          <w:color w:val="000080"/>
          <w:kern w:val="0"/>
          <w:sz w:val="19"/>
          <w:szCs w:val="19"/>
        </w:rPr>
        <w:t>DirtyElements</w:t>
      </w:r>
      <w:r w:rsidR="00131FC9">
        <w:rPr>
          <w:rFonts w:hint="eastAsia"/>
        </w:rPr>
        <w:t>，这也意味着每次</w:t>
      </w:r>
      <w:r w:rsidR="008A2EA2">
        <w:rPr>
          <w:rFonts w:hint="eastAsia"/>
        </w:rPr>
        <w:t>碰撞</w:t>
      </w:r>
      <w:r w:rsidR="00131FC9">
        <w:rPr>
          <w:rFonts w:hint="eastAsia"/>
        </w:rPr>
        <w:t>检测都要考虑这些额外的刚体，当额外刚体数量过多时，需要考虑重新构造树形结构），</w:t>
      </w:r>
      <w:r w:rsidR="00D4733B">
        <w:rPr>
          <w:rFonts w:hint="eastAsia"/>
        </w:rPr>
        <w:t>等另一个线程构造完了，再一股脑把这些</w:t>
      </w:r>
      <w:r w:rsidR="00131FC9">
        <w:rPr>
          <w:rFonts w:hint="eastAsia"/>
        </w:rPr>
        <w:t>缓存的</w:t>
      </w:r>
      <w:r w:rsidR="00D4733B">
        <w:rPr>
          <w:rFonts w:hint="eastAsia"/>
        </w:rPr>
        <w:t>更新用在新树上，</w:t>
      </w:r>
      <w:r w:rsidR="00366EE2">
        <w:rPr>
          <w:rFonts w:hint="eastAsia"/>
        </w:rPr>
        <w:t>最后</w:t>
      </w:r>
      <w:r w:rsidR="00D4733B">
        <w:rPr>
          <w:rFonts w:hint="eastAsia"/>
        </w:rPr>
        <w:t>将新树copy到主线程。</w:t>
      </w:r>
    </w:p>
    <w:p w14:paraId="79FA6978" w14:textId="7C2F06B3" w:rsidR="007D6241" w:rsidRDefault="007D6241" w:rsidP="007D6241"/>
    <w:p w14:paraId="332102F4" w14:textId="42FDFF65" w:rsidR="007D6241" w:rsidRDefault="007D6241" w:rsidP="007D624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TBoundingVolume</w:t>
      </w:r>
    </w:p>
    <w:p w14:paraId="253B8E73" w14:textId="1ED075C5" w:rsidR="00BD3898" w:rsidRDefault="00BD3898" w:rsidP="007D6241">
      <w:r>
        <w:rPr>
          <w:rFonts w:hint="eastAsia"/>
        </w:rPr>
        <w:t>这不是树形结构，而是网格体。它将空间划分成均匀的</w:t>
      </w:r>
      <w:r w:rsidR="00402261">
        <w:rPr>
          <w:rFonts w:hint="eastAsia"/>
        </w:rPr>
        <w:t>立方体</w:t>
      </w:r>
      <w:r>
        <w:rPr>
          <w:rFonts w:hint="eastAsia"/>
        </w:rPr>
        <w:t>单元</w:t>
      </w:r>
      <w:r w:rsidR="00402261">
        <w:rPr>
          <w:rFonts w:hint="eastAsia"/>
        </w:rPr>
        <w:t>格</w:t>
      </w:r>
      <w:r>
        <w:rPr>
          <w:rFonts w:hint="eastAsia"/>
        </w:rPr>
        <w:t>，刚体AABB跟哪些单元重叠，就加入这些单元的数组中。</w:t>
      </w:r>
    </w:p>
    <w:p w14:paraId="37C084B7" w14:textId="26CCF371" w:rsidR="00BD3898" w:rsidRDefault="00BD3898" w:rsidP="007D6241">
      <w:r>
        <w:rPr>
          <w:rFonts w:hint="eastAsia"/>
        </w:rPr>
        <w:t>构造过程如下：</w:t>
      </w:r>
    </w:p>
    <w:p w14:paraId="1FA4027B" w14:textId="30D61C37" w:rsidR="00BD3898" w:rsidRDefault="00BD3898" w:rsidP="007D6241">
      <w:r>
        <w:rPr>
          <w:rFonts w:hint="eastAsia"/>
        </w:rPr>
        <w:t>1</w:t>
      </w:r>
      <w:r>
        <w:t>.</w:t>
      </w:r>
      <w:r>
        <w:rPr>
          <w:rFonts w:hint="eastAsia"/>
        </w:rPr>
        <w:t>遍历所有的刚体，计算</w:t>
      </w:r>
      <w:r w:rsidR="00402261">
        <w:rPr>
          <w:rFonts w:hint="eastAsia"/>
        </w:rPr>
        <w:t>所有刚体的包围盒以及立方单元格的长度，计算长度的算法既需要考虑所有刚体AABB的大小，还需要考虑这些刚体AABB的长宽高。所以，chaos采用的算法是</w:t>
      </w:r>
    </w:p>
    <w:p w14:paraId="0E2C1D20" w14:textId="46FDA864" w:rsidR="00402261" w:rsidRDefault="00402261" w:rsidP="004022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所有刚体</w:t>
      </w:r>
    </w:p>
    <w:p w14:paraId="21052F24" w14:textId="059A72C7" w:rsidR="00402261" w:rsidRDefault="00402261" w:rsidP="007D6241">
      <w:r>
        <w:tab/>
      </w:r>
      <w:r>
        <w:rPr>
          <w:rFonts w:hint="eastAsia"/>
        </w:rPr>
        <w:t>{</w:t>
      </w:r>
    </w:p>
    <w:p w14:paraId="7302942D" w14:textId="0E5BD7E9" w:rsidR="00402261" w:rsidRDefault="00402261" w:rsidP="007D62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DotProduct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Vecto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r(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刚体包围盒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长宽高)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Vector(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1,1,1)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3;</w:t>
      </w:r>
    </w:p>
    <w:p w14:paraId="452C9A34" w14:textId="23CEAB98" w:rsidR="00402261" w:rsidRDefault="00402261" w:rsidP="00402261">
      <w:pPr>
        <w:ind w:firstLine="420"/>
      </w:pPr>
      <w:r>
        <w:rPr>
          <w:rFonts w:hint="eastAsia"/>
        </w:rPr>
        <w:t>}</w:t>
      </w:r>
    </w:p>
    <w:p w14:paraId="771E6608" w14:textId="4BEBA841" w:rsidR="00402261" w:rsidRDefault="00402261" w:rsidP="004022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 w:rsidR="00F05870">
        <w:rPr>
          <w:rFonts w:ascii="新宋体" w:eastAsia="新宋体" w:cs="新宋体" w:hint="eastAsia"/>
          <w:color w:val="000080"/>
          <w:kern w:val="0"/>
          <w:sz w:val="19"/>
          <w:szCs w:val="19"/>
        </w:rPr>
        <w:t>刚体数量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99A349" w14:textId="32745BFF" w:rsidR="00402261" w:rsidRDefault="00732E1E" w:rsidP="00732E1E">
      <w:r>
        <w:rPr>
          <w:rFonts w:hint="eastAsia"/>
        </w:rPr>
        <w:t>2</w:t>
      </w:r>
      <w:r>
        <w:t>.</w:t>
      </w:r>
      <w:r w:rsidR="00260DC6">
        <w:rPr>
          <w:rFonts w:hint="eastAsia"/>
        </w:rPr>
        <w:t>将包围盒按照计算出的</w:t>
      </w:r>
      <w:r w:rsidR="003A47ED">
        <w:rPr>
          <w:rFonts w:hint="eastAsia"/>
        </w:rPr>
        <w:t>长度划分成均匀的立方格，相当于引入了新的坐标系统，坐标的粒度就是单元格长度，遍历所有刚体AABB，计算这个AABB覆盖了哪些单元格，遍历这些单元格，将刚体的索引加入单元格的数组中，完成刚体的空间划分。</w:t>
      </w:r>
    </w:p>
    <w:p w14:paraId="5BF4069A" w14:textId="5FE059A9" w:rsidR="00732E1E" w:rsidRDefault="00732E1E" w:rsidP="00732E1E"/>
    <w:p w14:paraId="3CDC95CA" w14:textId="265E7747" w:rsidR="00732E1E" w:rsidRDefault="00732E1E" w:rsidP="00732E1E">
      <w:r>
        <w:rPr>
          <w:rFonts w:hint="eastAsia"/>
        </w:rPr>
        <w:t>该结构比较容易理解，</w:t>
      </w:r>
      <w:r>
        <w:t>C</w:t>
      </w:r>
      <w:r>
        <w:rPr>
          <w:rFonts w:hint="eastAsia"/>
        </w:rPr>
        <w:t>haos的实现比较简单，没有多线程时间片构造，这里就不再展开实现细节。</w:t>
      </w:r>
    </w:p>
    <w:p w14:paraId="1112ADC5" w14:textId="14A12347" w:rsidR="000435D5" w:rsidRDefault="000435D5" w:rsidP="00732E1E"/>
    <w:p w14:paraId="04D323ED" w14:textId="6D0C3C73" w:rsidR="000435D5" w:rsidRDefault="000435D5" w:rsidP="00732E1E">
      <w:r>
        <w:rPr>
          <w:rFonts w:ascii="新宋体" w:eastAsia="新宋体" w:cs="新宋体"/>
          <w:color w:val="0000FF"/>
          <w:kern w:val="0"/>
          <w:sz w:val="19"/>
          <w:szCs w:val="19"/>
        </w:rPr>
        <w:t>TAABBTree</w:t>
      </w:r>
      <w:r w:rsidRPr="00343259">
        <w:rPr>
          <w:rFonts w:hint="eastAsia"/>
        </w:rPr>
        <w:t>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TBoundingVolume</w:t>
      </w:r>
      <w:r w:rsidRPr="00343259">
        <w:rPr>
          <w:rFonts w:hint="eastAsia"/>
        </w:rPr>
        <w:t>的组合</w:t>
      </w:r>
    </w:p>
    <w:p w14:paraId="0977F58D" w14:textId="240F70AE" w:rsidR="000435D5" w:rsidRDefault="00560369" w:rsidP="00732E1E"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TAABBTree</w:t>
      </w:r>
      <w:r w:rsidRPr="00560369">
        <w:rPr>
          <w:rFonts w:hint="eastAsia"/>
        </w:rPr>
        <w:t>作为主要数据结构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TBoundingVolume</w:t>
      </w:r>
      <w:r>
        <w:rPr>
          <w:rFonts w:hint="eastAsia"/>
        </w:rPr>
        <w:t>作为叶子节点。该复合结构集成了两种结构的优点</w:t>
      </w:r>
      <w:r w:rsidR="001B146E">
        <w:rPr>
          <w:rFonts w:hint="eastAsia"/>
        </w:rPr>
        <w:t>。</w:t>
      </w:r>
    </w:p>
    <w:p w14:paraId="7F6296C1" w14:textId="4248FE74" w:rsidR="001B146E" w:rsidRDefault="00F451B3" w:rsidP="00732E1E">
      <w:r>
        <w:rPr>
          <w:rFonts w:ascii="新宋体" w:eastAsia="新宋体" w:cs="新宋体"/>
          <w:color w:val="0000FF"/>
          <w:kern w:val="0"/>
          <w:sz w:val="19"/>
          <w:szCs w:val="19"/>
        </w:rPr>
        <w:t>TAABBTree</w:t>
      </w:r>
      <w:r w:rsidR="001B146E">
        <w:rPr>
          <w:rFonts w:hint="eastAsia"/>
        </w:rPr>
        <w:t>在处理</w:t>
      </w:r>
      <w:r>
        <w:rPr>
          <w:rFonts w:hint="eastAsia"/>
        </w:rPr>
        <w:t>相隔比较远的刚体簇的时候比较有优势，但在处理一些均匀分布的情况下明显不如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TBoundingVolume</w:t>
      </w:r>
      <w:r>
        <w:rPr>
          <w:rFonts w:hint="eastAsia"/>
        </w:rPr>
        <w:t>。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TAABBTree</w:t>
      </w:r>
      <w:r w:rsidRPr="00F451B3">
        <w:rPr>
          <w:rFonts w:hint="eastAsia"/>
        </w:rPr>
        <w:t>要尽量控制层级不要过多</w:t>
      </w:r>
      <w:r>
        <w:rPr>
          <w:rFonts w:hint="eastAsia"/>
        </w:rPr>
        <w:t>，否则会增加递归调用次数，降低查询效率。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TBoundingVolume</w:t>
      </w:r>
      <w:r>
        <w:rPr>
          <w:rFonts w:hint="eastAsia"/>
        </w:rPr>
        <w:t>也要</w:t>
      </w:r>
      <w:r w:rsidR="00510CBA">
        <w:rPr>
          <w:rFonts w:hint="eastAsia"/>
        </w:rPr>
        <w:t>保证</w:t>
      </w:r>
      <w:r>
        <w:rPr>
          <w:rFonts w:hint="eastAsia"/>
        </w:rPr>
        <w:t>划分粒度不能太大，所以，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TAABBTree</w:t>
      </w:r>
      <w:r w:rsidRPr="00F451B3">
        <w:rPr>
          <w:rFonts w:hint="eastAsia"/>
        </w:rPr>
        <w:t>用来处理大场景，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TBoundingVolume</w:t>
      </w:r>
      <w:r w:rsidRPr="00F451B3">
        <w:rPr>
          <w:rFonts w:hint="eastAsia"/>
        </w:rPr>
        <w:t>用来处理小场景，两</w:t>
      </w:r>
      <w:r>
        <w:rPr>
          <w:rFonts w:hint="eastAsia"/>
        </w:rPr>
        <w:t>者</w:t>
      </w:r>
      <w:r w:rsidRPr="00F451B3">
        <w:rPr>
          <w:rFonts w:hint="eastAsia"/>
        </w:rPr>
        <w:t>结合会非常有效</w:t>
      </w:r>
    </w:p>
    <w:p w14:paraId="726A8243" w14:textId="7B142F7C" w:rsidR="00791B27" w:rsidRDefault="00791B27" w:rsidP="00732E1E"/>
    <w:p w14:paraId="1B80998C" w14:textId="2F8F47E8" w:rsidR="00CF61F8" w:rsidRDefault="00CF61F8" w:rsidP="00732E1E">
      <w:r>
        <w:rPr>
          <w:rFonts w:hint="eastAsia"/>
        </w:rPr>
        <w:t>到此为止，碰撞检测部分已经基本介绍完毕。不过，我们还忽略了一种特殊情况。假设刚体的长度小于其在一帧内移动的距离，就有可能出现检测不到碰撞的情况。来看下图中的例子</w:t>
      </w:r>
    </w:p>
    <w:p w14:paraId="0AF6B954" w14:textId="3F17991A" w:rsidR="00BF6AF2" w:rsidRDefault="00BF6AF2" w:rsidP="00BF6A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A794CB" wp14:editId="225201B1">
            <wp:extent cx="4048125" cy="2019300"/>
            <wp:effectExtent l="0" t="0" r="0" b="0"/>
            <wp:docPr id="2" name="图片 2" descr="D:\BaiduNetdiskDownload\物理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NetdiskDownload\物理\4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6407" w14:textId="39978E6C" w:rsidR="00CF61F8" w:rsidRDefault="00CF61F8" w:rsidP="00732E1E">
      <w:r>
        <w:t>还是小球自由下落，因为小</w:t>
      </w:r>
      <w:r w:rsidR="009662A4">
        <w:t>球的速度很快，经过一帧的移动就</w:t>
      </w:r>
      <w:r w:rsidR="004E400C">
        <w:t>直接越过了挡板。</w:t>
      </w:r>
      <w:r w:rsidR="00F91A8A">
        <w:t>到目前为止，</w:t>
      </w:r>
      <w:r w:rsidR="00C10CDB">
        <w:t>我们都是</w:t>
      </w:r>
      <w:r w:rsidR="00F91A8A">
        <w:t>通过检测两个刚体是否重叠(</w:t>
      </w:r>
      <w:r w:rsidR="00F91A8A">
        <w:t>overlap</w:t>
      </w:r>
      <w:r w:rsidR="00F91A8A">
        <w:t>)来判断是否发生碰撞，且小球在帧开始和结束</w:t>
      </w:r>
      <w:r w:rsidR="00EB71A9">
        <w:t>位置都不会跟挡板重叠，</w:t>
      </w:r>
      <w:r w:rsidR="00163F0B">
        <w:t>所以</w:t>
      </w:r>
      <w:r w:rsidR="00EB71A9">
        <w:t>只能任由小球穿过</w:t>
      </w:r>
      <w:r w:rsidR="00F91A8A">
        <w:t>挡板，这种现象叫做隧道效应。</w:t>
      </w:r>
    </w:p>
    <w:p w14:paraId="76A74F14" w14:textId="68095A5D" w:rsidR="009662A4" w:rsidRDefault="009662A4" w:rsidP="00732E1E">
      <w:r>
        <w:rPr>
          <w:rFonts w:hint="eastAsia"/>
        </w:rPr>
        <w:t>为了避免这种bug，</w:t>
      </w:r>
      <w:r w:rsidR="008C6B9C">
        <w:rPr>
          <w:rFonts w:hint="eastAsia"/>
        </w:rPr>
        <w:t>一种方法是增加检测的次数，在小球这一帧的</w:t>
      </w:r>
      <w:r w:rsidR="00FE7B99">
        <w:rPr>
          <w:rFonts w:hint="eastAsia"/>
        </w:rPr>
        <w:t>移动路线上增加多个检测点，总会有位置可以检测到overlap。当然，为了提高检测效率，可以用二分法，这样可以减少不少检测次数。</w:t>
      </w:r>
    </w:p>
    <w:p w14:paraId="49DC9D91" w14:textId="2873692E" w:rsidR="00FE7B99" w:rsidRDefault="00FE7B99" w:rsidP="00732E1E">
      <w:r>
        <w:t>另外一种方法比起第</w:t>
      </w:r>
      <w:r w:rsidR="00BA5B1A">
        <w:t>一种</w:t>
      </w:r>
      <w:r>
        <w:t>要准确高效的多，简单来说就是把刚体连续移动所覆盖的空间</w:t>
      </w:r>
      <w:r>
        <w:rPr>
          <w:rFonts w:hint="eastAsia"/>
        </w:rPr>
        <w:t>(</w:t>
      </w:r>
      <w:r>
        <w:t>扫</w:t>
      </w:r>
      <w:r>
        <w:lastRenderedPageBreak/>
        <w:t>掠体</w:t>
      </w:r>
      <w:r>
        <w:rPr>
          <w:rFonts w:hint="eastAsia"/>
        </w:rPr>
        <w:t>)</w:t>
      </w:r>
      <w:r>
        <w:t>当作新的形状作overlap检测。</w:t>
      </w:r>
      <w:r w:rsidR="004C08F0">
        <w:t>还是拿小球举例，其扫掠体如下图所示，正好是一个胶囊体</w:t>
      </w:r>
    </w:p>
    <w:p w14:paraId="07593DF6" w14:textId="389B5476" w:rsidR="00BF6AF2" w:rsidRDefault="00BF6AF2" w:rsidP="00BF6A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90C97C" wp14:editId="41D58D52">
            <wp:extent cx="4048125" cy="2019300"/>
            <wp:effectExtent l="0" t="0" r="0" b="0"/>
            <wp:docPr id="3" name="图片 3" descr="D:\BaiduNetdiskDownload\物理\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iduNetdiskDownload\物理\4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3E29" w14:textId="7DF61D32" w:rsidR="004C08F0" w:rsidRDefault="004C08F0" w:rsidP="00732E1E">
      <w:r>
        <w:t>计算出该胶囊体与挡板的接触点后，可以直接将小球移动到该位置。</w:t>
      </w:r>
      <w:r w:rsidR="00942522">
        <w:t>同理，</w:t>
      </w:r>
      <w:bookmarkStart w:id="0" w:name="_GoBack"/>
      <w:bookmarkEnd w:id="0"/>
      <w:r>
        <w:t>将小球换成其他形状也可以得到对应的扫掠体，大部分</w:t>
      </w:r>
      <w:r>
        <w:t>扫掠体</w:t>
      </w:r>
      <w:r>
        <w:t>都是不规则的凸体，使用上篇文章中介绍的GJK算法就可以算出对应的接触点。</w:t>
      </w:r>
    </w:p>
    <w:p w14:paraId="72C7AD9A" w14:textId="2AFB7C66" w:rsidR="004C08F0" w:rsidRPr="004C08F0" w:rsidRDefault="004C08F0" w:rsidP="00732E1E">
      <w:pPr>
        <w:rPr>
          <w:rFonts w:hint="eastAsia"/>
        </w:rPr>
      </w:pPr>
      <w:r>
        <w:rPr>
          <w:rFonts w:hint="eastAsia"/>
        </w:rPr>
        <w:t>这类</w:t>
      </w:r>
      <w:r w:rsidR="00DD12F6">
        <w:rPr>
          <w:rFonts w:hint="eastAsia"/>
        </w:rPr>
        <w:t>解决运动中碰撞检测的方法</w:t>
      </w:r>
      <w:r>
        <w:rPr>
          <w:rFonts w:hint="eastAsia"/>
        </w:rPr>
        <w:t>叫做</w:t>
      </w:r>
      <w:r w:rsidR="00DD12F6">
        <w:rPr>
          <w:rFonts w:hint="eastAsia"/>
        </w:rPr>
        <w:t>连续碰撞检测</w:t>
      </w:r>
      <w:r w:rsidRPr="001E1BE7">
        <w:t>Continuous collision detection (CCD)</w:t>
      </w:r>
      <w:r>
        <w:rPr>
          <w:rFonts w:hint="eastAsia"/>
        </w:rPr>
        <w:t>，对应的方法</w:t>
      </w:r>
      <w:r w:rsidR="005E66C7">
        <w:rPr>
          <w:rFonts w:hint="eastAsia"/>
        </w:rPr>
        <w:t>名是</w:t>
      </w:r>
      <w:r>
        <w:rPr>
          <w:rFonts w:hint="eastAsia"/>
        </w:rPr>
        <w:t>Sweep，在成熟的物理引擎中都有</w:t>
      </w:r>
      <w:r w:rsidR="006F0B89">
        <w:rPr>
          <w:rFonts w:hint="eastAsia"/>
        </w:rPr>
        <w:t>比较</w:t>
      </w:r>
      <w:r w:rsidR="00A776C4">
        <w:rPr>
          <w:rFonts w:hint="eastAsia"/>
        </w:rPr>
        <w:t>完备</w:t>
      </w:r>
      <w:r>
        <w:rPr>
          <w:rFonts w:hint="eastAsia"/>
        </w:rPr>
        <w:t>的实现。</w:t>
      </w:r>
    </w:p>
    <w:p w14:paraId="506E9EA8" w14:textId="77777777" w:rsidR="00791B27" w:rsidRPr="00A51777" w:rsidRDefault="00791B27" w:rsidP="00732E1E"/>
    <w:sectPr w:rsidR="00791B27" w:rsidRPr="00A51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F67E7" w14:textId="77777777" w:rsidR="002A54AC" w:rsidRDefault="002A54AC" w:rsidP="00677E87">
      <w:r>
        <w:separator/>
      </w:r>
    </w:p>
  </w:endnote>
  <w:endnote w:type="continuationSeparator" w:id="0">
    <w:p w14:paraId="4869429A" w14:textId="77777777" w:rsidR="002A54AC" w:rsidRDefault="002A54AC" w:rsidP="0067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EDB11" w14:textId="77777777" w:rsidR="002A54AC" w:rsidRDefault="002A54AC" w:rsidP="00677E87">
      <w:r>
        <w:separator/>
      </w:r>
    </w:p>
  </w:footnote>
  <w:footnote w:type="continuationSeparator" w:id="0">
    <w:p w14:paraId="485D5446" w14:textId="77777777" w:rsidR="002A54AC" w:rsidRDefault="002A54AC" w:rsidP="00677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745DC"/>
    <w:multiLevelType w:val="hybridMultilevel"/>
    <w:tmpl w:val="142E7AD8"/>
    <w:lvl w:ilvl="0" w:tplc="FA08B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E5EE5"/>
    <w:multiLevelType w:val="hybridMultilevel"/>
    <w:tmpl w:val="A13AA2E0"/>
    <w:lvl w:ilvl="0" w:tplc="9DBA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2D6042"/>
    <w:multiLevelType w:val="hybridMultilevel"/>
    <w:tmpl w:val="34ACFF4E"/>
    <w:lvl w:ilvl="0" w:tplc="62BAD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01BC"/>
    <w:rsid w:val="000161CB"/>
    <w:rsid w:val="00033990"/>
    <w:rsid w:val="000435D5"/>
    <w:rsid w:val="00096F17"/>
    <w:rsid w:val="000A3CC1"/>
    <w:rsid w:val="000B436F"/>
    <w:rsid w:val="000B6725"/>
    <w:rsid w:val="00130A11"/>
    <w:rsid w:val="00131FC9"/>
    <w:rsid w:val="0015546F"/>
    <w:rsid w:val="001558B7"/>
    <w:rsid w:val="00163F0B"/>
    <w:rsid w:val="00170244"/>
    <w:rsid w:val="00174548"/>
    <w:rsid w:val="001A3457"/>
    <w:rsid w:val="001B146E"/>
    <w:rsid w:val="001C484A"/>
    <w:rsid w:val="00253F1D"/>
    <w:rsid w:val="00260DC6"/>
    <w:rsid w:val="00274121"/>
    <w:rsid w:val="002A54AC"/>
    <w:rsid w:val="002A7C8C"/>
    <w:rsid w:val="002B5C4E"/>
    <w:rsid w:val="002D0F68"/>
    <w:rsid w:val="002D3174"/>
    <w:rsid w:val="002E2271"/>
    <w:rsid w:val="002E6069"/>
    <w:rsid w:val="002E65E0"/>
    <w:rsid w:val="003011AD"/>
    <w:rsid w:val="00310643"/>
    <w:rsid w:val="00325969"/>
    <w:rsid w:val="00325E49"/>
    <w:rsid w:val="003329FD"/>
    <w:rsid w:val="00343259"/>
    <w:rsid w:val="00352E17"/>
    <w:rsid w:val="003562C8"/>
    <w:rsid w:val="00366EE2"/>
    <w:rsid w:val="0038383B"/>
    <w:rsid w:val="00390C1D"/>
    <w:rsid w:val="003A1048"/>
    <w:rsid w:val="003A47ED"/>
    <w:rsid w:val="003C0025"/>
    <w:rsid w:val="003E59D3"/>
    <w:rsid w:val="00402261"/>
    <w:rsid w:val="0045572E"/>
    <w:rsid w:val="00483506"/>
    <w:rsid w:val="004850DB"/>
    <w:rsid w:val="004C08F0"/>
    <w:rsid w:val="004D19E0"/>
    <w:rsid w:val="004D35BC"/>
    <w:rsid w:val="004E400C"/>
    <w:rsid w:val="0050302A"/>
    <w:rsid w:val="00510CBA"/>
    <w:rsid w:val="00544ACC"/>
    <w:rsid w:val="00560369"/>
    <w:rsid w:val="0057426D"/>
    <w:rsid w:val="005B14EC"/>
    <w:rsid w:val="005D0179"/>
    <w:rsid w:val="005E4C86"/>
    <w:rsid w:val="005E66C7"/>
    <w:rsid w:val="005F158D"/>
    <w:rsid w:val="00613AAC"/>
    <w:rsid w:val="00635A87"/>
    <w:rsid w:val="00642B8F"/>
    <w:rsid w:val="00652324"/>
    <w:rsid w:val="00661DC1"/>
    <w:rsid w:val="006730E0"/>
    <w:rsid w:val="00677E87"/>
    <w:rsid w:val="00681BCF"/>
    <w:rsid w:val="006B296B"/>
    <w:rsid w:val="006B6245"/>
    <w:rsid w:val="006F0B89"/>
    <w:rsid w:val="00710769"/>
    <w:rsid w:val="0072312F"/>
    <w:rsid w:val="007231DF"/>
    <w:rsid w:val="00727CBD"/>
    <w:rsid w:val="00732E1E"/>
    <w:rsid w:val="00737A8A"/>
    <w:rsid w:val="007772A1"/>
    <w:rsid w:val="00791B27"/>
    <w:rsid w:val="007A6DCD"/>
    <w:rsid w:val="007B6FD3"/>
    <w:rsid w:val="007D6241"/>
    <w:rsid w:val="007F33AE"/>
    <w:rsid w:val="007F5AC4"/>
    <w:rsid w:val="00825A17"/>
    <w:rsid w:val="008543A4"/>
    <w:rsid w:val="008A2EA2"/>
    <w:rsid w:val="008C056B"/>
    <w:rsid w:val="008C6B9C"/>
    <w:rsid w:val="008D01BC"/>
    <w:rsid w:val="008D2BA4"/>
    <w:rsid w:val="008F006B"/>
    <w:rsid w:val="009014F2"/>
    <w:rsid w:val="009268B0"/>
    <w:rsid w:val="0093708C"/>
    <w:rsid w:val="009413A9"/>
    <w:rsid w:val="00942522"/>
    <w:rsid w:val="009662A4"/>
    <w:rsid w:val="00995FAE"/>
    <w:rsid w:val="00997B85"/>
    <w:rsid w:val="009A26FA"/>
    <w:rsid w:val="009B5AEB"/>
    <w:rsid w:val="009B6E89"/>
    <w:rsid w:val="009C4A39"/>
    <w:rsid w:val="009C789B"/>
    <w:rsid w:val="009E39ED"/>
    <w:rsid w:val="009E6996"/>
    <w:rsid w:val="009F6FA0"/>
    <w:rsid w:val="00A12F09"/>
    <w:rsid w:val="00A51777"/>
    <w:rsid w:val="00A776C4"/>
    <w:rsid w:val="00B10EFD"/>
    <w:rsid w:val="00B2061F"/>
    <w:rsid w:val="00B31DF7"/>
    <w:rsid w:val="00B65B0A"/>
    <w:rsid w:val="00B70D64"/>
    <w:rsid w:val="00BA5B1A"/>
    <w:rsid w:val="00BD3898"/>
    <w:rsid w:val="00BF509C"/>
    <w:rsid w:val="00BF6AF2"/>
    <w:rsid w:val="00C07AA7"/>
    <w:rsid w:val="00C10CDB"/>
    <w:rsid w:val="00C76396"/>
    <w:rsid w:val="00C805F4"/>
    <w:rsid w:val="00CF61F8"/>
    <w:rsid w:val="00D077E7"/>
    <w:rsid w:val="00D3364F"/>
    <w:rsid w:val="00D4733B"/>
    <w:rsid w:val="00D50E57"/>
    <w:rsid w:val="00D725B7"/>
    <w:rsid w:val="00DC14C8"/>
    <w:rsid w:val="00DD12F6"/>
    <w:rsid w:val="00E05156"/>
    <w:rsid w:val="00E138B7"/>
    <w:rsid w:val="00E97F50"/>
    <w:rsid w:val="00EA70BC"/>
    <w:rsid w:val="00EB71A9"/>
    <w:rsid w:val="00ED3928"/>
    <w:rsid w:val="00EE3F5C"/>
    <w:rsid w:val="00F01AC2"/>
    <w:rsid w:val="00F03B15"/>
    <w:rsid w:val="00F05870"/>
    <w:rsid w:val="00F17867"/>
    <w:rsid w:val="00F4308C"/>
    <w:rsid w:val="00F451B3"/>
    <w:rsid w:val="00F622F0"/>
    <w:rsid w:val="00F63BAD"/>
    <w:rsid w:val="00F91A8A"/>
    <w:rsid w:val="00FB7F80"/>
    <w:rsid w:val="00FE3A02"/>
    <w:rsid w:val="00FE7B99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89A9"/>
  <w15:docId w15:val="{83D41307-E172-437F-B92D-A3EB0C0B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E87"/>
    <w:rPr>
      <w:sz w:val="18"/>
      <w:szCs w:val="18"/>
    </w:rPr>
  </w:style>
  <w:style w:type="paragraph" w:styleId="a5">
    <w:name w:val="List Paragraph"/>
    <w:basedOn w:val="a"/>
    <w:uiPriority w:val="34"/>
    <w:qFormat/>
    <w:rsid w:val="009B6E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8658</TotalTime>
  <Pages>7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hxsd</cp:lastModifiedBy>
  <cp:revision>103</cp:revision>
  <dcterms:created xsi:type="dcterms:W3CDTF">2021-07-06T13:07:00Z</dcterms:created>
  <dcterms:modified xsi:type="dcterms:W3CDTF">2021-08-04T13:39:00Z</dcterms:modified>
</cp:coreProperties>
</file>