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Максимальная непрерывная длительность превышений:</w:t>
      </w:r>
    </w:p>
    <w:p>
      <w:r>
        <w:t>по H2S_период - 10 часов 40 минут с 18/09/2024 20:20 по 19/09/2024 07:00 (МО-Люберцы-Вертолетная)</w:t>
      </w:r>
    </w:p>
    <w:p>
      <w:pPr>
        <w:pStyle w:val="Title"/>
      </w:pPr>
      <w:r>
        <w:t>Максимальная общая длительность превышений:</w:t>
      </w:r>
    </w:p>
    <w:p>
      <w:r>
        <w:t>по H2S_период - 12 часов 20 минут (Гурьянова)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