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tbl>
      <w:tblPr>
        <w:tblStyle w:val="sastable"/>
        <w:tblW w:type="dxa" w:w="5774"/>
        <w:jc w:val="start"/>
        <w:tblCaption w:val="Moments"/>
      </w:tblPr>
      <w:tblGrid>
        <w:gridCol w:w="1604"/>
        <w:gridCol w:w="1169"/>
        <w:gridCol w:w="1872"/>
        <w:gridCol w:w="1129"/>
      </w:tblGrid>
      <w:tr>
        <w:trPr>
          <w:cantSplit/>
          <w:tblHeader/>
        </w:trPr>
        <w:tc>
          <w:tcPr>
            <w:tcW w:type="dxa" w:w="577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2503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3.52489687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12.424898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0.12008699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-0.2526888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125909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608.82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7.04134413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0.4984957</w:t>
            </w:r>
          </w:p>
        </w:tc>
      </w:tr>
    </w:tbl>
    <w:p>
      <w:pPr>
        <w:pStyle w:val="sastinyparagraph"/>
      </w:pPr>
    </w:p>
    <w:bookmarkStart w:id="1" w:name="IDX1"/>
    <w:bookmarkEnd w:id="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3.52490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12.42490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2 modes with a count of 8.</w:t>
        </w:r>
      </w:p>
    </w:tbl>
    <w:p>
      <w:pPr>
        <w:pStyle w:val="sastinyparagraph"/>
      </w:pPr>
    </w:p>
    <w:bookmarkStart w:id="2" w:name="IDX2"/>
    <w:bookmarkEnd w:id="2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0.977699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0.4595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0.11486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0.071753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0.407986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</w:tbl>
    <w:p>
      <w:pPr>
        <w:pStyle w:val="sastinyparagraph"/>
      </w:pPr>
    </w:p>
    <w:bookmarkStart w:id="3" w:name="IDX3"/>
    <w:bookmarkEnd w:id="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54.5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</w:t>
            </w:r>
          </w:p>
        </w:tc>
      </w:tr>
    </w:tbl>
    <w:p>
      <w:pPr>
        <w:pStyle w:val="sastinyparagraph"/>
      </w:pPr>
    </w:p>
    <w:bookmarkStart w:id="4" w:name="IDX4"/>
    <w:bookmarkEnd w:id="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</w:tbl>
    <w:p>
      <w:pPr>
        <w:pStyle w:val="sastinyparagraph"/>
      </w:pP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2968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5.16171147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26.6432653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0.10537762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-0.5330095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177486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1305.52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8.69560558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0.72997624</w:t>
            </w:r>
          </w:p>
        </w:tc>
      </w:tr>
    </w:tbl>
    <w:p>
      <w:pPr>
        <w:pStyle w:val="sastinyparagraph"/>
      </w:pPr>
    </w:p>
    <w:bookmarkStart w:id="6" w:name="IDX6"/>
    <w:bookmarkEnd w:id="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5.16171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26.64327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3 modes with a count of 5.</w:t>
        </w:r>
      </w:p>
    </w:tbl>
    <w:p>
      <w:pPr>
        <w:pStyle w:val="sastinyparagraph"/>
      </w:pPr>
    </w:p>
    <w:bookmarkStart w:id="7" w:name="IDX7"/>
    <w:bookmarkEnd w:id="7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0.977836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0.4647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&gt;0.1500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0.057273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0.360841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</w:tbl>
    <w:p>
      <w:pPr>
        <w:pStyle w:val="sastinyparagraph"/>
      </w:pPr>
    </w:p>
    <w:bookmarkStart w:id="8" w:name="IDX8"/>
    <w:bookmarkEnd w:id="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68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</w:tr>
    </w:tbl>
    <w:p>
      <w:pPr>
        <w:pStyle w:val="sastinyparagraph"/>
      </w:pPr>
    </w:p>
    <w:bookmarkStart w:id="9" w:name="IDX9"/>
    <w:bookmarkEnd w:id="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</w:tbl>
    <w:p>
      <w:pPr>
        <w:pStyle w:val="sastinyparagraph"/>
      </w:pPr>
    </w:p>
    <w:p>
      <w:pPr>
        <w:sectPr>
          <w:headerReference r:id="rId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0" w:name="IDX10"/>
    <w:bookmarkEnd w:id="1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3294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6.35879593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40.4342857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0.11801512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0.03290442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218990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1981.28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9.65208854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0.89926954</w:t>
            </w:r>
          </w:p>
        </w:tc>
      </w:tr>
    </w:tbl>
    <w:p>
      <w:pPr>
        <w:pStyle w:val="sastinyparagraph"/>
      </w:pPr>
    </w:p>
    <w:bookmarkStart w:id="11" w:name="IDX11"/>
    <w:bookmarkEnd w:id="1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6.35880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40.43429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7.00000</w:t>
            </w:r>
          </w:p>
        </w:tc>
      </w:tr>
    </w:tbl>
    <w:p>
      <w:pPr>
        <w:pStyle w:val="sastinyparagraph"/>
      </w:pPr>
    </w:p>
    <w:bookmarkStart w:id="12" w:name="IDX12"/>
    <w:bookmarkEnd w:id="1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0.971179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0.2583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0.115034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0.0953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0.089467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0.551641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</w:tr>
    </w:tbl>
    <w:p>
      <w:pPr>
        <w:pStyle w:val="sastinyparagraph"/>
      </w:pPr>
    </w:p>
    <w:bookmarkStart w:id="13" w:name="IDX13"/>
    <w:bookmarkEnd w:id="1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76.5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</w:tbl>
    <w:p>
      <w:pPr>
        <w:pStyle w:val="sastinyparagraph"/>
      </w:pPr>
    </w:p>
    <w:bookmarkStart w:id="14" w:name="IDX14"/>
    <w:bookmarkEnd w:id="1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127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</w:tbl>
    <w:p>
      <w:pPr>
        <w:pStyle w:val="sastinyparagraph"/>
      </w:pPr>
    </w:p>
    <w:p>
      <w:pPr>
        <w:sectPr>
          <w:headerReference r:id="rId1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5" w:name="IDX15"/>
    <w:bookmarkEnd w:id="1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1714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3.79064369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14.3689796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0.04116652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0.95470326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59460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704.08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11.0578871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0.53607797</w:t>
            </w:r>
          </w:p>
        </w:tc>
      </w:tr>
    </w:tbl>
    <w:p>
      <w:pPr>
        <w:pStyle w:val="sastinyparagraph"/>
      </w:pPr>
    </w:p>
    <w:bookmarkStart w:id="16" w:name="IDX16"/>
    <w:bookmarkEnd w:id="1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3.79064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14.36898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</w:tbl>
    <w:p>
      <w:pPr>
        <w:pStyle w:val="sastinyparagraph"/>
      </w:pPr>
    </w:p>
    <w:bookmarkStart w:id="17" w:name="IDX17"/>
    <w:bookmarkEnd w:id="17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0.97172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0.2715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0.104678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&gt;0.1500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0.07541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0.2373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0.490956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0.2184</w:t>
            </w:r>
          </w:p>
        </w:tc>
      </w:tr>
    </w:tbl>
    <w:p>
      <w:pPr>
        <w:pStyle w:val="sastinyparagraph"/>
      </w:pPr>
    </w:p>
    <w:bookmarkStart w:id="18" w:name="IDX18"/>
    <w:bookmarkEnd w:id="1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</w:tr>
    </w:tbl>
    <w:p>
      <w:pPr>
        <w:pStyle w:val="sastinyparagraph"/>
      </w:pPr>
    </w:p>
    <w:bookmarkStart w:id="19" w:name="IDX19"/>
    <w:bookmarkEnd w:id="1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</w:tr>
    </w:tbl>
    <w:p>
      <w:pPr>
        <w:pStyle w:val="sastinyparagraph"/>
      </w:pP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0" w:name="IDX20"/>
    <w:bookmarkEnd w:id="2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1385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3.13798323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9.84693878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-0.3628448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-0.3662374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38847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482.5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11.3284593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0.44377784</w:t>
            </w:r>
          </w:p>
        </w:tc>
      </w:tr>
    </w:tbl>
    <w:p>
      <w:pPr>
        <w:pStyle w:val="sastinyparagraph"/>
      </w:pPr>
    </w:p>
    <w:bookmarkStart w:id="21" w:name="IDX21"/>
    <w:bookmarkEnd w:id="2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3.13798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9.84694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</w:tbl>
    <w:p>
      <w:pPr>
        <w:pStyle w:val="sastinyparagraph"/>
      </w:pPr>
    </w:p>
    <w:bookmarkStart w:id="22" w:name="IDX22"/>
    <w:bookmarkEnd w:id="2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0.974133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0.3380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0.120665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0.0687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0.103321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0.0992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0.559755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0.1445</w:t>
            </w:r>
          </w:p>
        </w:tc>
      </w:tr>
    </w:tbl>
    <w:p>
      <w:pPr>
        <w:pStyle w:val="sastinyparagraph"/>
      </w:pPr>
    </w:p>
    <w:bookmarkStart w:id="23" w:name="IDX23"/>
    <w:bookmarkEnd w:id="2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31.5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</w:t>
            </w:r>
          </w:p>
        </w:tc>
      </w:tr>
    </w:tbl>
    <w:p>
      <w:pPr>
        <w:pStyle w:val="sastinyparagraph"/>
      </w:pPr>
    </w:p>
    <w:bookmarkStart w:id="24" w:name="IDX24"/>
    <w:bookmarkEnd w:id="2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78</w:t>
            </w:r>
          </w:p>
        </w:tc>
      </w:tr>
    </w:tbl>
    <w:p>
      <w:pPr>
        <w:pStyle w:val="sastinyparagraph"/>
      </w:pPr>
    </w:p>
    <w:p>
      <w:pPr>
        <w:sectPr>
          <w:headerReference r:id="rId1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5" w:name="IDX25"/>
    <w:bookmarkEnd w:id="2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3.22496638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10.4004082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0.36594907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0.70607051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44733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509.62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10.8438681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0.45607912</w:t>
            </w:r>
          </w:p>
        </w:tc>
      </w:tr>
    </w:tbl>
    <w:p>
      <w:pPr>
        <w:pStyle w:val="sastinyparagraph"/>
      </w:pPr>
    </w:p>
    <w:bookmarkStart w:id="26" w:name="IDX26"/>
    <w:bookmarkEnd w:id="2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3.22497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10.40041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4.00000</w:t>
            </w:r>
          </w:p>
        </w:tc>
      </w:tr>
    </w:tbl>
    <w:p>
      <w:pPr>
        <w:pStyle w:val="sastinyparagraph"/>
      </w:pPr>
    </w:p>
    <w:bookmarkStart w:id="27" w:name="IDX27"/>
    <w:bookmarkEnd w:id="27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0.967391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0.1809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0.127872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0.0403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0.107797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0.0889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0.618205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0.1021</w:t>
            </w:r>
          </w:p>
        </w:tc>
      </w:tr>
    </w:tbl>
    <w:p>
      <w:pPr>
        <w:pStyle w:val="sastinyparagraph"/>
      </w:pPr>
    </w:p>
    <w:bookmarkStart w:id="28" w:name="IDX28"/>
    <w:bookmarkEnd w:id="2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</w:tbl>
    <w:p>
      <w:pPr>
        <w:pStyle w:val="sastinyparagraph"/>
      </w:pPr>
    </w:p>
    <w:bookmarkStart w:id="29" w:name="IDX29"/>
    <w:bookmarkEnd w:id="2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144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</w:tbl>
    <w:p>
      <w:pPr>
        <w:pStyle w:val="sastinyparagraph"/>
      </w:pPr>
    </w:p>
    <w:p>
      <w:pPr>
        <w:sectPr>
          <w:headerReference r:id="rId1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0" w:name="IDX30"/>
    <w:bookmarkEnd w:id="3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1.73663996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3.01591837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0.1063939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1.02157611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10835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147.78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11.8785223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0.24559798</w:t>
            </w:r>
          </w:p>
        </w:tc>
      </w:tr>
    </w:tbl>
    <w:p>
      <w:pPr>
        <w:pStyle w:val="sastinyparagraph"/>
      </w:pPr>
    </w:p>
    <w:bookmarkStart w:id="31" w:name="IDX31"/>
    <w:bookmarkEnd w:id="31"/>
    <w:p>
      <w:pPr>
        <w:spacing w:after="0" w:before="0" w:line="240" w:lineRule="exact"/>
      </w:pPr>
    </w:p>
    <w:tbl>
      <w:tblPr>
        <w:tblStyle w:val="sastable"/>
        <w:tblW w:type="dxa" w:w="4731"/>
        <w:jc w:val="start"/>
        <w:tblCaption w:val="Basic Measures of Location and Variability"/>
      </w:tblPr>
      <w:tblGrid>
        <w:gridCol w:w="912"/>
        <w:gridCol w:w="967"/>
        <w:gridCol w:w="1986"/>
        <w:gridCol w:w="866"/>
      </w:tblGrid>
      <w:tr>
        <w:trPr>
          <w:cantSplit/>
          <w:tblHeader/>
        </w:trPr>
        <w:tc>
          <w:tcPr>
            <w:tcW w:type="dxa" w:w="4731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852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1.73664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3.01592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2 modes with a count of 13.</w:t>
        </w:r>
      </w:p>
    </w:tbl>
    <w:p>
      <w:pPr>
        <w:pStyle w:val="sastinyparagraph"/>
      </w:pPr>
    </w:p>
    <w:bookmarkStart w:id="32" w:name="IDX32"/>
    <w:bookmarkEnd w:id="32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0.954977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0.0548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0.153398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&lt;0.0100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0.189745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0.0070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1.007324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0.0111</w:t>
            </w:r>
          </w:p>
        </w:tc>
      </w:tr>
    </w:tbl>
    <w:p>
      <w:pPr>
        <w:pStyle w:val="sastinyparagraph"/>
      </w:pPr>
    </w:p>
    <w:bookmarkStart w:id="33" w:name="IDX33"/>
    <w:bookmarkEnd w:id="3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</w:tr>
    </w:tbl>
    <w:p>
      <w:pPr>
        <w:pStyle w:val="sastinyparagraph"/>
      </w:pPr>
    </w:p>
    <w:bookmarkStart w:id="34" w:name="IDX34"/>
    <w:bookmarkEnd w:id="3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31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47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</w:t>
            </w:r>
          </w:p>
        </w:tc>
      </w:tr>
    </w:tbl>
    <w:p>
      <w:pPr>
        <w:pStyle w:val="sastinyparagraph"/>
      </w:pP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5" w:name="IDX35"/>
    <w:bookmarkEnd w:id="3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2130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4.69910977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22.0816327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-0.6065077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0.0479033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91820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11.0307741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0.66455448</w:t>
            </w:r>
          </w:p>
        </w:tc>
      </w:tr>
    </w:tbl>
    <w:p>
      <w:pPr>
        <w:pStyle w:val="sastinyparagraph"/>
      </w:pPr>
    </w:p>
    <w:bookmarkStart w:id="36" w:name="IDX36"/>
    <w:bookmarkEnd w:id="3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4.69911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22.08163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6.00000</w:t>
            </w:r>
          </w:p>
        </w:tc>
      </w:tr>
    </w:tbl>
    <w:p>
      <w:pPr>
        <w:pStyle w:val="sastinyparagraph"/>
      </w:pPr>
    </w:p>
    <w:bookmarkStart w:id="37" w:name="IDX37"/>
    <w:bookmarkEnd w:id="37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0.966004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0.1585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0.117121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0.0855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0.090004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0.555056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0.1479</w:t>
            </w:r>
          </w:p>
        </w:tc>
      </w:tr>
    </w:tbl>
    <w:p>
      <w:pPr>
        <w:pStyle w:val="sastinyparagraph"/>
      </w:pPr>
    </w:p>
    <w:bookmarkStart w:id="38" w:name="IDX38"/>
    <w:bookmarkEnd w:id="3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</w:tbl>
    <w:p>
      <w:pPr>
        <w:pStyle w:val="sastinyparagraph"/>
      </w:pPr>
    </w:p>
    <w:bookmarkStart w:id="39" w:name="IDX39"/>
    <w:bookmarkEnd w:id="3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</w:tr>
    </w:tbl>
    <w:p>
      <w:pPr>
        <w:pStyle w:val="sastinyparagraph"/>
      </w:pPr>
    </w:p>
    <w:p>
      <w:pPr>
        <w:sectPr>
          <w:headerReference r:id="rId15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0" w:name="IDX40"/>
    <w:bookmarkEnd w:id="4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2776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5.51894696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30.4587755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0.54944459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-0.1537786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155616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1492.48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9.94046642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0.78049696</w:t>
            </w:r>
          </w:p>
        </w:tc>
      </w:tr>
    </w:tbl>
    <w:p>
      <w:pPr>
        <w:pStyle w:val="sastinyparagraph"/>
      </w:pPr>
    </w:p>
    <w:bookmarkStart w:id="41" w:name="IDX41"/>
    <w:bookmarkEnd w:id="4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5.51895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30.45878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8.00000</w:t>
            </w:r>
          </w:p>
        </w:tc>
      </w:tr>
    </w:tbl>
    <w:p>
      <w:pPr>
        <w:pStyle w:val="sastinyparagraph"/>
      </w:pPr>
    </w:p>
    <w:bookmarkStart w:id="42" w:name="IDX42"/>
    <w:bookmarkEnd w:id="4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0.962186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0.1098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0.113606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0.1036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0.086306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0.1725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0.608956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0.1088</w:t>
            </w:r>
          </w:p>
        </w:tc>
      </w:tr>
    </w:tbl>
    <w:p>
      <w:pPr>
        <w:pStyle w:val="sastinyparagraph"/>
      </w:pPr>
    </w:p>
    <w:bookmarkStart w:id="43" w:name="IDX43"/>
    <w:bookmarkEnd w:id="4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</w:t>
            </w:r>
          </w:p>
        </w:tc>
      </w:tr>
    </w:tbl>
    <w:p>
      <w:pPr>
        <w:pStyle w:val="sastinyparagraph"/>
      </w:pPr>
    </w:p>
    <w:bookmarkStart w:id="44" w:name="IDX44"/>
    <w:bookmarkEnd w:id="4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112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135</w:t>
            </w:r>
          </w:p>
        </w:tc>
      </w:tr>
    </w:tbl>
    <w:p>
      <w:pPr>
        <w:pStyle w:val="sastinyparagraph"/>
      </w:pPr>
    </w:p>
    <w:p>
      <w:pPr>
        <w:sectPr>
          <w:headerReference r:id="rId16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5" w:name="IDX45"/>
    <w:bookmarkEnd w:id="4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2.46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1.05385589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1.11061224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1.25386137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1.71913025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54.42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42.8396705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0.14903773</w:t>
            </w:r>
          </w:p>
        </w:tc>
      </w:tr>
    </w:tbl>
    <w:p>
      <w:pPr>
        <w:pStyle w:val="sastinyparagraph"/>
      </w:pPr>
    </w:p>
    <w:bookmarkStart w:id="46" w:name="IDX46"/>
    <w:bookmarkEnd w:id="46"/>
    <w:p>
      <w:pPr>
        <w:spacing w:after="0" w:before="0" w:line="240" w:lineRule="exact"/>
      </w:pPr>
    </w:p>
    <w:tbl>
      <w:tblPr>
        <w:tblStyle w:val="sastable"/>
        <w:tblW w:type="dxa" w:w="4731"/>
        <w:jc w:val="start"/>
        <w:tblCaption w:val="Basic Measures of Location and Variability"/>
      </w:tblPr>
      <w:tblGrid>
        <w:gridCol w:w="912"/>
        <w:gridCol w:w="967"/>
        <w:gridCol w:w="1986"/>
        <w:gridCol w:w="866"/>
      </w:tblGrid>
      <w:tr>
        <w:trPr>
          <w:cantSplit/>
          <w:tblHeader/>
        </w:trPr>
        <w:tc>
          <w:tcPr>
            <w:tcW w:type="dxa" w:w="4731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852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2.460000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1.05386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1.11061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1.00000</w:t>
            </w:r>
          </w:p>
        </w:tc>
      </w:tr>
    </w:tbl>
    <w:p>
      <w:pPr>
        <w:pStyle w:val="sastinyparagraph"/>
      </w:pPr>
    </w:p>
    <w:bookmarkStart w:id="47" w:name="IDX47"/>
    <w:bookmarkEnd w:id="47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0.799764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&lt;0.0001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0.34876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&lt;0.0100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0.976886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&lt;0.0050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4.714831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&lt;0.0050</w:t>
            </w:r>
          </w:p>
        </w:tc>
      </w:tr>
    </w:tbl>
    <w:p>
      <w:pPr>
        <w:pStyle w:val="sastinyparagraph"/>
      </w:pPr>
    </w:p>
    <w:bookmarkStart w:id="48" w:name="IDX48"/>
    <w:bookmarkEnd w:id="4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</w:t>
            </w:r>
          </w:p>
        </w:tc>
      </w:tr>
    </w:tbl>
    <w:p>
      <w:pPr>
        <w:pStyle w:val="sastinyparagraph"/>
      </w:pPr>
    </w:p>
    <w:bookmarkStart w:id="49" w:name="IDX49"/>
    <w:bookmarkEnd w:id="4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31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</w:tr>
    </w:tbl>
    <w:p>
      <w:pPr>
        <w:pStyle w:val="sastinyparagraph"/>
      </w:pPr>
    </w:p>
    <w:p>
      <w:pPr>
        <w:sectPr>
          <w:headerReference r:id="rId17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0" w:name="IDX50"/>
    <w:bookmarkEnd w:id="5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13.26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1.9775268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3.91061224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-0.0311796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-0.4100592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8983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191.62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14.9134751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0.27966452</w:t>
            </w:r>
          </w:p>
        </w:tc>
      </w:tr>
    </w:tbl>
    <w:p>
      <w:pPr>
        <w:pStyle w:val="sastinyparagraph"/>
      </w:pPr>
    </w:p>
    <w:bookmarkStart w:id="51" w:name="IDX51"/>
    <w:bookmarkEnd w:id="51"/>
    <w:p>
      <w:pPr>
        <w:spacing w:after="0" w:before="0" w:line="240" w:lineRule="exact"/>
      </w:pPr>
    </w:p>
    <w:tbl>
      <w:tblPr>
        <w:tblStyle w:val="sastable"/>
        <w:tblW w:type="dxa" w:w="4731"/>
        <w:jc w:val="start"/>
        <w:tblCaption w:val="Basic Measures of Location and Variability"/>
      </w:tblPr>
      <w:tblGrid>
        <w:gridCol w:w="912"/>
        <w:gridCol w:w="967"/>
        <w:gridCol w:w="1986"/>
        <w:gridCol w:w="866"/>
      </w:tblGrid>
      <w:tr>
        <w:trPr>
          <w:cantSplit/>
          <w:tblHeader/>
        </w:trPr>
        <w:tc>
          <w:tcPr>
            <w:tcW w:type="dxa" w:w="4731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852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13.26000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1.97753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3.91061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3.00000</w:t>
            </w:r>
          </w:p>
        </w:tc>
      </w:tr>
    </w:tbl>
    <w:p>
      <w:pPr>
        <w:pStyle w:val="sastinyparagraph"/>
      </w:pPr>
    </w:p>
    <w:bookmarkStart w:id="52" w:name="IDX52"/>
    <w:bookmarkEnd w:id="52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0.947626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0.0273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0.147699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&lt;0.0100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0.15221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0.0221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0.956851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0.0158</w:t>
            </w:r>
          </w:p>
        </w:tc>
      </w:tr>
    </w:tbl>
    <w:p>
      <w:pPr>
        <w:pStyle w:val="sastinyparagraph"/>
      </w:pPr>
    </w:p>
    <w:bookmarkStart w:id="53" w:name="IDX53"/>
    <w:bookmarkEnd w:id="5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</w:t>
            </w:r>
          </w:p>
        </w:tc>
      </w:tr>
    </w:tbl>
    <w:p>
      <w:pPr>
        <w:pStyle w:val="sastinyparagraph"/>
      </w:pPr>
    </w:p>
    <w:bookmarkStart w:id="54" w:name="IDX54"/>
    <w:bookmarkEnd w:id="5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80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</w:t>
            </w:r>
          </w:p>
        </w:tc>
      </w:tr>
    </w:tbl>
    <w:p>
      <w:pPr>
        <w:pStyle w:val="sastinyparagraph"/>
      </w:pPr>
    </w:p>
    <w:p>
      <w:pPr>
        <w:sectPr>
          <w:headerReference r:id="rId1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5" w:name="IDX55"/>
    <w:bookmarkEnd w:id="5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20.26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1013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2.74650056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7.54326531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-0.1294769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-0.6022645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20893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369.62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13.5562713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0.38841383</w:t>
            </w:r>
          </w:p>
        </w:tc>
      </w:tr>
    </w:tbl>
    <w:p>
      <w:pPr>
        <w:pStyle w:val="sastinyparagraph"/>
      </w:pPr>
    </w:p>
    <w:bookmarkStart w:id="56" w:name="IDX56"/>
    <w:bookmarkEnd w:id="5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20.26000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2.74650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7.54327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</w:tbl>
    <w:p>
      <w:pPr>
        <w:pStyle w:val="sastinyparagraph"/>
      </w:pPr>
    </w:p>
    <w:bookmarkStart w:id="57" w:name="IDX57"/>
    <w:bookmarkEnd w:id="57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0.959771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0.0870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0.120771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0.0682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0.117881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0.0658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0.738786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0.0506</w:t>
            </w:r>
          </w:p>
        </w:tc>
      </w:tr>
    </w:tbl>
    <w:p>
      <w:pPr>
        <w:pStyle w:val="sastinyparagraph"/>
      </w:pPr>
    </w:p>
    <w:bookmarkStart w:id="58" w:name="IDX58"/>
    <w:bookmarkEnd w:id="5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</w:t>
            </w:r>
          </w:p>
        </w:tc>
      </w:tr>
    </w:tbl>
    <w:p>
      <w:pPr>
        <w:pStyle w:val="sastinyparagraph"/>
      </w:pPr>
    </w:p>
    <w:bookmarkStart w:id="59" w:name="IDX59"/>
    <w:bookmarkEnd w:id="5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111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130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144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150</w:t>
            </w:r>
          </w:p>
        </w:tc>
      </w:tr>
    </w:tbl>
    <w:p>
      <w:pPr>
        <w:pStyle w:val="sastinyparagraph"/>
      </w:pPr>
    </w:p>
    <w:sectPr>
      <w:headerReference r:id="rId19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  (Sepal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  (Sepal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  (Sepal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  (Sepal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  (Sepal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  (Sepal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7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  (Petal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8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  (Petal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9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  (Petal Length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10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PetalWidth  (Petal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1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PetalWidth  (Petal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1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PetalWidth  (Petal Width (mm))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byline" w:type="paragraph">
    <w:name w:val="sasbyline"/>
    <w:next w:val="sasbylin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data" w:type="paragraph">
    <w:name w:val="sasdata"/>
    <w:next w:val="sasdata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color w:themeColor="dark1" w:val="auto"/>
      <w:sz w:val="20"/>
      <w:szCs w:val="20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header" w:type="paragraph">
    <w:name w:val="sasheader"/>
    <w:next w:val="sas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note" w:type="paragraph">
    <w:name w:val="sasnote"/>
    <w:next w:val="sasnote"/>
    <w:semiHidden/>
    <w:unhideWhenUsed/>
    <w:pPr>
      <w:spacing w:after="0" w:before="24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proctitle" w:type="paragraph">
    <w:name w:val="sasproctitle"/>
    <w:next w:val="sasproctitl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rowheader" w:type="paragraph">
    <w:name w:val="sasrowheader"/>
    <w:next w:val="sasrow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sastable" w:type="table">
    <w:name w:val="sastable"/>
    <w:next w:val="sastable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space="0" w:sz="6" w:themeColor="dark2" w:val="single"/>
        <w:start w:space="0" w:sz="6" w:themeColor="dark2" w:val="single"/>
        <w:bottom w:space="0" w:sz="6" w:themeColor="dark2" w:val="single"/>
        <w:end w:space="0" w:sz="6" w:themeColor="dark2" w:val="single"/>
      </w:tblBorders>
    </w:tbl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header" Target="header2.xml"/>
   <Relationship Id="rId10" Type="http://schemas.openxmlformats.org/officeDocument/2006/relationships/header" Target="header3.xml"/>
   <Relationship Id="rId11" Type="http://schemas.openxmlformats.org/officeDocument/2006/relationships/header" Target="header4.xml"/>
   <Relationship Id="rId12" Type="http://schemas.openxmlformats.org/officeDocument/2006/relationships/header" Target="header5.xml"/>
   <Relationship Id="rId13" Type="http://schemas.openxmlformats.org/officeDocument/2006/relationships/header" Target="header6.xml"/>
   <Relationship Id="rId14" Type="http://schemas.openxmlformats.org/officeDocument/2006/relationships/header" Target="header7.xml"/>
   <Relationship Id="rId15" Type="http://schemas.openxmlformats.org/officeDocument/2006/relationships/header" Target="header8.xml"/>
   <Relationship Id="rId16" Type="http://schemas.openxmlformats.org/officeDocument/2006/relationships/header" Target="header9.xml"/>
   <Relationship Id="rId17" Type="http://schemas.openxmlformats.org/officeDocument/2006/relationships/header" Target="header10.xml"/>
   <Relationship Id="rId18" Type="http://schemas.openxmlformats.org/officeDocument/2006/relationships/header" Target="header11.xml"/>
   <Relationship Id="rId19" Type="http://schemas.openxmlformats.org/officeDocument/2006/relationships/header" Target="header12.xml"/>
   <Relationship Id="rId20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6100  Workstation -->
  <dc:creator>sabina.dobrer</dc:creator>
  <cp:lastModifiedBy>sabina.dobrer</cp:lastModifiedBy>
  <cp:revision>1</cp:revision>
  <dcterms:created xsi:type="dcterms:W3CDTF">2026-05-19T13:33:07-07:00</dcterms:created>
  <dcterms:modified xsi:type="dcterms:W3CDTF">2026-05-19T13:33:07-07:00</dcterms:modified>
</cp:coreProperties>
</file>