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4E2378" w14:textId="77777777" w:rsidR="006367AC" w:rsidRDefault="006367AC" w:rsidP="0088594D">
      <w:pPr>
        <w:ind w:firstLine="708"/>
        <w:contextualSpacing/>
        <w:rPr>
          <w:rFonts w:ascii="Times New Roman" w:hAnsi="Times New Roman" w:cs="Times New Roman"/>
          <w:sz w:val="24"/>
          <w:szCs w:val="24"/>
          <w:lang w:val="en-US"/>
        </w:rPr>
      </w:pPr>
      <w:r>
        <w:rPr>
          <w:rFonts w:ascii="Times New Roman" w:hAnsi="Times New Roman" w:cs="Times New Roman"/>
          <w:sz w:val="24"/>
          <w:szCs w:val="24"/>
          <w:lang w:val="en-US"/>
        </w:rPr>
        <w:t>In order to learn language, children must solve two seemingly different problems: learning thousands of individual words</w:t>
      </w:r>
      <w:r w:rsidR="00D573E6">
        <w:rPr>
          <w:rFonts w:ascii="Times New Roman" w:hAnsi="Times New Roman" w:cs="Times New Roman"/>
          <w:sz w:val="24"/>
          <w:szCs w:val="24"/>
          <w:lang w:val="en-US"/>
        </w:rPr>
        <w:t xml:space="preserve"> and learning abstract language-specific rules for combing words into meaningful utterances. While these are potentially logically separable problems, the correlation between vocabulary size and grammatical proficiency is extremely high, with cross domain correlations sometimes approaching within domain correlations in magnitude (Bates, Bretherton &amp; Snyder, 1988).  </w:t>
      </w:r>
      <w:r w:rsidR="00EC45E7">
        <w:rPr>
          <w:rFonts w:ascii="Times New Roman" w:hAnsi="Times New Roman" w:cs="Times New Roman"/>
          <w:sz w:val="24"/>
          <w:szCs w:val="24"/>
          <w:lang w:val="en-US"/>
        </w:rPr>
        <w:t xml:space="preserve">In fact, </w:t>
      </w:r>
      <w:r w:rsidR="0088594D">
        <w:rPr>
          <w:rFonts w:ascii="Times New Roman" w:hAnsi="Times New Roman" w:cs="Times New Roman"/>
          <w:sz w:val="24"/>
          <w:szCs w:val="24"/>
          <w:lang w:val="en-US"/>
        </w:rPr>
        <w:t xml:space="preserve">in the America English samples of the </w:t>
      </w:r>
      <w:proofErr w:type="spellStart"/>
      <w:r w:rsidR="0088594D">
        <w:rPr>
          <w:rFonts w:ascii="Times New Roman" w:hAnsi="Times New Roman" w:cs="Times New Roman"/>
          <w:sz w:val="24"/>
          <w:szCs w:val="24"/>
          <w:lang w:val="en-US"/>
        </w:rPr>
        <w:t>Wordbank</w:t>
      </w:r>
      <w:proofErr w:type="spellEnd"/>
      <w:r w:rsidR="0088594D">
        <w:rPr>
          <w:rFonts w:ascii="Times New Roman" w:hAnsi="Times New Roman" w:cs="Times New Roman"/>
          <w:sz w:val="24"/>
          <w:szCs w:val="24"/>
          <w:lang w:val="en-US"/>
        </w:rPr>
        <w:t xml:space="preserve"> database (Frank, </w:t>
      </w:r>
      <w:proofErr w:type="spellStart"/>
      <w:r w:rsidR="0088594D">
        <w:rPr>
          <w:rFonts w:ascii="Times New Roman" w:hAnsi="Times New Roman" w:cs="Times New Roman"/>
          <w:sz w:val="24"/>
          <w:szCs w:val="24"/>
          <w:lang w:val="en-US"/>
        </w:rPr>
        <w:t>Braginsky</w:t>
      </w:r>
      <w:proofErr w:type="spellEnd"/>
      <w:r w:rsidR="0088594D">
        <w:rPr>
          <w:rFonts w:ascii="Times New Roman" w:hAnsi="Times New Roman" w:cs="Times New Roman"/>
          <w:sz w:val="24"/>
          <w:szCs w:val="24"/>
          <w:lang w:val="en-US"/>
        </w:rPr>
        <w:t xml:space="preserve">, </w:t>
      </w:r>
      <w:proofErr w:type="spellStart"/>
      <w:r w:rsidR="0088594D">
        <w:rPr>
          <w:rFonts w:ascii="Times New Roman" w:hAnsi="Times New Roman" w:cs="Times New Roman"/>
          <w:sz w:val="24"/>
          <w:szCs w:val="24"/>
          <w:lang w:val="en-US"/>
        </w:rPr>
        <w:t>Yurovsky</w:t>
      </w:r>
      <w:proofErr w:type="spellEnd"/>
      <w:r w:rsidR="0088594D">
        <w:rPr>
          <w:rFonts w:ascii="Times New Roman" w:hAnsi="Times New Roman" w:cs="Times New Roman"/>
          <w:sz w:val="24"/>
          <w:szCs w:val="24"/>
          <w:lang w:val="en-US"/>
        </w:rPr>
        <w:t xml:space="preserve"> &amp; Marchman, 2016), the correlation between the syntactic complexity scale and productive vocabulary size on the Words and Sentences form is higher than the correlation between productive and receptive vocabulary on the Words and Gestures form (</w:t>
      </w:r>
      <w:r w:rsidR="0088594D" w:rsidRPr="0088594D">
        <w:rPr>
          <w:rFonts w:ascii="Times New Roman" w:hAnsi="Times New Roman" w:cs="Times New Roman"/>
          <w:i/>
          <w:sz w:val="24"/>
          <w:szCs w:val="24"/>
          <w:lang w:val="en-US"/>
        </w:rPr>
        <w:t>r</w:t>
      </w:r>
      <w:r w:rsidR="0088594D">
        <w:rPr>
          <w:rFonts w:ascii="Times New Roman" w:hAnsi="Times New Roman" w:cs="Times New Roman"/>
          <w:sz w:val="24"/>
          <w:szCs w:val="24"/>
          <w:lang w:val="en-US"/>
        </w:rPr>
        <w:t xml:space="preserve"> = .86 and </w:t>
      </w:r>
      <w:r w:rsidR="0088594D" w:rsidRPr="0088594D">
        <w:rPr>
          <w:rFonts w:ascii="Times New Roman" w:hAnsi="Times New Roman" w:cs="Times New Roman"/>
          <w:i/>
          <w:sz w:val="24"/>
          <w:szCs w:val="24"/>
          <w:lang w:val="en-US"/>
        </w:rPr>
        <w:t>r</w:t>
      </w:r>
      <w:r w:rsidR="0088594D">
        <w:rPr>
          <w:rFonts w:ascii="Times New Roman" w:hAnsi="Times New Roman" w:cs="Times New Roman"/>
          <w:sz w:val="24"/>
          <w:szCs w:val="24"/>
          <w:lang w:val="en-US"/>
        </w:rPr>
        <w:t xml:space="preserve"> = .63, </w:t>
      </w:r>
      <w:commentRangeStart w:id="0"/>
      <w:r w:rsidR="0088594D">
        <w:rPr>
          <w:rFonts w:ascii="Times New Roman" w:hAnsi="Times New Roman" w:cs="Times New Roman"/>
          <w:sz w:val="24"/>
          <w:szCs w:val="24"/>
          <w:lang w:val="en-US"/>
        </w:rPr>
        <w:t xml:space="preserve">respectively). </w:t>
      </w:r>
      <w:commentRangeEnd w:id="0"/>
      <w:r w:rsidR="0031593B">
        <w:rPr>
          <w:rStyle w:val="CommentReference"/>
        </w:rPr>
        <w:commentReference w:id="0"/>
      </w:r>
    </w:p>
    <w:p w14:paraId="5DB3B079" w14:textId="03E921B4" w:rsidR="00A560DE" w:rsidRDefault="0088594D" w:rsidP="008105A6">
      <w:pPr>
        <w:ind w:firstLine="708"/>
        <w:contextualSpacing/>
        <w:rPr>
          <w:rFonts w:ascii="Times New Roman" w:hAnsi="Times New Roman" w:cs="Times New Roman"/>
          <w:sz w:val="24"/>
          <w:szCs w:val="24"/>
          <w:lang w:val="en-US"/>
        </w:rPr>
      </w:pPr>
      <w:r>
        <w:rPr>
          <w:rFonts w:ascii="Times New Roman" w:hAnsi="Times New Roman" w:cs="Times New Roman"/>
          <w:sz w:val="24"/>
          <w:szCs w:val="24"/>
          <w:lang w:val="en-US"/>
        </w:rPr>
        <w:t xml:space="preserve">There are </w:t>
      </w:r>
      <w:r w:rsidR="00197F09">
        <w:rPr>
          <w:rFonts w:ascii="Times New Roman" w:hAnsi="Times New Roman" w:cs="Times New Roman"/>
          <w:sz w:val="24"/>
          <w:szCs w:val="24"/>
          <w:lang w:val="en-US"/>
        </w:rPr>
        <w:t>at least five</w:t>
      </w:r>
      <w:r w:rsidR="002550BF">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potential </w:t>
      </w:r>
      <w:r w:rsidR="00B36365">
        <w:rPr>
          <w:rFonts w:ascii="Times New Roman" w:hAnsi="Times New Roman" w:cs="Times New Roman"/>
          <w:sz w:val="24"/>
          <w:szCs w:val="24"/>
          <w:lang w:val="en-US"/>
        </w:rPr>
        <w:t>explanations</w:t>
      </w:r>
      <w:r>
        <w:rPr>
          <w:rFonts w:ascii="Times New Roman" w:hAnsi="Times New Roman" w:cs="Times New Roman"/>
          <w:sz w:val="24"/>
          <w:szCs w:val="24"/>
          <w:lang w:val="en-US"/>
        </w:rPr>
        <w:t xml:space="preserve"> for </w:t>
      </w:r>
      <w:r w:rsidR="002550BF">
        <w:rPr>
          <w:rFonts w:ascii="Times New Roman" w:hAnsi="Times New Roman" w:cs="Times New Roman"/>
          <w:sz w:val="24"/>
          <w:szCs w:val="24"/>
          <w:lang w:val="en-US"/>
        </w:rPr>
        <w:t>an association between these</w:t>
      </w:r>
      <w:r>
        <w:rPr>
          <w:rFonts w:ascii="Times New Roman" w:hAnsi="Times New Roman" w:cs="Times New Roman"/>
          <w:sz w:val="24"/>
          <w:szCs w:val="24"/>
          <w:lang w:val="en-US"/>
        </w:rPr>
        <w:t xml:space="preserve"> two measures</w:t>
      </w:r>
      <w:r w:rsidR="00A560DE">
        <w:rPr>
          <w:rFonts w:ascii="Times New Roman" w:hAnsi="Times New Roman" w:cs="Times New Roman"/>
          <w:sz w:val="24"/>
          <w:szCs w:val="24"/>
          <w:lang w:val="en-US"/>
        </w:rPr>
        <w:t xml:space="preserve">, </w:t>
      </w:r>
      <w:r w:rsidR="00197F09">
        <w:rPr>
          <w:rFonts w:ascii="Times New Roman" w:hAnsi="Times New Roman" w:cs="Times New Roman"/>
          <w:sz w:val="24"/>
          <w:szCs w:val="24"/>
          <w:lang w:val="en-US"/>
        </w:rPr>
        <w:t>which vary in their theoretical significance</w:t>
      </w:r>
      <w:r>
        <w:rPr>
          <w:rFonts w:ascii="Times New Roman" w:hAnsi="Times New Roman" w:cs="Times New Roman"/>
          <w:sz w:val="24"/>
          <w:szCs w:val="24"/>
          <w:lang w:val="en-US"/>
        </w:rPr>
        <w:t xml:space="preserve">. For example, we would expect some correlation between vocabulary size and grammar simply because a child needs to have acquired multiple words before they can combine multiple words (for here on, the </w:t>
      </w:r>
      <w:r w:rsidRPr="00A560DE">
        <w:rPr>
          <w:rFonts w:ascii="Times New Roman" w:hAnsi="Times New Roman" w:cs="Times New Roman"/>
          <w:i/>
          <w:sz w:val="24"/>
          <w:szCs w:val="24"/>
          <w:lang w:val="en-US"/>
        </w:rPr>
        <w:t>hurdle explanation</w:t>
      </w:r>
      <w:r>
        <w:rPr>
          <w:rFonts w:ascii="Times New Roman" w:hAnsi="Times New Roman" w:cs="Times New Roman"/>
          <w:sz w:val="24"/>
          <w:szCs w:val="24"/>
          <w:lang w:val="en-US"/>
        </w:rPr>
        <w:t>). Moreover, children vary dramatically in the amount of input they encounter; all things being equally a child who hears more language has more relevant input for learning words and rules than a child who has heard less language (from here on,</w:t>
      </w:r>
      <w:r w:rsidR="006423BE">
        <w:rPr>
          <w:rFonts w:ascii="Times New Roman" w:hAnsi="Times New Roman" w:cs="Times New Roman"/>
          <w:sz w:val="24"/>
          <w:szCs w:val="24"/>
          <w:lang w:val="en-US"/>
        </w:rPr>
        <w:t xml:space="preserve"> the </w:t>
      </w:r>
      <w:r w:rsidR="006423BE" w:rsidRPr="00A560DE">
        <w:rPr>
          <w:rFonts w:ascii="Times New Roman" w:hAnsi="Times New Roman" w:cs="Times New Roman"/>
          <w:i/>
          <w:sz w:val="24"/>
          <w:szCs w:val="24"/>
          <w:lang w:val="en-US"/>
        </w:rPr>
        <w:t>shared</w:t>
      </w:r>
      <w:r w:rsidRPr="00A560DE">
        <w:rPr>
          <w:rFonts w:ascii="Times New Roman" w:hAnsi="Times New Roman" w:cs="Times New Roman"/>
          <w:i/>
          <w:sz w:val="24"/>
          <w:szCs w:val="24"/>
          <w:lang w:val="en-US"/>
        </w:rPr>
        <w:t xml:space="preserve"> input explanation</w:t>
      </w:r>
      <w:r w:rsidR="009E45E6">
        <w:rPr>
          <w:rFonts w:ascii="Times New Roman" w:hAnsi="Times New Roman" w:cs="Times New Roman"/>
          <w:sz w:val="24"/>
          <w:szCs w:val="24"/>
          <w:lang w:val="en-US"/>
        </w:rPr>
        <w:t>, Hoff, Quinn</w:t>
      </w:r>
      <w:r w:rsidR="008105A6">
        <w:rPr>
          <w:rFonts w:ascii="Times New Roman" w:hAnsi="Times New Roman" w:cs="Times New Roman"/>
          <w:sz w:val="24"/>
          <w:szCs w:val="24"/>
          <w:lang w:val="en-US"/>
        </w:rPr>
        <w:t xml:space="preserve">, </w:t>
      </w:r>
      <w:proofErr w:type="spellStart"/>
      <w:r w:rsidR="008105A6">
        <w:rPr>
          <w:rFonts w:ascii="Times New Roman" w:hAnsi="Times New Roman" w:cs="Times New Roman"/>
          <w:sz w:val="24"/>
          <w:szCs w:val="24"/>
          <w:lang w:val="en-US"/>
        </w:rPr>
        <w:t>Giguerre</w:t>
      </w:r>
      <w:proofErr w:type="spellEnd"/>
      <w:r w:rsidR="008105A6">
        <w:rPr>
          <w:rFonts w:ascii="Times New Roman" w:hAnsi="Times New Roman" w:cs="Times New Roman"/>
          <w:sz w:val="24"/>
          <w:szCs w:val="24"/>
          <w:lang w:val="en-US"/>
        </w:rPr>
        <w:t>, 2016</w:t>
      </w:r>
      <w:r>
        <w:rPr>
          <w:rFonts w:ascii="Times New Roman" w:hAnsi="Times New Roman" w:cs="Times New Roman"/>
          <w:sz w:val="24"/>
          <w:szCs w:val="24"/>
          <w:lang w:val="en-US"/>
        </w:rPr>
        <w:t>).</w:t>
      </w:r>
      <w:r w:rsidR="00B36365">
        <w:rPr>
          <w:rFonts w:ascii="Times New Roman" w:hAnsi="Times New Roman" w:cs="Times New Roman"/>
          <w:sz w:val="24"/>
          <w:szCs w:val="24"/>
          <w:lang w:val="en-US"/>
        </w:rPr>
        <w:t xml:space="preserve"> Likewise, variation amongst children along</w:t>
      </w:r>
      <w:r w:rsidR="0031593B">
        <w:rPr>
          <w:rFonts w:ascii="Times New Roman" w:hAnsi="Times New Roman" w:cs="Times New Roman"/>
          <w:sz w:val="24"/>
          <w:szCs w:val="24"/>
          <w:lang w:val="en-US"/>
        </w:rPr>
        <w:t xml:space="preserve"> potentially </w:t>
      </w:r>
      <w:r w:rsidR="00B36365">
        <w:rPr>
          <w:rFonts w:ascii="Times New Roman" w:hAnsi="Times New Roman" w:cs="Times New Roman"/>
          <w:sz w:val="24"/>
          <w:szCs w:val="24"/>
          <w:lang w:val="en-US"/>
        </w:rPr>
        <w:t xml:space="preserve">endogenous dimensions (memory, statistical learning abilities, </w:t>
      </w:r>
      <w:proofErr w:type="spellStart"/>
      <w:r w:rsidR="00B36365">
        <w:rPr>
          <w:rFonts w:ascii="Times New Roman" w:hAnsi="Times New Roman" w:cs="Times New Roman"/>
          <w:sz w:val="24"/>
          <w:szCs w:val="24"/>
          <w:lang w:val="en-US"/>
        </w:rPr>
        <w:t>etc</w:t>
      </w:r>
      <w:proofErr w:type="spellEnd"/>
      <w:r w:rsidR="00B36365">
        <w:rPr>
          <w:rFonts w:ascii="Times New Roman" w:hAnsi="Times New Roman" w:cs="Times New Roman"/>
          <w:sz w:val="24"/>
          <w:szCs w:val="24"/>
          <w:lang w:val="en-US"/>
        </w:rPr>
        <w:t xml:space="preserve">) could result in some children making linguistic generalizations (both lexical and morphosyntactic) more rapidly than others (from here on, the </w:t>
      </w:r>
      <w:r w:rsidR="001752C2">
        <w:rPr>
          <w:rFonts w:ascii="Times New Roman" w:hAnsi="Times New Roman" w:cs="Times New Roman"/>
          <w:i/>
          <w:sz w:val="24"/>
          <w:szCs w:val="24"/>
          <w:lang w:val="en-US"/>
        </w:rPr>
        <w:t xml:space="preserve">shared </w:t>
      </w:r>
      <w:r w:rsidR="00B36365">
        <w:rPr>
          <w:rFonts w:ascii="Times New Roman" w:hAnsi="Times New Roman" w:cs="Times New Roman"/>
          <w:i/>
          <w:sz w:val="24"/>
          <w:szCs w:val="24"/>
          <w:lang w:val="en-US"/>
        </w:rPr>
        <w:t>endogenous factors explanation</w:t>
      </w:r>
      <w:r w:rsidR="008105A6">
        <w:rPr>
          <w:rFonts w:ascii="Times New Roman" w:hAnsi="Times New Roman" w:cs="Times New Roman"/>
          <w:sz w:val="24"/>
          <w:szCs w:val="24"/>
          <w:lang w:val="en-US"/>
        </w:rPr>
        <w:t>, Dale, Dion &amp; Plomin, 2000</w:t>
      </w:r>
      <w:r w:rsidR="00B36365">
        <w:rPr>
          <w:rFonts w:ascii="Times New Roman" w:hAnsi="Times New Roman" w:cs="Times New Roman"/>
          <w:i/>
          <w:sz w:val="24"/>
          <w:szCs w:val="24"/>
          <w:lang w:val="en-US"/>
        </w:rPr>
        <w:t xml:space="preserve">). </w:t>
      </w:r>
    </w:p>
    <w:p w14:paraId="5185F1CA" w14:textId="710CA6AC" w:rsidR="00C9702A" w:rsidRDefault="00197F09" w:rsidP="00197F09">
      <w:pPr>
        <w:ind w:firstLine="708"/>
        <w:contextualSpacing/>
        <w:rPr>
          <w:rFonts w:ascii="Times New Roman" w:hAnsi="Times New Roman" w:cs="Times New Roman"/>
          <w:sz w:val="24"/>
          <w:szCs w:val="24"/>
          <w:lang w:val="en-US"/>
        </w:rPr>
      </w:pPr>
      <w:r>
        <w:rPr>
          <w:rFonts w:ascii="Times New Roman" w:hAnsi="Times New Roman" w:cs="Times New Roman"/>
          <w:sz w:val="24"/>
          <w:szCs w:val="24"/>
          <w:lang w:val="en-US"/>
        </w:rPr>
        <w:t xml:space="preserve">A </w:t>
      </w:r>
      <w:r w:rsidR="00EB6946">
        <w:rPr>
          <w:rFonts w:ascii="Times New Roman" w:hAnsi="Times New Roman" w:cs="Times New Roman"/>
          <w:sz w:val="24"/>
          <w:szCs w:val="24"/>
          <w:lang w:val="en-US"/>
        </w:rPr>
        <w:t>more theoretically significant explanation is that there are potentially bidirectional relationships between vocabulary and grammatical development, such that learning more words makes it easier to learn more grammatical constructions and learning more grammatical constructions makes it possible to learn more words.</w:t>
      </w:r>
      <w:r>
        <w:rPr>
          <w:rFonts w:ascii="Times New Roman" w:hAnsi="Times New Roman" w:cs="Times New Roman"/>
          <w:sz w:val="24"/>
          <w:szCs w:val="24"/>
          <w:lang w:val="en-US"/>
        </w:rPr>
        <w:t xml:space="preserve"> Many such candidate relationships have been proposed: </w:t>
      </w:r>
      <w:r w:rsidR="00EB6946">
        <w:rPr>
          <w:rFonts w:ascii="Times New Roman" w:hAnsi="Times New Roman" w:cs="Times New Roman"/>
          <w:sz w:val="24"/>
          <w:szCs w:val="24"/>
          <w:lang w:val="en-US"/>
        </w:rPr>
        <w:t xml:space="preserve">For example, </w:t>
      </w:r>
      <w:r w:rsidR="008F29D5">
        <w:rPr>
          <w:rFonts w:ascii="Times New Roman" w:hAnsi="Times New Roman" w:cs="Times New Roman"/>
          <w:sz w:val="24"/>
          <w:szCs w:val="24"/>
          <w:lang w:val="en-US"/>
        </w:rPr>
        <w:t>Bates and Goodman (1999) note that larger vocabularies may allow more top-down support for recognizing and learning perceptually less salient function words, so-called perceptual bootstrapping (</w:t>
      </w:r>
      <w:proofErr w:type="spellStart"/>
      <w:r w:rsidR="008F29D5">
        <w:rPr>
          <w:rFonts w:ascii="Times New Roman" w:hAnsi="Times New Roman" w:cs="Times New Roman"/>
          <w:sz w:val="24"/>
          <w:szCs w:val="24"/>
          <w:lang w:val="en-US"/>
        </w:rPr>
        <w:t>Nusbuam</w:t>
      </w:r>
      <w:proofErr w:type="spellEnd"/>
      <w:r w:rsidR="008F29D5">
        <w:rPr>
          <w:rFonts w:ascii="Times New Roman" w:hAnsi="Times New Roman" w:cs="Times New Roman"/>
          <w:sz w:val="24"/>
          <w:szCs w:val="24"/>
          <w:lang w:val="en-US"/>
        </w:rPr>
        <w:t xml:space="preserve"> and Goodman, 1994) and that knowledge of grammatical constructions may assist children in learning the meanings of otherwise underdetermined verbs, so-called syntactic bootstrapping (</w:t>
      </w:r>
      <w:proofErr w:type="spellStart"/>
      <w:r w:rsidR="008F29D5">
        <w:rPr>
          <w:rFonts w:ascii="Times New Roman" w:hAnsi="Times New Roman" w:cs="Times New Roman"/>
          <w:sz w:val="24"/>
          <w:szCs w:val="24"/>
          <w:lang w:val="en-US"/>
        </w:rPr>
        <w:t>Naigles</w:t>
      </w:r>
      <w:proofErr w:type="spellEnd"/>
      <w:r w:rsidR="008F29D5">
        <w:rPr>
          <w:rFonts w:ascii="Times New Roman" w:hAnsi="Times New Roman" w:cs="Times New Roman"/>
          <w:sz w:val="24"/>
          <w:szCs w:val="24"/>
          <w:lang w:val="en-US"/>
        </w:rPr>
        <w:t xml:space="preserve">, </w:t>
      </w:r>
      <w:proofErr w:type="spellStart"/>
      <w:r w:rsidR="008F29D5">
        <w:rPr>
          <w:rFonts w:ascii="Times New Roman" w:hAnsi="Times New Roman" w:cs="Times New Roman"/>
          <w:sz w:val="24"/>
          <w:szCs w:val="24"/>
          <w:lang w:val="en-US"/>
        </w:rPr>
        <w:t>Gleitman</w:t>
      </w:r>
      <w:proofErr w:type="spellEnd"/>
      <w:r w:rsidR="008F29D5">
        <w:rPr>
          <w:rFonts w:ascii="Times New Roman" w:hAnsi="Times New Roman" w:cs="Times New Roman"/>
          <w:sz w:val="24"/>
          <w:szCs w:val="24"/>
          <w:lang w:val="en-US"/>
        </w:rPr>
        <w:t xml:space="preserve"> &amp; </w:t>
      </w:r>
      <w:proofErr w:type="spellStart"/>
      <w:r w:rsidR="008F29D5">
        <w:rPr>
          <w:rFonts w:ascii="Times New Roman" w:hAnsi="Times New Roman" w:cs="Times New Roman"/>
          <w:sz w:val="24"/>
          <w:szCs w:val="24"/>
          <w:lang w:val="en-US"/>
        </w:rPr>
        <w:t>Gleitman</w:t>
      </w:r>
      <w:proofErr w:type="spellEnd"/>
      <w:r w:rsidR="008F29D5">
        <w:rPr>
          <w:rFonts w:ascii="Times New Roman" w:hAnsi="Times New Roman" w:cs="Times New Roman"/>
          <w:sz w:val="24"/>
          <w:szCs w:val="24"/>
          <w:lang w:val="en-US"/>
        </w:rPr>
        <w:t xml:space="preserve">, 1993). If such relationships exist, we could expect </w:t>
      </w:r>
      <w:r>
        <w:rPr>
          <w:rFonts w:ascii="Times New Roman" w:hAnsi="Times New Roman" w:cs="Times New Roman"/>
          <w:sz w:val="24"/>
          <w:szCs w:val="24"/>
          <w:lang w:val="en-US"/>
        </w:rPr>
        <w:t xml:space="preserve">grammar and vocabulary to be strongly correlated, even if they are </w:t>
      </w:r>
      <w:r w:rsidR="001752C2">
        <w:rPr>
          <w:rFonts w:ascii="Times New Roman" w:hAnsi="Times New Roman" w:cs="Times New Roman"/>
          <w:sz w:val="24"/>
          <w:szCs w:val="24"/>
          <w:lang w:val="en-US"/>
        </w:rPr>
        <w:t xml:space="preserve">completely </w:t>
      </w:r>
      <w:r>
        <w:rPr>
          <w:rFonts w:ascii="Times New Roman" w:hAnsi="Times New Roman" w:cs="Times New Roman"/>
          <w:sz w:val="24"/>
          <w:szCs w:val="24"/>
          <w:lang w:val="en-US"/>
        </w:rPr>
        <w:t xml:space="preserve">distinct </w:t>
      </w:r>
      <w:r w:rsidR="001752C2">
        <w:rPr>
          <w:rFonts w:ascii="Times New Roman" w:hAnsi="Times New Roman" w:cs="Times New Roman"/>
          <w:sz w:val="24"/>
          <w:szCs w:val="24"/>
          <w:lang w:val="en-US"/>
        </w:rPr>
        <w:t>domains of knowledge</w:t>
      </w:r>
      <w:r>
        <w:rPr>
          <w:rFonts w:ascii="Times New Roman" w:hAnsi="Times New Roman" w:cs="Times New Roman"/>
          <w:sz w:val="24"/>
          <w:szCs w:val="24"/>
          <w:lang w:val="en-US"/>
        </w:rPr>
        <w:t>.</w:t>
      </w:r>
      <w:r w:rsidR="008F29D5">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For a compelling example of this sort of dynamic, consider Van der Maas, Dolan, </w:t>
      </w:r>
      <w:proofErr w:type="spellStart"/>
      <w:r>
        <w:rPr>
          <w:rFonts w:ascii="Times New Roman" w:hAnsi="Times New Roman" w:cs="Times New Roman"/>
          <w:sz w:val="24"/>
          <w:szCs w:val="24"/>
          <w:lang w:val="en-US"/>
        </w:rPr>
        <w:t>Grasman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Wicherts</w:t>
      </w:r>
      <w:proofErr w:type="spellEnd"/>
      <w:r>
        <w:rPr>
          <w:rFonts w:ascii="Times New Roman" w:hAnsi="Times New Roman" w:cs="Times New Roman"/>
          <w:sz w:val="24"/>
          <w:szCs w:val="24"/>
          <w:lang w:val="en-US"/>
        </w:rPr>
        <w:t xml:space="preserve">, Huizenga and </w:t>
      </w:r>
      <w:proofErr w:type="spellStart"/>
      <w:r>
        <w:rPr>
          <w:rFonts w:ascii="Times New Roman" w:hAnsi="Times New Roman" w:cs="Times New Roman"/>
          <w:sz w:val="24"/>
          <w:szCs w:val="24"/>
          <w:lang w:val="en-US"/>
        </w:rPr>
        <w:t>Raijmakers</w:t>
      </w:r>
      <w:proofErr w:type="spellEnd"/>
      <w:r>
        <w:rPr>
          <w:rFonts w:ascii="Times New Roman" w:hAnsi="Times New Roman" w:cs="Times New Roman"/>
          <w:sz w:val="24"/>
          <w:szCs w:val="24"/>
          <w:lang w:val="en-US"/>
        </w:rPr>
        <w:t xml:space="preserve"> (2006), who </w:t>
      </w:r>
      <w:r w:rsidRPr="00197F09">
        <w:rPr>
          <w:rFonts w:ascii="Times New Roman" w:hAnsi="Times New Roman" w:cs="Times New Roman"/>
          <w:sz w:val="24"/>
          <w:szCs w:val="24"/>
          <w:lang w:val="en-US"/>
        </w:rPr>
        <w:t xml:space="preserve">showed that </w:t>
      </w:r>
      <w:r w:rsidRPr="00197F09">
        <w:rPr>
          <w:rFonts w:ascii="Times New Roman" w:hAnsi="Times New Roman" w:cs="Times New Roman"/>
          <w:i/>
          <w:sz w:val="24"/>
          <w:szCs w:val="24"/>
          <w:lang w:val="en-US"/>
        </w:rPr>
        <w:t>g</w:t>
      </w:r>
      <w:r w:rsidRPr="00197F09">
        <w:rPr>
          <w:rFonts w:ascii="Times New Roman" w:hAnsi="Times New Roman" w:cs="Times New Roman"/>
          <w:sz w:val="24"/>
          <w:szCs w:val="24"/>
          <w:lang w:val="en-US"/>
        </w:rPr>
        <w:t xml:space="preserve"> factor in intelligence research co</w:t>
      </w:r>
      <w:r>
        <w:rPr>
          <w:rFonts w:ascii="Times New Roman" w:hAnsi="Times New Roman" w:cs="Times New Roman"/>
          <w:sz w:val="24"/>
          <w:szCs w:val="24"/>
          <w:lang w:val="en-US"/>
        </w:rPr>
        <w:t xml:space="preserve">uld emerge from a set of initially uncorrelated cognitive skills, if there are positive bidirectional causal relationships between the component skills (Consistent with the work of Van de Maas et al (2006), we call this the </w:t>
      </w:r>
      <w:r>
        <w:rPr>
          <w:rFonts w:ascii="Times New Roman" w:hAnsi="Times New Roman" w:cs="Times New Roman"/>
          <w:i/>
          <w:sz w:val="24"/>
          <w:szCs w:val="24"/>
          <w:lang w:val="en-US"/>
        </w:rPr>
        <w:t>mutualism explanation)</w:t>
      </w:r>
      <w:r>
        <w:rPr>
          <w:rFonts w:ascii="Times New Roman" w:hAnsi="Times New Roman" w:cs="Times New Roman"/>
          <w:sz w:val="24"/>
          <w:szCs w:val="24"/>
          <w:lang w:val="en-US"/>
        </w:rPr>
        <w:t xml:space="preserve">. </w:t>
      </w:r>
    </w:p>
    <w:p w14:paraId="1A99B870" w14:textId="1A1054D3" w:rsidR="003606A6" w:rsidRDefault="00C9702A" w:rsidP="00197F09">
      <w:pPr>
        <w:ind w:firstLine="708"/>
        <w:contextualSpacing/>
        <w:rPr>
          <w:rFonts w:ascii="Times New Roman" w:hAnsi="Times New Roman" w:cs="Times New Roman"/>
          <w:sz w:val="24"/>
          <w:szCs w:val="24"/>
          <w:lang w:val="en-US"/>
        </w:rPr>
      </w:pPr>
      <w:r>
        <w:rPr>
          <w:rFonts w:ascii="Times New Roman" w:hAnsi="Times New Roman" w:cs="Times New Roman"/>
          <w:sz w:val="24"/>
          <w:szCs w:val="24"/>
          <w:lang w:val="en-US"/>
        </w:rPr>
        <w:t xml:space="preserve">A second theoretically significant explanation is that grammar emerges from lexical knowledge (Bates and Goodman, 1999). </w:t>
      </w:r>
      <w:r w:rsidR="002372CE">
        <w:rPr>
          <w:rFonts w:ascii="Times New Roman" w:hAnsi="Times New Roman" w:cs="Times New Roman"/>
          <w:sz w:val="24"/>
          <w:szCs w:val="24"/>
          <w:lang w:val="en-US"/>
        </w:rPr>
        <w:t>Such an explanation can be derived from</w:t>
      </w:r>
      <w:r>
        <w:rPr>
          <w:rFonts w:ascii="Times New Roman" w:hAnsi="Times New Roman" w:cs="Times New Roman"/>
          <w:sz w:val="24"/>
          <w:szCs w:val="24"/>
          <w:lang w:val="en-US"/>
        </w:rPr>
        <w:t xml:space="preserve"> usage-based theories of </w:t>
      </w:r>
      <w:r w:rsidR="002372CE">
        <w:rPr>
          <w:rFonts w:ascii="Times New Roman" w:hAnsi="Times New Roman" w:cs="Times New Roman"/>
          <w:sz w:val="24"/>
          <w:szCs w:val="24"/>
          <w:lang w:val="en-US"/>
        </w:rPr>
        <w:t>language acquisition</w:t>
      </w:r>
      <w:r>
        <w:rPr>
          <w:rFonts w:ascii="Times New Roman" w:hAnsi="Times New Roman" w:cs="Times New Roman"/>
          <w:sz w:val="24"/>
          <w:szCs w:val="24"/>
          <w:lang w:val="en-US"/>
        </w:rPr>
        <w:t xml:space="preserve">, </w:t>
      </w:r>
      <w:r w:rsidR="001752C2">
        <w:rPr>
          <w:rFonts w:ascii="Times New Roman" w:hAnsi="Times New Roman" w:cs="Times New Roman"/>
          <w:sz w:val="24"/>
          <w:szCs w:val="24"/>
          <w:lang w:val="en-US"/>
        </w:rPr>
        <w:t xml:space="preserve">which assume that </w:t>
      </w:r>
      <w:r>
        <w:rPr>
          <w:rFonts w:ascii="Times New Roman" w:hAnsi="Times New Roman" w:cs="Times New Roman"/>
          <w:sz w:val="24"/>
          <w:szCs w:val="24"/>
          <w:lang w:val="en-US"/>
        </w:rPr>
        <w:t xml:space="preserve">children learn grammatical constructions by generalizing over formally and functionally similar form-meaning pairs (Ambridge &amp; Lieven, 2015; </w:t>
      </w:r>
      <w:proofErr w:type="spellStart"/>
      <w:r>
        <w:rPr>
          <w:rFonts w:ascii="Times New Roman" w:hAnsi="Times New Roman" w:cs="Times New Roman"/>
          <w:sz w:val="24"/>
          <w:szCs w:val="24"/>
          <w:lang w:val="en-US"/>
        </w:rPr>
        <w:t>Tomasello</w:t>
      </w:r>
      <w:proofErr w:type="spellEnd"/>
      <w:r>
        <w:rPr>
          <w:rFonts w:ascii="Times New Roman" w:hAnsi="Times New Roman" w:cs="Times New Roman"/>
          <w:sz w:val="24"/>
          <w:szCs w:val="24"/>
          <w:lang w:val="en-US"/>
        </w:rPr>
        <w:t>, 1998</w:t>
      </w:r>
      <w:r w:rsidR="00A47573">
        <w:rPr>
          <w:rFonts w:ascii="Times New Roman" w:hAnsi="Times New Roman" w:cs="Times New Roman"/>
          <w:sz w:val="24"/>
          <w:szCs w:val="24"/>
          <w:lang w:val="en-US"/>
        </w:rPr>
        <w:t>), and connectionist simulations showing that grammatical generalizations, including overgeneralization</w:t>
      </w:r>
      <w:r w:rsidR="001752C2">
        <w:rPr>
          <w:rFonts w:ascii="Times New Roman" w:hAnsi="Times New Roman" w:cs="Times New Roman"/>
          <w:sz w:val="24"/>
          <w:szCs w:val="24"/>
          <w:lang w:val="en-US"/>
        </w:rPr>
        <w:t>s</w:t>
      </w:r>
      <w:r w:rsidR="00A47573">
        <w:rPr>
          <w:rFonts w:ascii="Times New Roman" w:hAnsi="Times New Roman" w:cs="Times New Roman"/>
          <w:sz w:val="24"/>
          <w:szCs w:val="24"/>
          <w:lang w:val="en-US"/>
        </w:rPr>
        <w:t xml:space="preserve">, </w:t>
      </w:r>
      <w:r w:rsidR="002372CE">
        <w:rPr>
          <w:rFonts w:ascii="Times New Roman" w:hAnsi="Times New Roman" w:cs="Times New Roman"/>
          <w:sz w:val="24"/>
          <w:szCs w:val="24"/>
          <w:lang w:val="en-US"/>
        </w:rPr>
        <w:t>develop</w:t>
      </w:r>
      <w:r w:rsidR="00A47573">
        <w:rPr>
          <w:rFonts w:ascii="Times New Roman" w:hAnsi="Times New Roman" w:cs="Times New Roman"/>
          <w:sz w:val="24"/>
          <w:szCs w:val="24"/>
          <w:lang w:val="en-US"/>
        </w:rPr>
        <w:t xml:space="preserve"> on</w:t>
      </w:r>
      <w:r w:rsidR="002372CE">
        <w:rPr>
          <w:rFonts w:ascii="Times New Roman" w:hAnsi="Times New Roman" w:cs="Times New Roman"/>
          <w:sz w:val="24"/>
          <w:szCs w:val="24"/>
          <w:lang w:val="en-US"/>
        </w:rPr>
        <w:t>ce</w:t>
      </w:r>
      <w:r w:rsidR="00A47573">
        <w:rPr>
          <w:rFonts w:ascii="Times New Roman" w:hAnsi="Times New Roman" w:cs="Times New Roman"/>
          <w:sz w:val="24"/>
          <w:szCs w:val="24"/>
          <w:lang w:val="en-US"/>
        </w:rPr>
        <w:t xml:space="preserve"> </w:t>
      </w:r>
      <w:r w:rsidR="002372CE">
        <w:rPr>
          <w:rFonts w:ascii="Times New Roman" w:hAnsi="Times New Roman" w:cs="Times New Roman"/>
          <w:sz w:val="24"/>
          <w:szCs w:val="24"/>
          <w:lang w:val="en-US"/>
        </w:rPr>
        <w:t>a</w:t>
      </w:r>
      <w:r w:rsidR="00A47573">
        <w:rPr>
          <w:rFonts w:ascii="Times New Roman" w:hAnsi="Times New Roman" w:cs="Times New Roman"/>
          <w:sz w:val="24"/>
          <w:szCs w:val="24"/>
          <w:lang w:val="en-US"/>
        </w:rPr>
        <w:t xml:space="preserve"> model has been exposed to a critical mass of lexical items (Marchman &amp; Bates, 1994; Plunkett </w:t>
      </w:r>
      <w:r w:rsidR="002372CE">
        <w:rPr>
          <w:rFonts w:ascii="Times New Roman" w:hAnsi="Times New Roman" w:cs="Times New Roman"/>
          <w:sz w:val="24"/>
          <w:szCs w:val="24"/>
          <w:lang w:val="en-US"/>
        </w:rPr>
        <w:t xml:space="preserve">&amp; Marchman, 1993). This </w:t>
      </w:r>
      <w:r w:rsidR="002372CE">
        <w:rPr>
          <w:rFonts w:ascii="Times New Roman" w:hAnsi="Times New Roman" w:cs="Times New Roman"/>
          <w:i/>
          <w:sz w:val="24"/>
          <w:szCs w:val="24"/>
          <w:lang w:val="en-US"/>
        </w:rPr>
        <w:t>emergentist explanation</w:t>
      </w:r>
      <w:r w:rsidR="002372CE">
        <w:rPr>
          <w:rFonts w:ascii="Times New Roman" w:hAnsi="Times New Roman" w:cs="Times New Roman"/>
          <w:sz w:val="24"/>
          <w:szCs w:val="24"/>
          <w:lang w:val="en-US"/>
        </w:rPr>
        <w:t xml:space="preserve"> differs from the mutualism explanation above in that is </w:t>
      </w:r>
      <w:r w:rsidR="002372CE">
        <w:rPr>
          <w:rFonts w:ascii="Times New Roman" w:hAnsi="Times New Roman" w:cs="Times New Roman"/>
          <w:sz w:val="24"/>
          <w:szCs w:val="24"/>
          <w:lang w:val="en-US"/>
        </w:rPr>
        <w:lastRenderedPageBreak/>
        <w:t>does away with the distinction between grammar and lexicon, seeing grammar as an inherent part of the lexicon</w:t>
      </w:r>
      <w:r w:rsidR="001752C2">
        <w:rPr>
          <w:rFonts w:ascii="Times New Roman" w:hAnsi="Times New Roman" w:cs="Times New Roman"/>
          <w:sz w:val="24"/>
          <w:szCs w:val="24"/>
          <w:lang w:val="en-US"/>
        </w:rPr>
        <w:t>, at least in its most radical forms</w:t>
      </w:r>
      <w:r w:rsidR="002372CE">
        <w:rPr>
          <w:rFonts w:ascii="Times New Roman" w:hAnsi="Times New Roman" w:cs="Times New Roman"/>
          <w:sz w:val="24"/>
          <w:szCs w:val="24"/>
          <w:lang w:val="en-US"/>
        </w:rPr>
        <w:t xml:space="preserve"> (Bates and Goodman, </w:t>
      </w:r>
      <w:commentRangeStart w:id="1"/>
      <w:r w:rsidR="002372CE">
        <w:rPr>
          <w:rFonts w:ascii="Times New Roman" w:hAnsi="Times New Roman" w:cs="Times New Roman"/>
          <w:sz w:val="24"/>
          <w:szCs w:val="24"/>
          <w:lang w:val="en-US"/>
        </w:rPr>
        <w:t>1999</w:t>
      </w:r>
      <w:commentRangeEnd w:id="1"/>
      <w:r w:rsidR="002372CE">
        <w:rPr>
          <w:rStyle w:val="CommentReference"/>
        </w:rPr>
        <w:commentReference w:id="1"/>
      </w:r>
      <w:r w:rsidR="002372CE">
        <w:rPr>
          <w:rFonts w:ascii="Times New Roman" w:hAnsi="Times New Roman" w:cs="Times New Roman"/>
          <w:sz w:val="24"/>
          <w:szCs w:val="24"/>
          <w:lang w:val="en-US"/>
        </w:rPr>
        <w:t xml:space="preserve">;). </w:t>
      </w:r>
    </w:p>
    <w:p w14:paraId="7F92E27D" w14:textId="6FBBC6DE" w:rsidR="00E633EE" w:rsidRPr="002372CE" w:rsidRDefault="00E633EE" w:rsidP="00197F09">
      <w:pPr>
        <w:ind w:firstLine="708"/>
        <w:contextualSpacing/>
        <w:rPr>
          <w:rFonts w:ascii="Times New Roman" w:hAnsi="Times New Roman" w:cs="Times New Roman"/>
          <w:sz w:val="24"/>
          <w:szCs w:val="24"/>
          <w:lang w:val="en-US"/>
        </w:rPr>
      </w:pPr>
      <w:r>
        <w:rPr>
          <w:rFonts w:ascii="Times New Roman" w:hAnsi="Times New Roman" w:cs="Times New Roman"/>
          <w:sz w:val="24"/>
          <w:szCs w:val="24"/>
          <w:lang w:val="en-US"/>
        </w:rPr>
        <w:t xml:space="preserve">There exists a rich </w:t>
      </w:r>
      <w:r w:rsidR="00172499">
        <w:rPr>
          <w:rFonts w:ascii="Times New Roman" w:hAnsi="Times New Roman" w:cs="Times New Roman"/>
          <w:sz w:val="24"/>
          <w:szCs w:val="24"/>
          <w:lang w:val="en-US"/>
        </w:rPr>
        <w:t>body of empirical research</w:t>
      </w:r>
      <w:r>
        <w:rPr>
          <w:rFonts w:ascii="Times New Roman" w:hAnsi="Times New Roman" w:cs="Times New Roman"/>
          <w:sz w:val="24"/>
          <w:szCs w:val="24"/>
          <w:lang w:val="en-US"/>
        </w:rPr>
        <w:t xml:space="preserve"> trying to disentangle these potential explanations (Bates and Goodman, 1999;</w:t>
      </w:r>
      <w:r w:rsidR="003D2F23">
        <w:rPr>
          <w:rFonts w:ascii="Times New Roman" w:hAnsi="Times New Roman" w:cs="Times New Roman"/>
          <w:sz w:val="24"/>
          <w:szCs w:val="24"/>
          <w:lang w:val="en-US"/>
        </w:rPr>
        <w:t xml:space="preserve"> </w:t>
      </w:r>
      <w:proofErr w:type="spellStart"/>
      <w:r w:rsidR="003D2F23">
        <w:rPr>
          <w:rFonts w:ascii="Times New Roman" w:hAnsi="Times New Roman" w:cs="Times New Roman"/>
          <w:sz w:val="24"/>
          <w:szCs w:val="24"/>
          <w:lang w:val="en-US"/>
        </w:rPr>
        <w:t>Braginsky</w:t>
      </w:r>
      <w:proofErr w:type="spellEnd"/>
      <w:r w:rsidR="003D2F23">
        <w:rPr>
          <w:rFonts w:ascii="Times New Roman" w:hAnsi="Times New Roman" w:cs="Times New Roman"/>
          <w:sz w:val="24"/>
          <w:szCs w:val="24"/>
          <w:lang w:val="en-US"/>
        </w:rPr>
        <w:t xml:space="preserve">, </w:t>
      </w:r>
      <w:proofErr w:type="spellStart"/>
      <w:r w:rsidR="003D2F23">
        <w:rPr>
          <w:rFonts w:ascii="Times New Roman" w:hAnsi="Times New Roman" w:cs="Times New Roman"/>
          <w:sz w:val="24"/>
          <w:szCs w:val="24"/>
          <w:lang w:val="en-US"/>
        </w:rPr>
        <w:t>Yurovsky</w:t>
      </w:r>
      <w:proofErr w:type="spellEnd"/>
      <w:r w:rsidR="003D2F23">
        <w:rPr>
          <w:rFonts w:ascii="Times New Roman" w:hAnsi="Times New Roman" w:cs="Times New Roman"/>
          <w:sz w:val="24"/>
          <w:szCs w:val="24"/>
          <w:lang w:val="en-US"/>
        </w:rPr>
        <w:t xml:space="preserve">, Marchman &amp; Frank, 2015; </w:t>
      </w:r>
      <w:proofErr w:type="spellStart"/>
      <w:r w:rsidR="003D2F23">
        <w:rPr>
          <w:rFonts w:ascii="Times New Roman" w:hAnsi="Times New Roman" w:cs="Times New Roman"/>
          <w:sz w:val="24"/>
          <w:szCs w:val="24"/>
          <w:lang w:val="en-US"/>
        </w:rPr>
        <w:t>Brinchmann</w:t>
      </w:r>
      <w:proofErr w:type="spellEnd"/>
      <w:r w:rsidR="003D2F23">
        <w:rPr>
          <w:rFonts w:ascii="Times New Roman" w:hAnsi="Times New Roman" w:cs="Times New Roman"/>
          <w:sz w:val="24"/>
          <w:szCs w:val="24"/>
          <w:lang w:val="en-US"/>
        </w:rPr>
        <w:t xml:space="preserve">, </w:t>
      </w:r>
      <w:proofErr w:type="spellStart"/>
      <w:r w:rsidR="003D2F23">
        <w:rPr>
          <w:rFonts w:ascii="Times New Roman" w:hAnsi="Times New Roman" w:cs="Times New Roman"/>
          <w:sz w:val="24"/>
          <w:szCs w:val="24"/>
          <w:lang w:val="en-US"/>
        </w:rPr>
        <w:t>Braeken</w:t>
      </w:r>
      <w:proofErr w:type="spellEnd"/>
      <w:r w:rsidR="003D2F23">
        <w:rPr>
          <w:rFonts w:ascii="Times New Roman" w:hAnsi="Times New Roman" w:cs="Times New Roman"/>
          <w:sz w:val="24"/>
          <w:szCs w:val="24"/>
          <w:lang w:val="en-US"/>
        </w:rPr>
        <w:t xml:space="preserve"> &amp; </w:t>
      </w:r>
      <w:proofErr w:type="spellStart"/>
      <w:r w:rsidR="003D2F23">
        <w:rPr>
          <w:rFonts w:ascii="Times New Roman" w:hAnsi="Times New Roman" w:cs="Times New Roman"/>
          <w:sz w:val="24"/>
          <w:szCs w:val="24"/>
          <w:lang w:val="en-US"/>
        </w:rPr>
        <w:t>Halaas</w:t>
      </w:r>
      <w:proofErr w:type="spellEnd"/>
      <w:r w:rsidR="003D2F23">
        <w:rPr>
          <w:rFonts w:ascii="Times New Roman" w:hAnsi="Times New Roman" w:cs="Times New Roman"/>
          <w:sz w:val="24"/>
          <w:szCs w:val="24"/>
          <w:lang w:val="en-US"/>
        </w:rPr>
        <w:t xml:space="preserve"> </w:t>
      </w:r>
      <w:proofErr w:type="spellStart"/>
      <w:r w:rsidR="003D2F23">
        <w:rPr>
          <w:rFonts w:ascii="Times New Roman" w:hAnsi="Times New Roman" w:cs="Times New Roman"/>
          <w:sz w:val="24"/>
          <w:szCs w:val="24"/>
          <w:lang w:val="en-US"/>
        </w:rPr>
        <w:t>Lyster</w:t>
      </w:r>
      <w:proofErr w:type="spellEnd"/>
      <w:r w:rsidR="003D2F23">
        <w:rPr>
          <w:rFonts w:ascii="Times New Roman" w:hAnsi="Times New Roman" w:cs="Times New Roman"/>
          <w:sz w:val="24"/>
          <w:szCs w:val="24"/>
          <w:lang w:val="en-US"/>
        </w:rPr>
        <w:t xml:space="preserve">, 2018; </w:t>
      </w:r>
      <w:proofErr w:type="spellStart"/>
      <w:r>
        <w:rPr>
          <w:rFonts w:ascii="Times New Roman" w:hAnsi="Times New Roman" w:cs="Times New Roman"/>
          <w:sz w:val="24"/>
          <w:szCs w:val="24"/>
          <w:lang w:val="en-US"/>
        </w:rPr>
        <w:t>Casselli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Casadio</w:t>
      </w:r>
      <w:proofErr w:type="spellEnd"/>
      <w:r>
        <w:rPr>
          <w:rFonts w:ascii="Times New Roman" w:hAnsi="Times New Roman" w:cs="Times New Roman"/>
          <w:sz w:val="24"/>
          <w:szCs w:val="24"/>
          <w:lang w:val="en-US"/>
        </w:rPr>
        <w:t xml:space="preserve"> &amp; Bates, 1999;</w:t>
      </w:r>
      <w:r w:rsidR="003D2F23">
        <w:rPr>
          <w:rFonts w:ascii="Times New Roman" w:hAnsi="Times New Roman" w:cs="Times New Roman"/>
          <w:sz w:val="24"/>
          <w:szCs w:val="24"/>
          <w:lang w:val="en-US"/>
        </w:rPr>
        <w:t xml:space="preserve"> Dale, Dionne &amp; Plomin, 2000;</w:t>
      </w:r>
      <w:r>
        <w:rPr>
          <w:rFonts w:ascii="Times New Roman" w:hAnsi="Times New Roman" w:cs="Times New Roman"/>
          <w:sz w:val="24"/>
          <w:szCs w:val="24"/>
          <w:lang w:val="en-US"/>
        </w:rPr>
        <w:t xml:space="preserve"> Dixon &amp; Marchman, 2007; </w:t>
      </w:r>
      <w:proofErr w:type="spellStart"/>
      <w:r>
        <w:rPr>
          <w:rFonts w:ascii="Times New Roman" w:hAnsi="Times New Roman" w:cs="Times New Roman"/>
          <w:sz w:val="24"/>
          <w:szCs w:val="24"/>
          <w:lang w:val="en-US"/>
        </w:rPr>
        <w:t>Fenson</w:t>
      </w:r>
      <w:proofErr w:type="spellEnd"/>
      <w:r>
        <w:rPr>
          <w:rFonts w:ascii="Times New Roman" w:hAnsi="Times New Roman" w:cs="Times New Roman"/>
          <w:sz w:val="24"/>
          <w:szCs w:val="24"/>
          <w:lang w:val="en-US"/>
        </w:rPr>
        <w:t xml:space="preserve">, Dale, Reznick, Bates, </w:t>
      </w:r>
      <w:proofErr w:type="spellStart"/>
      <w:r>
        <w:rPr>
          <w:rFonts w:ascii="Times New Roman" w:hAnsi="Times New Roman" w:cs="Times New Roman"/>
          <w:sz w:val="24"/>
          <w:szCs w:val="24"/>
          <w:lang w:val="en-US"/>
        </w:rPr>
        <w:t>Thal</w:t>
      </w:r>
      <w:proofErr w:type="spellEnd"/>
      <w:r>
        <w:rPr>
          <w:rFonts w:ascii="Times New Roman" w:hAnsi="Times New Roman" w:cs="Times New Roman"/>
          <w:sz w:val="24"/>
          <w:szCs w:val="24"/>
          <w:lang w:val="en-US"/>
        </w:rPr>
        <w:t xml:space="preserve"> and </w:t>
      </w:r>
      <w:proofErr w:type="spellStart"/>
      <w:r>
        <w:rPr>
          <w:rFonts w:ascii="Times New Roman" w:hAnsi="Times New Roman" w:cs="Times New Roman"/>
          <w:sz w:val="24"/>
          <w:szCs w:val="24"/>
          <w:lang w:val="en-US"/>
        </w:rPr>
        <w:t>Pethick</w:t>
      </w:r>
      <w:proofErr w:type="spellEnd"/>
      <w:r>
        <w:rPr>
          <w:rFonts w:ascii="Times New Roman" w:hAnsi="Times New Roman" w:cs="Times New Roman"/>
          <w:sz w:val="24"/>
          <w:szCs w:val="24"/>
          <w:lang w:val="en-US"/>
        </w:rPr>
        <w:t xml:space="preserve">, 1994; </w:t>
      </w:r>
      <w:r>
        <w:rPr>
          <w:rFonts w:ascii="Times New Roman" w:hAnsi="Times New Roman" w:cs="Times New Roman"/>
          <w:sz w:val="24"/>
          <w:szCs w:val="24"/>
          <w:lang w:val="en-US"/>
        </w:rPr>
        <w:t xml:space="preserve">Quinn, </w:t>
      </w:r>
      <w:proofErr w:type="spellStart"/>
      <w:r>
        <w:rPr>
          <w:rFonts w:ascii="Times New Roman" w:hAnsi="Times New Roman" w:cs="Times New Roman"/>
          <w:sz w:val="24"/>
          <w:szCs w:val="24"/>
          <w:lang w:val="en-US"/>
        </w:rPr>
        <w:t>Giguerre</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2016; Marchman, </w:t>
      </w:r>
      <w:r>
        <w:rPr>
          <w:rFonts w:ascii="Times New Roman" w:hAnsi="Times New Roman" w:cs="Times New Roman"/>
          <w:sz w:val="24"/>
          <w:szCs w:val="24"/>
          <w:lang w:val="en-US"/>
        </w:rPr>
        <w:t>Mart</w:t>
      </w:r>
      <w:r w:rsidRPr="004D4B44">
        <w:rPr>
          <w:rFonts w:ascii="Times New Roman" w:hAnsi="Times New Roman" w:cs="Times New Roman"/>
          <w:sz w:val="24"/>
          <w:szCs w:val="24"/>
          <w:lang w:val="en-US"/>
        </w:rPr>
        <w:t>í</w:t>
      </w:r>
      <w:r>
        <w:rPr>
          <w:rFonts w:ascii="Times New Roman" w:hAnsi="Times New Roman" w:cs="Times New Roman"/>
          <w:sz w:val="24"/>
          <w:szCs w:val="24"/>
          <w:lang w:val="en-US"/>
        </w:rPr>
        <w:t>nez-Sussman &amp; Dale, 2004</w:t>
      </w:r>
      <w:r w:rsidR="0047772F">
        <w:rPr>
          <w:rFonts w:ascii="Times New Roman" w:hAnsi="Times New Roman" w:cs="Times New Roman"/>
          <w:sz w:val="24"/>
          <w:szCs w:val="24"/>
          <w:lang w:val="en-US"/>
        </w:rPr>
        <w:t>). In general, these studies have employed two sorts of designs</w:t>
      </w:r>
      <w:r w:rsidR="00805A50">
        <w:rPr>
          <w:rFonts w:ascii="Times New Roman" w:hAnsi="Times New Roman" w:cs="Times New Roman"/>
          <w:sz w:val="24"/>
          <w:szCs w:val="24"/>
          <w:lang w:val="en-US"/>
        </w:rPr>
        <w:t xml:space="preserve">: </w:t>
      </w:r>
      <w:r w:rsidR="00172499">
        <w:rPr>
          <w:rFonts w:ascii="Times New Roman" w:hAnsi="Times New Roman" w:cs="Times New Roman"/>
          <w:sz w:val="24"/>
          <w:szCs w:val="24"/>
          <w:lang w:val="en-US"/>
        </w:rPr>
        <w:t>S</w:t>
      </w:r>
      <w:r w:rsidR="0047772F">
        <w:rPr>
          <w:rFonts w:ascii="Times New Roman" w:hAnsi="Times New Roman" w:cs="Times New Roman"/>
          <w:sz w:val="24"/>
          <w:szCs w:val="24"/>
          <w:lang w:val="en-US"/>
        </w:rPr>
        <w:t>ome studies have examined the functional form between the relationship of vocabulary and grammar in</w:t>
      </w:r>
      <w:r w:rsidR="00A24AC6">
        <w:rPr>
          <w:rFonts w:ascii="Times New Roman" w:hAnsi="Times New Roman" w:cs="Times New Roman"/>
          <w:sz w:val="24"/>
          <w:szCs w:val="24"/>
          <w:lang w:val="en-US"/>
        </w:rPr>
        <w:t>,</w:t>
      </w:r>
      <w:r w:rsidR="0047772F">
        <w:rPr>
          <w:rFonts w:ascii="Times New Roman" w:hAnsi="Times New Roman" w:cs="Times New Roman"/>
          <w:sz w:val="24"/>
          <w:szCs w:val="24"/>
          <w:lang w:val="en-US"/>
        </w:rPr>
        <w:t xml:space="preserve"> often younger children</w:t>
      </w:r>
      <w:r w:rsidR="00A24AC6">
        <w:rPr>
          <w:rFonts w:ascii="Times New Roman" w:hAnsi="Times New Roman" w:cs="Times New Roman"/>
          <w:sz w:val="24"/>
          <w:szCs w:val="24"/>
          <w:lang w:val="en-US"/>
        </w:rPr>
        <w:t xml:space="preserve"> (Bayes &amp; Goodman</w:t>
      </w:r>
      <w:r w:rsidR="00172499">
        <w:rPr>
          <w:rFonts w:ascii="Times New Roman" w:hAnsi="Times New Roman" w:cs="Times New Roman"/>
          <w:sz w:val="24"/>
          <w:szCs w:val="24"/>
          <w:lang w:val="en-US"/>
        </w:rPr>
        <w:t xml:space="preserve"> 1999</w:t>
      </w:r>
      <w:r w:rsidR="00A24AC6">
        <w:rPr>
          <w:rFonts w:ascii="Times New Roman" w:hAnsi="Times New Roman" w:cs="Times New Roman"/>
          <w:sz w:val="24"/>
          <w:szCs w:val="24"/>
          <w:lang w:val="en-US"/>
        </w:rPr>
        <w:t xml:space="preserve">, </w:t>
      </w:r>
      <w:proofErr w:type="spellStart"/>
      <w:r w:rsidR="00172499">
        <w:rPr>
          <w:rFonts w:ascii="Times New Roman" w:hAnsi="Times New Roman" w:cs="Times New Roman"/>
          <w:sz w:val="24"/>
          <w:szCs w:val="24"/>
          <w:lang w:val="en-US"/>
        </w:rPr>
        <w:t>Casselli</w:t>
      </w:r>
      <w:proofErr w:type="spellEnd"/>
      <w:r w:rsidR="00172499">
        <w:rPr>
          <w:rFonts w:ascii="Times New Roman" w:hAnsi="Times New Roman" w:cs="Times New Roman"/>
          <w:sz w:val="24"/>
          <w:szCs w:val="24"/>
          <w:lang w:val="en-US"/>
        </w:rPr>
        <w:t xml:space="preserve">, </w:t>
      </w:r>
      <w:proofErr w:type="spellStart"/>
      <w:r w:rsidR="00172499">
        <w:rPr>
          <w:rFonts w:ascii="Times New Roman" w:hAnsi="Times New Roman" w:cs="Times New Roman"/>
          <w:sz w:val="24"/>
          <w:szCs w:val="24"/>
          <w:lang w:val="en-US"/>
        </w:rPr>
        <w:t>Casadio</w:t>
      </w:r>
      <w:proofErr w:type="spellEnd"/>
      <w:r w:rsidR="00172499">
        <w:rPr>
          <w:rFonts w:ascii="Times New Roman" w:hAnsi="Times New Roman" w:cs="Times New Roman"/>
          <w:sz w:val="24"/>
          <w:szCs w:val="24"/>
          <w:lang w:val="en-US"/>
        </w:rPr>
        <w:t xml:space="preserve"> &amp; Bates, 1999</w:t>
      </w:r>
      <w:r w:rsidR="00172499">
        <w:rPr>
          <w:rFonts w:ascii="Times New Roman" w:hAnsi="Times New Roman" w:cs="Times New Roman"/>
          <w:sz w:val="24"/>
          <w:szCs w:val="24"/>
          <w:lang w:val="en-US"/>
        </w:rPr>
        <w:t xml:space="preserve">; </w:t>
      </w:r>
      <w:r w:rsidR="00172499">
        <w:rPr>
          <w:rFonts w:ascii="Times New Roman" w:hAnsi="Times New Roman" w:cs="Times New Roman"/>
          <w:sz w:val="24"/>
          <w:szCs w:val="24"/>
          <w:lang w:val="en-US"/>
        </w:rPr>
        <w:t>Marchman, Mart</w:t>
      </w:r>
      <w:r w:rsidR="00172499" w:rsidRPr="004D4B44">
        <w:rPr>
          <w:rFonts w:ascii="Times New Roman" w:hAnsi="Times New Roman" w:cs="Times New Roman"/>
          <w:sz w:val="24"/>
          <w:szCs w:val="24"/>
          <w:lang w:val="en-US"/>
        </w:rPr>
        <w:t>í</w:t>
      </w:r>
      <w:r w:rsidR="00172499">
        <w:rPr>
          <w:rFonts w:ascii="Times New Roman" w:hAnsi="Times New Roman" w:cs="Times New Roman"/>
          <w:sz w:val="24"/>
          <w:szCs w:val="24"/>
          <w:lang w:val="en-US"/>
        </w:rPr>
        <w:t>nez-Sussman &amp; Dale, 2004</w:t>
      </w:r>
      <w:r w:rsidR="00172499">
        <w:rPr>
          <w:rFonts w:ascii="Times New Roman" w:hAnsi="Times New Roman" w:cs="Times New Roman"/>
          <w:sz w:val="24"/>
          <w:szCs w:val="24"/>
          <w:lang w:val="en-US"/>
        </w:rPr>
        <w:t xml:space="preserve">; </w:t>
      </w:r>
      <w:proofErr w:type="spellStart"/>
      <w:r w:rsidR="00172499">
        <w:rPr>
          <w:rFonts w:ascii="Times New Roman" w:hAnsi="Times New Roman" w:cs="Times New Roman"/>
          <w:sz w:val="24"/>
          <w:szCs w:val="24"/>
          <w:lang w:val="en-US"/>
        </w:rPr>
        <w:t>Thordardottir</w:t>
      </w:r>
      <w:proofErr w:type="spellEnd"/>
      <w:r w:rsidR="00172499">
        <w:rPr>
          <w:rFonts w:ascii="Times New Roman" w:hAnsi="Times New Roman" w:cs="Times New Roman"/>
          <w:sz w:val="24"/>
          <w:szCs w:val="24"/>
          <w:lang w:val="en-US"/>
        </w:rPr>
        <w:t xml:space="preserve">, </w:t>
      </w:r>
      <w:proofErr w:type="spellStart"/>
      <w:r w:rsidR="00172499">
        <w:rPr>
          <w:rFonts w:ascii="Times New Roman" w:hAnsi="Times New Roman" w:cs="Times New Roman"/>
          <w:sz w:val="24"/>
          <w:szCs w:val="24"/>
          <w:lang w:val="en-US"/>
        </w:rPr>
        <w:t>Weismer</w:t>
      </w:r>
      <w:proofErr w:type="spellEnd"/>
      <w:r w:rsidR="00172499">
        <w:rPr>
          <w:rFonts w:ascii="Times New Roman" w:hAnsi="Times New Roman" w:cs="Times New Roman"/>
          <w:sz w:val="24"/>
          <w:szCs w:val="24"/>
          <w:lang w:val="en-US"/>
        </w:rPr>
        <w:t>, &amp; Evans, 2002</w:t>
      </w:r>
      <w:r w:rsidR="00172499">
        <w:rPr>
          <w:rFonts w:ascii="Times New Roman" w:hAnsi="Times New Roman" w:cs="Times New Roman"/>
          <w:sz w:val="24"/>
          <w:szCs w:val="24"/>
          <w:lang w:val="en-US"/>
        </w:rPr>
        <w:t>). Other studies have used structural equation models to test for, potentially reciprocal cross-lagged effects between the to variables, often in samples of older children (</w:t>
      </w:r>
      <w:commentRangeStart w:id="2"/>
      <w:r w:rsidR="00172499" w:rsidRPr="00172499">
        <w:rPr>
          <w:rFonts w:ascii="Times New Roman" w:hAnsi="Times New Roman" w:cs="Times New Roman"/>
          <w:b/>
          <w:sz w:val="24"/>
          <w:szCs w:val="24"/>
          <w:lang w:val="en-US"/>
        </w:rPr>
        <w:t>Authors, Under Review</w:t>
      </w:r>
      <w:commentRangeEnd w:id="2"/>
      <w:r w:rsidR="00172499">
        <w:rPr>
          <w:rStyle w:val="CommentReference"/>
        </w:rPr>
        <w:commentReference w:id="2"/>
      </w:r>
      <w:r w:rsidR="00172499">
        <w:rPr>
          <w:rFonts w:ascii="Times New Roman" w:hAnsi="Times New Roman" w:cs="Times New Roman"/>
          <w:sz w:val="24"/>
          <w:szCs w:val="24"/>
          <w:lang w:val="en-US"/>
        </w:rPr>
        <w:t xml:space="preserve">; </w:t>
      </w:r>
      <w:proofErr w:type="spellStart"/>
      <w:r w:rsidR="00172499">
        <w:rPr>
          <w:rFonts w:ascii="Times New Roman" w:hAnsi="Times New Roman" w:cs="Times New Roman"/>
          <w:sz w:val="24"/>
          <w:szCs w:val="24"/>
          <w:lang w:val="en-US"/>
        </w:rPr>
        <w:t>Brinchmann</w:t>
      </w:r>
      <w:proofErr w:type="spellEnd"/>
      <w:r w:rsidR="00172499">
        <w:rPr>
          <w:rFonts w:ascii="Times New Roman" w:hAnsi="Times New Roman" w:cs="Times New Roman"/>
          <w:sz w:val="24"/>
          <w:szCs w:val="24"/>
          <w:lang w:val="en-US"/>
        </w:rPr>
        <w:t xml:space="preserve">, </w:t>
      </w:r>
      <w:proofErr w:type="spellStart"/>
      <w:r w:rsidR="00172499">
        <w:rPr>
          <w:rFonts w:ascii="Times New Roman" w:hAnsi="Times New Roman" w:cs="Times New Roman"/>
          <w:sz w:val="24"/>
          <w:szCs w:val="24"/>
          <w:lang w:val="en-US"/>
        </w:rPr>
        <w:t>Braeken</w:t>
      </w:r>
      <w:proofErr w:type="spellEnd"/>
      <w:r w:rsidR="00172499">
        <w:rPr>
          <w:rFonts w:ascii="Times New Roman" w:hAnsi="Times New Roman" w:cs="Times New Roman"/>
          <w:sz w:val="24"/>
          <w:szCs w:val="24"/>
          <w:lang w:val="en-US"/>
        </w:rPr>
        <w:t xml:space="preserve"> &amp; </w:t>
      </w:r>
      <w:proofErr w:type="spellStart"/>
      <w:r w:rsidR="00172499">
        <w:rPr>
          <w:rFonts w:ascii="Times New Roman" w:hAnsi="Times New Roman" w:cs="Times New Roman"/>
          <w:sz w:val="24"/>
          <w:szCs w:val="24"/>
          <w:lang w:val="en-US"/>
        </w:rPr>
        <w:t>Halaas</w:t>
      </w:r>
      <w:proofErr w:type="spellEnd"/>
      <w:r w:rsidR="00172499">
        <w:rPr>
          <w:rFonts w:ascii="Times New Roman" w:hAnsi="Times New Roman" w:cs="Times New Roman"/>
          <w:sz w:val="24"/>
          <w:szCs w:val="24"/>
          <w:lang w:val="en-US"/>
        </w:rPr>
        <w:t xml:space="preserve"> </w:t>
      </w:r>
      <w:proofErr w:type="spellStart"/>
      <w:r w:rsidR="00172499">
        <w:rPr>
          <w:rFonts w:ascii="Times New Roman" w:hAnsi="Times New Roman" w:cs="Times New Roman"/>
          <w:sz w:val="24"/>
          <w:szCs w:val="24"/>
          <w:lang w:val="en-US"/>
        </w:rPr>
        <w:t>Lyster</w:t>
      </w:r>
      <w:proofErr w:type="spellEnd"/>
      <w:r w:rsidR="00172499">
        <w:rPr>
          <w:rFonts w:ascii="Times New Roman" w:hAnsi="Times New Roman" w:cs="Times New Roman"/>
          <w:sz w:val="24"/>
          <w:szCs w:val="24"/>
          <w:lang w:val="en-US"/>
        </w:rPr>
        <w:t>, 2018</w:t>
      </w:r>
      <w:r w:rsidR="00172499">
        <w:rPr>
          <w:rFonts w:ascii="Times New Roman" w:hAnsi="Times New Roman" w:cs="Times New Roman"/>
          <w:sz w:val="24"/>
          <w:szCs w:val="24"/>
          <w:lang w:val="en-US"/>
        </w:rPr>
        <w:t xml:space="preserve">; Frank, </w:t>
      </w:r>
      <w:proofErr w:type="spellStart"/>
      <w:r w:rsidR="00172499">
        <w:rPr>
          <w:rFonts w:ascii="Times New Roman" w:hAnsi="Times New Roman" w:cs="Times New Roman"/>
          <w:sz w:val="24"/>
          <w:szCs w:val="24"/>
          <w:lang w:val="en-US"/>
        </w:rPr>
        <w:t>Braginsky</w:t>
      </w:r>
      <w:proofErr w:type="spellEnd"/>
      <w:r w:rsidR="00172499">
        <w:rPr>
          <w:rFonts w:ascii="Times New Roman" w:hAnsi="Times New Roman" w:cs="Times New Roman"/>
          <w:sz w:val="24"/>
          <w:szCs w:val="24"/>
          <w:lang w:val="en-US"/>
        </w:rPr>
        <w:t xml:space="preserve">, </w:t>
      </w:r>
      <w:proofErr w:type="spellStart"/>
      <w:r w:rsidR="00172499">
        <w:rPr>
          <w:rFonts w:ascii="Times New Roman" w:hAnsi="Times New Roman" w:cs="Times New Roman"/>
          <w:sz w:val="24"/>
          <w:szCs w:val="24"/>
          <w:lang w:val="en-US"/>
        </w:rPr>
        <w:t>Yurovsky</w:t>
      </w:r>
      <w:proofErr w:type="spellEnd"/>
      <w:r w:rsidR="00172499">
        <w:rPr>
          <w:rFonts w:ascii="Times New Roman" w:hAnsi="Times New Roman" w:cs="Times New Roman"/>
          <w:sz w:val="24"/>
          <w:szCs w:val="24"/>
          <w:lang w:val="en-US"/>
        </w:rPr>
        <w:t xml:space="preserve"> &amp; Marchman, 2021, Chapter 13; Hoff, </w:t>
      </w:r>
      <w:r w:rsidR="00172499">
        <w:rPr>
          <w:rFonts w:ascii="Times New Roman" w:hAnsi="Times New Roman" w:cs="Times New Roman"/>
          <w:sz w:val="24"/>
          <w:szCs w:val="24"/>
          <w:lang w:val="en-US"/>
        </w:rPr>
        <w:t>Quinn</w:t>
      </w:r>
      <w:r w:rsidR="00172499">
        <w:rPr>
          <w:rFonts w:ascii="Times New Roman" w:hAnsi="Times New Roman" w:cs="Times New Roman"/>
          <w:sz w:val="24"/>
          <w:szCs w:val="24"/>
          <w:lang w:val="en-US"/>
        </w:rPr>
        <w:t xml:space="preserve"> &amp; </w:t>
      </w:r>
      <w:proofErr w:type="spellStart"/>
      <w:r w:rsidR="00172499">
        <w:rPr>
          <w:rFonts w:ascii="Times New Roman" w:hAnsi="Times New Roman" w:cs="Times New Roman"/>
          <w:sz w:val="24"/>
          <w:szCs w:val="24"/>
          <w:lang w:val="en-US"/>
        </w:rPr>
        <w:t>Giguerre</w:t>
      </w:r>
      <w:proofErr w:type="spellEnd"/>
      <w:r w:rsidR="00172499">
        <w:rPr>
          <w:rFonts w:ascii="Times New Roman" w:hAnsi="Times New Roman" w:cs="Times New Roman"/>
          <w:sz w:val="24"/>
          <w:szCs w:val="24"/>
          <w:lang w:val="en-US"/>
        </w:rPr>
        <w:t>, 2016</w:t>
      </w:r>
      <w:r w:rsidR="00172499">
        <w:rPr>
          <w:rFonts w:ascii="Times New Roman" w:hAnsi="Times New Roman" w:cs="Times New Roman"/>
          <w:sz w:val="24"/>
          <w:szCs w:val="24"/>
          <w:lang w:val="en-US"/>
        </w:rPr>
        <w:t xml:space="preserve">). As these lines of research reach different conclusions, we discuss each in turn. </w:t>
      </w:r>
    </w:p>
    <w:p w14:paraId="285F9427" w14:textId="04688313" w:rsidR="008105A6" w:rsidRDefault="00172499" w:rsidP="004933EA">
      <w:pPr>
        <w:ind w:firstLine="708"/>
        <w:contextualSpacing/>
        <w:rPr>
          <w:rFonts w:ascii="Times New Roman" w:hAnsi="Times New Roman" w:cs="Times New Roman"/>
          <w:sz w:val="24"/>
          <w:szCs w:val="24"/>
          <w:lang w:val="en-US"/>
        </w:rPr>
      </w:pPr>
      <w:r>
        <w:rPr>
          <w:rFonts w:ascii="Times New Roman" w:hAnsi="Times New Roman" w:cs="Times New Roman"/>
          <w:sz w:val="24"/>
          <w:szCs w:val="24"/>
          <w:lang w:val="en-US"/>
        </w:rPr>
        <w:t xml:space="preserve">One common method for testing hypotheses about the nature of the </w:t>
      </w:r>
      <w:r w:rsidR="00743F5C">
        <w:rPr>
          <w:rFonts w:ascii="Times New Roman" w:hAnsi="Times New Roman" w:cs="Times New Roman"/>
          <w:sz w:val="24"/>
          <w:szCs w:val="24"/>
          <w:lang w:val="en-US"/>
        </w:rPr>
        <w:t>relationship</w:t>
      </w:r>
      <w:r>
        <w:rPr>
          <w:rFonts w:ascii="Times New Roman" w:hAnsi="Times New Roman" w:cs="Times New Roman"/>
          <w:sz w:val="24"/>
          <w:szCs w:val="24"/>
          <w:lang w:val="en-US"/>
        </w:rPr>
        <w:t xml:space="preserve"> between vocabulary and grammar has been examining the functional from the </w:t>
      </w:r>
      <w:r w:rsidR="00743F5C">
        <w:rPr>
          <w:rFonts w:ascii="Times New Roman" w:hAnsi="Times New Roman" w:cs="Times New Roman"/>
          <w:sz w:val="24"/>
          <w:szCs w:val="24"/>
          <w:lang w:val="en-US"/>
        </w:rPr>
        <w:t>relationship</w:t>
      </w:r>
      <w:r>
        <w:rPr>
          <w:rFonts w:ascii="Times New Roman" w:hAnsi="Times New Roman" w:cs="Times New Roman"/>
          <w:sz w:val="24"/>
          <w:szCs w:val="24"/>
          <w:lang w:val="en-US"/>
        </w:rPr>
        <w:t xml:space="preserve"> between the two variables in early language development </w:t>
      </w:r>
      <w:r w:rsidR="005B53DB">
        <w:rPr>
          <w:rFonts w:ascii="Times New Roman" w:hAnsi="Times New Roman" w:cs="Times New Roman"/>
          <w:sz w:val="24"/>
          <w:szCs w:val="24"/>
          <w:lang w:val="en-US"/>
        </w:rPr>
        <w:t xml:space="preserve">(Bates &amp; Goodman, 1999). </w:t>
      </w:r>
      <w:r w:rsidR="0031593B">
        <w:rPr>
          <w:rFonts w:ascii="Times New Roman" w:hAnsi="Times New Roman" w:cs="Times New Roman"/>
          <w:sz w:val="24"/>
          <w:szCs w:val="24"/>
          <w:lang w:val="en-US"/>
        </w:rPr>
        <w:t>Bates and Goodman (1999) reviewed data on the relationship between productive vocabulary and syntactic complexity measures of the MacArthur Bates Communicative Development Inventory: Words and Sentences (</w:t>
      </w:r>
      <w:proofErr w:type="spellStart"/>
      <w:r w:rsidR="0031593B">
        <w:rPr>
          <w:rFonts w:ascii="Times New Roman" w:hAnsi="Times New Roman" w:cs="Times New Roman"/>
          <w:sz w:val="24"/>
          <w:szCs w:val="24"/>
          <w:lang w:val="en-US"/>
        </w:rPr>
        <w:t>Fenson</w:t>
      </w:r>
      <w:proofErr w:type="spellEnd"/>
      <w:r w:rsidR="0031593B">
        <w:rPr>
          <w:rFonts w:ascii="Times New Roman" w:hAnsi="Times New Roman" w:cs="Times New Roman"/>
          <w:sz w:val="24"/>
          <w:szCs w:val="24"/>
          <w:lang w:val="en-US"/>
        </w:rPr>
        <w:t xml:space="preserve"> et al. 1993) from a large sample of American English</w:t>
      </w:r>
      <w:r w:rsidR="004D4B44">
        <w:rPr>
          <w:rFonts w:ascii="Times New Roman" w:hAnsi="Times New Roman" w:cs="Times New Roman"/>
          <w:sz w:val="24"/>
          <w:szCs w:val="24"/>
          <w:lang w:val="en-US"/>
        </w:rPr>
        <w:t>-</w:t>
      </w:r>
      <w:r w:rsidR="0031593B">
        <w:rPr>
          <w:rFonts w:ascii="Times New Roman" w:hAnsi="Times New Roman" w:cs="Times New Roman"/>
          <w:sz w:val="24"/>
          <w:szCs w:val="24"/>
          <w:lang w:val="en-US"/>
        </w:rPr>
        <w:t xml:space="preserve">speaking toddlers (originally reported by </w:t>
      </w:r>
      <w:proofErr w:type="spellStart"/>
      <w:r w:rsidR="0031593B">
        <w:rPr>
          <w:rFonts w:ascii="Times New Roman" w:hAnsi="Times New Roman" w:cs="Times New Roman"/>
          <w:sz w:val="24"/>
          <w:szCs w:val="24"/>
          <w:lang w:val="en-US"/>
        </w:rPr>
        <w:t>Fenson</w:t>
      </w:r>
      <w:proofErr w:type="spellEnd"/>
      <w:r w:rsidR="00E633EE">
        <w:rPr>
          <w:rFonts w:ascii="Times New Roman" w:hAnsi="Times New Roman" w:cs="Times New Roman"/>
          <w:sz w:val="24"/>
          <w:szCs w:val="24"/>
          <w:lang w:val="en-US"/>
        </w:rPr>
        <w:t xml:space="preserve"> et al</w:t>
      </w:r>
      <w:r w:rsidR="00EA79CE">
        <w:rPr>
          <w:rFonts w:ascii="Times New Roman" w:hAnsi="Times New Roman" w:cs="Times New Roman"/>
          <w:sz w:val="24"/>
          <w:szCs w:val="24"/>
          <w:lang w:val="en-US"/>
        </w:rPr>
        <w:t xml:space="preserve"> (1994)</w:t>
      </w:r>
      <w:r>
        <w:rPr>
          <w:rFonts w:ascii="Times New Roman" w:hAnsi="Times New Roman" w:cs="Times New Roman"/>
          <w:sz w:val="24"/>
          <w:szCs w:val="24"/>
          <w:lang w:val="en-US"/>
        </w:rPr>
        <w:t>)</w:t>
      </w:r>
      <w:r w:rsidR="00EA79CE">
        <w:rPr>
          <w:rFonts w:ascii="Times New Roman" w:hAnsi="Times New Roman" w:cs="Times New Roman"/>
          <w:sz w:val="24"/>
          <w:szCs w:val="24"/>
          <w:lang w:val="en-US"/>
        </w:rPr>
        <w:t xml:space="preserve">. </w:t>
      </w:r>
      <w:r w:rsidR="003606A6">
        <w:rPr>
          <w:rFonts w:ascii="Times New Roman" w:hAnsi="Times New Roman" w:cs="Times New Roman"/>
          <w:sz w:val="24"/>
          <w:szCs w:val="24"/>
          <w:lang w:val="en-US"/>
        </w:rPr>
        <w:t xml:space="preserve">They observed that the function was markedly non-linear—with initial </w:t>
      </w:r>
      <w:r w:rsidR="002372CE">
        <w:rPr>
          <w:rFonts w:ascii="Times New Roman" w:hAnsi="Times New Roman" w:cs="Times New Roman"/>
          <w:sz w:val="24"/>
          <w:szCs w:val="24"/>
          <w:lang w:val="en-US"/>
        </w:rPr>
        <w:t>growth in vocabulary outpacing growth in grammar followed by the faster development of grammar—and that datapoints were relatively tightly distributed along th</w:t>
      </w:r>
      <w:r w:rsidR="0065772F">
        <w:rPr>
          <w:rFonts w:ascii="Times New Roman" w:hAnsi="Times New Roman" w:cs="Times New Roman"/>
          <w:sz w:val="24"/>
          <w:szCs w:val="24"/>
          <w:lang w:val="en-US"/>
        </w:rPr>
        <w:t>e entire line. This same strong non-linear pattern remained when vocabulary was calculated without function words, and when the relationship was examined within participants. The non-linear pattern has also been observed in toddlers learning Italian (</w:t>
      </w:r>
      <w:proofErr w:type="spellStart"/>
      <w:r w:rsidR="00D61125">
        <w:rPr>
          <w:rFonts w:ascii="Times New Roman" w:hAnsi="Times New Roman" w:cs="Times New Roman"/>
          <w:sz w:val="24"/>
          <w:szCs w:val="24"/>
          <w:lang w:val="en-US"/>
        </w:rPr>
        <w:t>Casselli</w:t>
      </w:r>
      <w:proofErr w:type="spellEnd"/>
      <w:r w:rsidR="00D61125">
        <w:rPr>
          <w:rFonts w:ascii="Times New Roman" w:hAnsi="Times New Roman" w:cs="Times New Roman"/>
          <w:sz w:val="24"/>
          <w:szCs w:val="24"/>
          <w:lang w:val="en-US"/>
        </w:rPr>
        <w:t xml:space="preserve">, </w:t>
      </w:r>
      <w:proofErr w:type="spellStart"/>
      <w:r w:rsidR="00D61125">
        <w:rPr>
          <w:rFonts w:ascii="Times New Roman" w:hAnsi="Times New Roman" w:cs="Times New Roman"/>
          <w:sz w:val="24"/>
          <w:szCs w:val="24"/>
          <w:lang w:val="en-US"/>
        </w:rPr>
        <w:t>Casadio</w:t>
      </w:r>
      <w:proofErr w:type="spellEnd"/>
      <w:r w:rsidR="00D61125">
        <w:rPr>
          <w:rFonts w:ascii="Times New Roman" w:hAnsi="Times New Roman" w:cs="Times New Roman"/>
          <w:sz w:val="24"/>
          <w:szCs w:val="24"/>
          <w:lang w:val="en-US"/>
        </w:rPr>
        <w:t xml:space="preserve"> &amp; Bates, 1999), Icelandic (</w:t>
      </w:r>
      <w:proofErr w:type="spellStart"/>
      <w:r w:rsidR="00E45D35">
        <w:rPr>
          <w:rFonts w:ascii="Times New Roman" w:hAnsi="Times New Roman" w:cs="Times New Roman"/>
          <w:sz w:val="24"/>
          <w:szCs w:val="24"/>
          <w:lang w:val="en-US"/>
        </w:rPr>
        <w:t>Thordardottir</w:t>
      </w:r>
      <w:proofErr w:type="spellEnd"/>
      <w:r w:rsidR="00E45D35">
        <w:rPr>
          <w:rFonts w:ascii="Times New Roman" w:hAnsi="Times New Roman" w:cs="Times New Roman"/>
          <w:sz w:val="24"/>
          <w:szCs w:val="24"/>
          <w:lang w:val="en-US"/>
        </w:rPr>
        <w:t xml:space="preserve">, </w:t>
      </w:r>
      <w:proofErr w:type="spellStart"/>
      <w:r w:rsidR="00E45D35">
        <w:rPr>
          <w:rFonts w:ascii="Times New Roman" w:hAnsi="Times New Roman" w:cs="Times New Roman"/>
          <w:sz w:val="24"/>
          <w:szCs w:val="24"/>
          <w:lang w:val="en-US"/>
        </w:rPr>
        <w:t>Weismer</w:t>
      </w:r>
      <w:proofErr w:type="spellEnd"/>
      <w:r w:rsidR="00E45D35">
        <w:rPr>
          <w:rFonts w:ascii="Times New Roman" w:hAnsi="Times New Roman" w:cs="Times New Roman"/>
          <w:sz w:val="24"/>
          <w:szCs w:val="24"/>
          <w:lang w:val="en-US"/>
        </w:rPr>
        <w:t>, &amp; Evans, 2002</w:t>
      </w:r>
      <w:r w:rsidR="004D4B44">
        <w:rPr>
          <w:rFonts w:ascii="Times New Roman" w:hAnsi="Times New Roman" w:cs="Times New Roman"/>
          <w:sz w:val="24"/>
          <w:szCs w:val="24"/>
          <w:lang w:val="en-US"/>
        </w:rPr>
        <w:t>, though two outliers complicated the pattern in this dataset</w:t>
      </w:r>
      <w:r w:rsidR="00E45D35">
        <w:rPr>
          <w:rFonts w:ascii="Times New Roman" w:hAnsi="Times New Roman" w:cs="Times New Roman"/>
          <w:sz w:val="24"/>
          <w:szCs w:val="24"/>
          <w:lang w:val="en-US"/>
        </w:rPr>
        <w:t>) and Spanish (Marchman, Mart</w:t>
      </w:r>
      <w:r w:rsidR="004D4B44" w:rsidRPr="004D4B44">
        <w:rPr>
          <w:rFonts w:ascii="Times New Roman" w:hAnsi="Times New Roman" w:cs="Times New Roman"/>
          <w:sz w:val="24"/>
          <w:szCs w:val="24"/>
          <w:lang w:val="en-US"/>
        </w:rPr>
        <w:t>í</w:t>
      </w:r>
      <w:r w:rsidR="00E45D35">
        <w:rPr>
          <w:rFonts w:ascii="Times New Roman" w:hAnsi="Times New Roman" w:cs="Times New Roman"/>
          <w:sz w:val="24"/>
          <w:szCs w:val="24"/>
          <w:lang w:val="en-US"/>
        </w:rPr>
        <w:t>nez-Sussman &amp; Dale, 2004).</w:t>
      </w:r>
      <w:r w:rsidR="004933EA">
        <w:rPr>
          <w:rFonts w:ascii="Times New Roman" w:hAnsi="Times New Roman" w:cs="Times New Roman"/>
          <w:sz w:val="24"/>
          <w:szCs w:val="24"/>
          <w:lang w:val="en-US"/>
        </w:rPr>
        <w:t xml:space="preserve"> </w:t>
      </w:r>
      <w:commentRangeStart w:id="3"/>
      <w:r w:rsidR="008105A6" w:rsidRPr="008105A6">
        <w:rPr>
          <w:rFonts w:ascii="Times New Roman" w:hAnsi="Times New Roman" w:cs="Times New Roman"/>
          <w:sz w:val="24"/>
          <w:szCs w:val="24"/>
          <w:highlight w:val="yellow"/>
          <w:lang w:val="en-US"/>
        </w:rPr>
        <w:t xml:space="preserve">Moreover, Marchman, </w:t>
      </w:r>
      <w:r w:rsidR="008105A6" w:rsidRPr="008105A6">
        <w:rPr>
          <w:rFonts w:ascii="Times New Roman" w:hAnsi="Times New Roman" w:cs="Times New Roman"/>
          <w:sz w:val="24"/>
          <w:szCs w:val="24"/>
          <w:highlight w:val="yellow"/>
          <w:lang w:val="en-US"/>
        </w:rPr>
        <w:t xml:space="preserve">Martínez-Sussman </w:t>
      </w:r>
      <w:r w:rsidR="008105A6" w:rsidRPr="008105A6">
        <w:rPr>
          <w:rFonts w:ascii="Times New Roman" w:hAnsi="Times New Roman" w:cs="Times New Roman"/>
          <w:sz w:val="24"/>
          <w:szCs w:val="24"/>
          <w:highlight w:val="yellow"/>
          <w:lang w:val="en-US"/>
        </w:rPr>
        <w:t>and</w:t>
      </w:r>
      <w:r w:rsidR="008105A6" w:rsidRPr="008105A6">
        <w:rPr>
          <w:rFonts w:ascii="Times New Roman" w:hAnsi="Times New Roman" w:cs="Times New Roman"/>
          <w:sz w:val="24"/>
          <w:szCs w:val="24"/>
          <w:highlight w:val="yellow"/>
          <w:lang w:val="en-US"/>
        </w:rPr>
        <w:t xml:space="preserve"> Dale</w:t>
      </w:r>
      <w:r w:rsidR="008105A6" w:rsidRPr="008105A6">
        <w:rPr>
          <w:rFonts w:ascii="Times New Roman" w:hAnsi="Times New Roman" w:cs="Times New Roman"/>
          <w:sz w:val="24"/>
          <w:szCs w:val="24"/>
          <w:highlight w:val="yellow"/>
          <w:lang w:val="en-US"/>
        </w:rPr>
        <w:t xml:space="preserve"> (</w:t>
      </w:r>
      <w:r w:rsidR="008105A6" w:rsidRPr="008105A6">
        <w:rPr>
          <w:rFonts w:ascii="Times New Roman" w:hAnsi="Times New Roman" w:cs="Times New Roman"/>
          <w:sz w:val="24"/>
          <w:szCs w:val="24"/>
          <w:highlight w:val="yellow"/>
          <w:lang w:val="en-US"/>
        </w:rPr>
        <w:t>2004</w:t>
      </w:r>
      <w:r w:rsidR="008105A6" w:rsidRPr="008105A6">
        <w:rPr>
          <w:rFonts w:ascii="Times New Roman" w:hAnsi="Times New Roman" w:cs="Times New Roman"/>
          <w:sz w:val="24"/>
          <w:szCs w:val="24"/>
          <w:highlight w:val="yellow"/>
          <w:lang w:val="en-US"/>
        </w:rPr>
        <w:t>) observed strong curvilinear relationships between vocabulary and grammar within each of bilingual English-Spanish learners’ two languages, which did not interact,</w:t>
      </w:r>
      <w:commentRangeEnd w:id="3"/>
      <w:r w:rsidR="008105A6">
        <w:rPr>
          <w:rStyle w:val="CommentReference"/>
        </w:rPr>
        <w:commentReference w:id="3"/>
      </w:r>
    </w:p>
    <w:p w14:paraId="21D2B8A3" w14:textId="6A8EEA87" w:rsidR="004933EA" w:rsidRDefault="00133B64" w:rsidP="004933EA">
      <w:pPr>
        <w:ind w:firstLine="708"/>
        <w:contextualSpacing/>
        <w:rPr>
          <w:rFonts w:ascii="Times New Roman" w:hAnsi="Times New Roman" w:cs="Times New Roman"/>
          <w:sz w:val="24"/>
          <w:szCs w:val="24"/>
          <w:lang w:val="en-US"/>
        </w:rPr>
      </w:pPr>
      <w:r>
        <w:rPr>
          <w:rFonts w:ascii="Times New Roman" w:hAnsi="Times New Roman" w:cs="Times New Roman"/>
          <w:sz w:val="24"/>
          <w:szCs w:val="24"/>
          <w:lang w:val="en-US"/>
        </w:rPr>
        <w:t>The form of this relationship appears to suggest a critical mass effect—that a certain amount of vocabulary is a causal prerequisite for the development of grammar (</w:t>
      </w:r>
      <w:r>
        <w:rPr>
          <w:rFonts w:ascii="Times New Roman" w:hAnsi="Times New Roman" w:cs="Times New Roman"/>
          <w:sz w:val="24"/>
          <w:szCs w:val="24"/>
          <w:lang w:val="en-US"/>
        </w:rPr>
        <w:t>Marchman &amp; Bates, 1994; Plunkett &amp; Marchman, 1993</w:t>
      </w:r>
      <w:r>
        <w:rPr>
          <w:rFonts w:ascii="Times New Roman" w:hAnsi="Times New Roman" w:cs="Times New Roman"/>
          <w:sz w:val="24"/>
          <w:szCs w:val="24"/>
          <w:lang w:val="en-US"/>
        </w:rPr>
        <w:t xml:space="preserve">). </w:t>
      </w:r>
      <w:r w:rsidR="005A1F51">
        <w:rPr>
          <w:rFonts w:ascii="Times New Roman" w:hAnsi="Times New Roman" w:cs="Times New Roman"/>
          <w:sz w:val="24"/>
          <w:szCs w:val="24"/>
          <w:lang w:val="en-US"/>
        </w:rPr>
        <w:t>Moreover, t</w:t>
      </w:r>
      <w:r>
        <w:rPr>
          <w:rFonts w:ascii="Times New Roman" w:hAnsi="Times New Roman" w:cs="Times New Roman"/>
          <w:sz w:val="24"/>
          <w:szCs w:val="24"/>
          <w:lang w:val="en-US"/>
        </w:rPr>
        <w:t xml:space="preserve">he </w:t>
      </w:r>
      <w:r w:rsidR="005A1F51">
        <w:rPr>
          <w:rFonts w:ascii="Times New Roman" w:hAnsi="Times New Roman" w:cs="Times New Roman"/>
          <w:sz w:val="24"/>
          <w:szCs w:val="24"/>
          <w:lang w:val="en-US"/>
        </w:rPr>
        <w:t xml:space="preserve">continued </w:t>
      </w:r>
      <w:r>
        <w:rPr>
          <w:rFonts w:ascii="Times New Roman" w:hAnsi="Times New Roman" w:cs="Times New Roman"/>
          <w:sz w:val="24"/>
          <w:szCs w:val="24"/>
          <w:lang w:val="en-US"/>
        </w:rPr>
        <w:t>strength of the relationship between the two</w:t>
      </w:r>
      <w:r w:rsidR="00BB2F17">
        <w:rPr>
          <w:rFonts w:ascii="Times New Roman" w:hAnsi="Times New Roman" w:cs="Times New Roman"/>
          <w:sz w:val="24"/>
          <w:szCs w:val="24"/>
          <w:lang w:val="en-US"/>
        </w:rPr>
        <w:t xml:space="preserve"> variables </w:t>
      </w:r>
      <w:r>
        <w:rPr>
          <w:rFonts w:ascii="Times New Roman" w:hAnsi="Times New Roman" w:cs="Times New Roman"/>
          <w:sz w:val="24"/>
          <w:szCs w:val="24"/>
          <w:lang w:val="en-US"/>
        </w:rPr>
        <w:t>after the critical mass</w:t>
      </w:r>
      <w:r w:rsidR="005A1F51">
        <w:rPr>
          <w:rFonts w:ascii="Times New Roman" w:hAnsi="Times New Roman" w:cs="Times New Roman"/>
          <w:sz w:val="24"/>
          <w:szCs w:val="24"/>
          <w:lang w:val="en-US"/>
        </w:rPr>
        <w:t xml:space="preserve"> has been reached</w:t>
      </w:r>
      <w:r>
        <w:rPr>
          <w:rFonts w:ascii="Times New Roman" w:hAnsi="Times New Roman" w:cs="Times New Roman"/>
          <w:sz w:val="24"/>
          <w:szCs w:val="24"/>
          <w:lang w:val="en-US"/>
        </w:rPr>
        <w:t xml:space="preserve"> suggests a continued interplay between the two domains, which may reflect a </w:t>
      </w:r>
      <w:r w:rsidR="00BB2F17">
        <w:rPr>
          <w:rFonts w:ascii="Times New Roman" w:hAnsi="Times New Roman" w:cs="Times New Roman"/>
          <w:sz w:val="24"/>
          <w:szCs w:val="24"/>
          <w:lang w:val="en-US"/>
        </w:rPr>
        <w:t>reciprocal</w:t>
      </w:r>
      <w:r>
        <w:rPr>
          <w:rFonts w:ascii="Times New Roman" w:hAnsi="Times New Roman" w:cs="Times New Roman"/>
          <w:sz w:val="24"/>
          <w:szCs w:val="24"/>
          <w:lang w:val="en-US"/>
        </w:rPr>
        <w:t xml:space="preserve"> causal interplay between two potentially separate systems (i.e., the </w:t>
      </w:r>
      <w:commentRangeStart w:id="4"/>
      <w:r>
        <w:rPr>
          <w:rFonts w:ascii="Times New Roman" w:hAnsi="Times New Roman" w:cs="Times New Roman"/>
          <w:sz w:val="24"/>
          <w:szCs w:val="24"/>
          <w:lang w:val="en-US"/>
        </w:rPr>
        <w:t xml:space="preserve">mutualism explanation) or </w:t>
      </w:r>
      <w:r w:rsidR="005A1F51">
        <w:rPr>
          <w:rFonts w:ascii="Times New Roman" w:hAnsi="Times New Roman" w:cs="Times New Roman"/>
          <w:sz w:val="24"/>
          <w:szCs w:val="24"/>
          <w:lang w:val="en-US"/>
        </w:rPr>
        <w:t xml:space="preserve">an integrated lexical-grammatical system (i.e., the emergentist explanation, Bates and Goodman, 1999). </w:t>
      </w:r>
      <w:r w:rsidR="00BB2F17">
        <w:rPr>
          <w:rFonts w:ascii="Times New Roman" w:hAnsi="Times New Roman" w:cs="Times New Roman"/>
          <w:sz w:val="24"/>
          <w:szCs w:val="24"/>
          <w:lang w:val="en-US"/>
        </w:rPr>
        <w:t>This latter pattern is very difficult to</w:t>
      </w:r>
      <w:r w:rsidR="008B22BA">
        <w:rPr>
          <w:rFonts w:ascii="Times New Roman" w:hAnsi="Times New Roman" w:cs="Times New Roman"/>
          <w:sz w:val="24"/>
          <w:szCs w:val="24"/>
          <w:lang w:val="en-US"/>
        </w:rPr>
        <w:t xml:space="preserve"> reconcile with</w:t>
      </w:r>
      <w:r w:rsidR="00BB2F17">
        <w:rPr>
          <w:rFonts w:ascii="Times New Roman" w:hAnsi="Times New Roman" w:cs="Times New Roman"/>
          <w:sz w:val="24"/>
          <w:szCs w:val="24"/>
          <w:lang w:val="en-US"/>
        </w:rPr>
        <w:t xml:space="preserve"> the hurdle explanation, which would allow the two variables to de-couple after the minimum number of vocabulary items necessary to produce</w:t>
      </w:r>
      <w:r w:rsidR="008B22BA">
        <w:rPr>
          <w:rFonts w:ascii="Times New Roman" w:hAnsi="Times New Roman" w:cs="Times New Roman"/>
          <w:sz w:val="24"/>
          <w:szCs w:val="24"/>
          <w:lang w:val="en-US"/>
        </w:rPr>
        <w:t xml:space="preserve"> grammar (Bates and Goodman, 1999, See also Dixon and Marchman, 2007, for a similar argument). </w:t>
      </w:r>
      <w:commentRangeEnd w:id="4"/>
      <w:r w:rsidR="008B22BA">
        <w:rPr>
          <w:rStyle w:val="CommentReference"/>
        </w:rPr>
        <w:commentReference w:id="4"/>
      </w:r>
    </w:p>
    <w:p w14:paraId="601DF974" w14:textId="55343373" w:rsidR="000B787F" w:rsidRPr="00E75E9A" w:rsidRDefault="00BB2F17" w:rsidP="001752C2">
      <w:pPr>
        <w:ind w:firstLine="708"/>
        <w:contextualSpacing/>
        <w:rPr>
          <w:rFonts w:ascii="Times New Roman" w:hAnsi="Times New Roman" w:cs="Times New Roman"/>
          <w:sz w:val="24"/>
          <w:szCs w:val="24"/>
          <w:lang w:val="en-US"/>
        </w:rPr>
      </w:pPr>
      <w:r>
        <w:rPr>
          <w:rFonts w:ascii="Times New Roman" w:hAnsi="Times New Roman" w:cs="Times New Roman"/>
          <w:sz w:val="24"/>
          <w:szCs w:val="24"/>
          <w:lang w:val="en-US"/>
        </w:rPr>
        <w:t xml:space="preserve">It is in unclear, however, whether the non-linear relationship between the vocabulary and syntactic complexity scores of the CDI accurately characterizes the true relationship </w:t>
      </w:r>
      <w:r>
        <w:rPr>
          <w:rFonts w:ascii="Times New Roman" w:hAnsi="Times New Roman" w:cs="Times New Roman"/>
          <w:sz w:val="24"/>
          <w:szCs w:val="24"/>
          <w:lang w:val="en-US"/>
        </w:rPr>
        <w:lastRenderedPageBreak/>
        <w:t xml:space="preserve">between vocabulary or grammar or if it reflects an artifact of the scales used to measure these constructs. In </w:t>
      </w:r>
      <w:r w:rsidR="000F69E0" w:rsidRPr="00E75E9A">
        <w:rPr>
          <w:rFonts w:ascii="Times New Roman" w:hAnsi="Times New Roman" w:cs="Times New Roman"/>
          <w:sz w:val="24"/>
          <w:szCs w:val="24"/>
          <w:lang w:val="en-US"/>
        </w:rPr>
        <w:t>an important paper</w:t>
      </w:r>
      <w:r w:rsidR="000943DF">
        <w:rPr>
          <w:rFonts w:ascii="Times New Roman" w:hAnsi="Times New Roman" w:cs="Times New Roman"/>
          <w:sz w:val="24"/>
          <w:szCs w:val="24"/>
          <w:lang w:val="en-US"/>
        </w:rPr>
        <w:t xml:space="preserve"> this question</w:t>
      </w:r>
      <w:r w:rsidR="000F69E0" w:rsidRPr="00E75E9A">
        <w:rPr>
          <w:rFonts w:ascii="Times New Roman" w:hAnsi="Times New Roman" w:cs="Times New Roman"/>
          <w:sz w:val="24"/>
          <w:szCs w:val="24"/>
          <w:lang w:val="en-US"/>
        </w:rPr>
        <w:t>, Dixon and Marchman (2007) pointed out that if the relationship between either true grammar and measured grammar or the relationship between true vocabulary and measured vocabulary is non-linear, then a linear relationship between the true values of the variables will manifest as a non-linear relationship between measurements of the variables. They further noted that non-linear relationships between constructs and measures predicted specific patterns of residuals</w:t>
      </w:r>
      <w:r w:rsidR="000B787F" w:rsidRPr="00E75E9A">
        <w:rPr>
          <w:rFonts w:ascii="Times New Roman" w:hAnsi="Times New Roman" w:cs="Times New Roman"/>
          <w:sz w:val="24"/>
          <w:szCs w:val="24"/>
          <w:lang w:val="en-US"/>
        </w:rPr>
        <w:t xml:space="preserve">. In </w:t>
      </w:r>
      <w:r w:rsidR="00316370" w:rsidRPr="00E75E9A">
        <w:rPr>
          <w:rFonts w:ascii="Times New Roman" w:hAnsi="Times New Roman" w:cs="Times New Roman"/>
          <w:sz w:val="24"/>
          <w:szCs w:val="24"/>
          <w:lang w:val="en-US"/>
        </w:rPr>
        <w:t>a set of</w:t>
      </w:r>
      <w:r w:rsidR="000B787F" w:rsidRPr="00E75E9A">
        <w:rPr>
          <w:rFonts w:ascii="Times New Roman" w:hAnsi="Times New Roman" w:cs="Times New Roman"/>
          <w:sz w:val="24"/>
          <w:szCs w:val="24"/>
          <w:lang w:val="en-US"/>
        </w:rPr>
        <w:t xml:space="preserve"> cross sectional and longitudinal analyses predicting </w:t>
      </w:r>
      <w:r>
        <w:rPr>
          <w:rFonts w:ascii="Times New Roman" w:hAnsi="Times New Roman" w:cs="Times New Roman"/>
          <w:sz w:val="24"/>
          <w:szCs w:val="24"/>
          <w:lang w:val="en-US"/>
        </w:rPr>
        <w:t>scores on the syntactic complexity scale of the CDI</w:t>
      </w:r>
      <w:r w:rsidR="000B787F" w:rsidRPr="00E75E9A">
        <w:rPr>
          <w:rFonts w:ascii="Times New Roman" w:hAnsi="Times New Roman" w:cs="Times New Roman"/>
          <w:sz w:val="24"/>
          <w:szCs w:val="24"/>
          <w:lang w:val="en-US"/>
        </w:rPr>
        <w:t xml:space="preserve"> from CDI vocabulary, they observed a pattern of residuals which is consistent with (a) an underlying linear relationship between vocabulary and grammar, (b) an accelerating non-linear relationship between true grammar and measured grammar and (c) a linear relationship between true vocabulary and measured vocabulary. They conclude that vocabulary and grammar may grow in parallel, but that the syntactic complexity scale may be insufficiently sensitive to initial grammatical developments. </w:t>
      </w:r>
    </w:p>
    <w:p w14:paraId="00784FD4" w14:textId="07A831A5" w:rsidR="00E75E9A" w:rsidRDefault="00316370" w:rsidP="00AD100D">
      <w:pPr>
        <w:contextualSpacing/>
        <w:rPr>
          <w:rFonts w:ascii="Times New Roman" w:hAnsi="Times New Roman" w:cs="Times New Roman"/>
          <w:sz w:val="24"/>
          <w:szCs w:val="24"/>
          <w:lang w:val="en-US"/>
        </w:rPr>
      </w:pPr>
      <w:r w:rsidRPr="00E75E9A">
        <w:rPr>
          <w:rFonts w:ascii="Times New Roman" w:hAnsi="Times New Roman" w:cs="Times New Roman"/>
          <w:sz w:val="24"/>
          <w:szCs w:val="24"/>
          <w:lang w:val="en-US"/>
        </w:rPr>
        <w:tab/>
        <w:t>Dixon and Marchman (2007) are correct to bring attention to the fact that when constructs relate non-linearly to measures</w:t>
      </w:r>
      <w:r w:rsidR="00743F5C">
        <w:rPr>
          <w:rFonts w:ascii="Times New Roman" w:hAnsi="Times New Roman" w:cs="Times New Roman"/>
          <w:sz w:val="24"/>
          <w:szCs w:val="24"/>
          <w:lang w:val="en-US"/>
        </w:rPr>
        <w:t>,</w:t>
      </w:r>
      <w:r w:rsidRPr="00E75E9A">
        <w:rPr>
          <w:rFonts w:ascii="Times New Roman" w:hAnsi="Times New Roman" w:cs="Times New Roman"/>
          <w:sz w:val="24"/>
          <w:szCs w:val="24"/>
          <w:lang w:val="en-US"/>
        </w:rPr>
        <w:t xml:space="preserve"> inferences about the constructs on the basis of the relationships between the measures are often incorrect (For similar discussions in other fields see Stephens, Matzke and Hayes (2019) for decision making</w:t>
      </w:r>
      <w:r w:rsidR="00176987">
        <w:rPr>
          <w:rFonts w:ascii="Times New Roman" w:hAnsi="Times New Roman" w:cs="Times New Roman"/>
          <w:sz w:val="24"/>
          <w:szCs w:val="24"/>
          <w:lang w:val="en-US"/>
        </w:rPr>
        <w:t>,</w:t>
      </w:r>
      <w:r w:rsidRPr="00E75E9A">
        <w:rPr>
          <w:rFonts w:ascii="Times New Roman" w:hAnsi="Times New Roman" w:cs="Times New Roman"/>
          <w:sz w:val="24"/>
          <w:szCs w:val="24"/>
          <w:lang w:val="en-US"/>
        </w:rPr>
        <w:t xml:space="preserve"> and Hayes, Dunn, Joubert &amp; Taylor (2017) for memory development). However, it is not clear from their analysis that the observed pattern of residuals is most consistent with </w:t>
      </w:r>
      <w:r w:rsidR="00176987">
        <w:rPr>
          <w:rFonts w:ascii="Times New Roman" w:hAnsi="Times New Roman" w:cs="Times New Roman"/>
          <w:sz w:val="24"/>
          <w:szCs w:val="24"/>
          <w:lang w:val="en-US"/>
        </w:rPr>
        <w:t>a</w:t>
      </w:r>
      <w:r w:rsidR="00133B64">
        <w:rPr>
          <w:rFonts w:ascii="Times New Roman" w:hAnsi="Times New Roman" w:cs="Times New Roman"/>
          <w:sz w:val="24"/>
          <w:szCs w:val="24"/>
          <w:lang w:val="en-US"/>
        </w:rPr>
        <w:t>n</w:t>
      </w:r>
      <w:r w:rsidR="00176987">
        <w:rPr>
          <w:rFonts w:ascii="Times New Roman" w:hAnsi="Times New Roman" w:cs="Times New Roman"/>
          <w:sz w:val="24"/>
          <w:szCs w:val="24"/>
          <w:lang w:val="en-US"/>
        </w:rPr>
        <w:t xml:space="preserve"> underlying </w:t>
      </w:r>
      <w:r w:rsidRPr="00E75E9A">
        <w:rPr>
          <w:rFonts w:ascii="Times New Roman" w:hAnsi="Times New Roman" w:cs="Times New Roman"/>
          <w:sz w:val="24"/>
          <w:szCs w:val="24"/>
          <w:lang w:val="en-US"/>
        </w:rPr>
        <w:t>linear relationship. First, they only considered scenarios in which constructs</w:t>
      </w:r>
      <w:r w:rsidR="00E75E9A" w:rsidRPr="00E75E9A">
        <w:rPr>
          <w:rFonts w:ascii="Times New Roman" w:hAnsi="Times New Roman" w:cs="Times New Roman"/>
          <w:sz w:val="24"/>
          <w:szCs w:val="24"/>
          <w:lang w:val="en-US"/>
        </w:rPr>
        <w:t xml:space="preserve"> relate to their measures according to an accelerating or deceleration function. However, given that both the CDI vocabulary and CDI grammar sections have ceilings and floors, the true function cannot be uniformly accelerating or decelerating. Second, it is unlikely that the relationship between true vocabulary and measured vocabulary is linear. For example, in a study trying to independent estimates </w:t>
      </w:r>
      <w:r w:rsidR="00CB7E47">
        <w:rPr>
          <w:rFonts w:ascii="Times New Roman" w:hAnsi="Times New Roman" w:cs="Times New Roman"/>
          <w:sz w:val="24"/>
          <w:szCs w:val="24"/>
          <w:lang w:val="en-US"/>
        </w:rPr>
        <w:t>t</w:t>
      </w:r>
      <w:r w:rsidR="00E75E9A" w:rsidRPr="00E75E9A">
        <w:rPr>
          <w:rFonts w:ascii="Times New Roman" w:hAnsi="Times New Roman" w:cs="Times New Roman"/>
          <w:sz w:val="24"/>
          <w:szCs w:val="24"/>
          <w:lang w:val="en-US"/>
        </w:rPr>
        <w:t xml:space="preserve">o true vocabulary from CDI measurements, Mayor and Plunkett (2011) found a markedly non-linear relationship, with initial changes in true vocabulary having larger changes on the CDI scores than later changes in vocabulary. Moreover, in a study examining the growth of vocabulary and lexica processing efficiency from 18 to 24 months, Donnelly and Kidd (2020) noted that the relationship between consecutive instances of the CDI vocabulary was decelerating, which is qualitatively consistent with the conclusions of Mayor and Plunkett (2011). </w:t>
      </w:r>
      <w:r w:rsidR="00AD100D">
        <w:rPr>
          <w:rFonts w:ascii="Times New Roman" w:hAnsi="Times New Roman" w:cs="Times New Roman"/>
          <w:sz w:val="24"/>
          <w:szCs w:val="24"/>
          <w:lang w:val="en-US"/>
        </w:rPr>
        <w:t>Therefore, while it is possible that the non-linear relationship between vocabulary and grammar is artifactual, further work mapping the relationship between the true and observed scores will be necessary to test this possibility.</w:t>
      </w:r>
    </w:p>
    <w:p w14:paraId="2E7C725C" w14:textId="5A4D502A" w:rsidR="00AD100D" w:rsidRDefault="00AD100D" w:rsidP="00AD100D">
      <w:pPr>
        <w:contextualSpacing/>
        <w:rPr>
          <w:rFonts w:ascii="Times New Roman" w:hAnsi="Times New Roman" w:cs="Times New Roman"/>
          <w:sz w:val="24"/>
          <w:szCs w:val="24"/>
          <w:lang w:val="en-US"/>
        </w:rPr>
      </w:pPr>
      <w:r>
        <w:rPr>
          <w:rFonts w:ascii="Times New Roman" w:hAnsi="Times New Roman" w:cs="Times New Roman"/>
          <w:sz w:val="24"/>
          <w:szCs w:val="24"/>
          <w:lang w:val="en-US"/>
        </w:rPr>
        <w:tab/>
        <w:t>A second method for testing the proposed explanations for the relationship between vocabulary and grammar is to examine cross lagged effects of vocabulary and grammar on one another over time (</w:t>
      </w:r>
      <w:r w:rsidR="00743F5C">
        <w:rPr>
          <w:rFonts w:ascii="Times New Roman" w:hAnsi="Times New Roman" w:cs="Times New Roman"/>
          <w:sz w:val="24"/>
          <w:szCs w:val="24"/>
          <w:lang w:val="en-US"/>
        </w:rPr>
        <w:t xml:space="preserve">Authors, Under Review; </w:t>
      </w:r>
      <w:proofErr w:type="spellStart"/>
      <w:r>
        <w:rPr>
          <w:rFonts w:ascii="Times New Roman" w:hAnsi="Times New Roman" w:cs="Times New Roman"/>
          <w:sz w:val="24"/>
          <w:szCs w:val="24"/>
          <w:lang w:val="en-US"/>
        </w:rPr>
        <w:t>Brinchmann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Braeken</w:t>
      </w:r>
      <w:proofErr w:type="spellEnd"/>
      <w:r>
        <w:rPr>
          <w:rFonts w:ascii="Times New Roman" w:hAnsi="Times New Roman" w:cs="Times New Roman"/>
          <w:sz w:val="24"/>
          <w:szCs w:val="24"/>
          <w:lang w:val="en-US"/>
        </w:rPr>
        <w:t xml:space="preserve"> &amp; </w:t>
      </w:r>
      <w:proofErr w:type="spellStart"/>
      <w:r>
        <w:rPr>
          <w:rFonts w:ascii="Times New Roman" w:hAnsi="Times New Roman" w:cs="Times New Roman"/>
          <w:sz w:val="24"/>
          <w:szCs w:val="24"/>
          <w:lang w:val="en-US"/>
        </w:rPr>
        <w:t>Halaas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Lyster</w:t>
      </w:r>
      <w:proofErr w:type="spellEnd"/>
      <w:r>
        <w:rPr>
          <w:rFonts w:ascii="Times New Roman" w:hAnsi="Times New Roman" w:cs="Times New Roman"/>
          <w:sz w:val="24"/>
          <w:szCs w:val="24"/>
          <w:lang w:val="en-US"/>
        </w:rPr>
        <w:t xml:space="preserve">, 2018; Hoff, </w:t>
      </w:r>
      <w:r w:rsidR="00743F5C">
        <w:rPr>
          <w:rFonts w:ascii="Times New Roman" w:hAnsi="Times New Roman" w:cs="Times New Roman"/>
          <w:sz w:val="24"/>
          <w:szCs w:val="24"/>
          <w:lang w:val="en-US"/>
        </w:rPr>
        <w:t xml:space="preserve">Quinn &amp; </w:t>
      </w:r>
      <w:proofErr w:type="spellStart"/>
      <w:r w:rsidR="00743F5C">
        <w:rPr>
          <w:rFonts w:ascii="Times New Roman" w:hAnsi="Times New Roman" w:cs="Times New Roman"/>
          <w:sz w:val="24"/>
          <w:szCs w:val="24"/>
          <w:lang w:val="en-US"/>
        </w:rPr>
        <w:t>Giguere</w:t>
      </w:r>
      <w:proofErr w:type="spellEnd"/>
      <w:r w:rsidR="00743F5C">
        <w:rPr>
          <w:rFonts w:ascii="Times New Roman" w:hAnsi="Times New Roman" w:cs="Times New Roman"/>
          <w:sz w:val="24"/>
          <w:szCs w:val="24"/>
          <w:lang w:val="en-US"/>
        </w:rPr>
        <w:t xml:space="preserve">, 2016). In these studies, participants’ grammar and vocabulary are assessed at multiple time points (at least 3). Using various forms of structural equation models, researchers simultaneously model growth in the constructs over time and can test for cross-lagged effects (that is, whether variable A at time t-1 predicts variable B at time t-1 over and above variable B at time t). </w:t>
      </w:r>
      <w:r w:rsidR="00424EF8">
        <w:rPr>
          <w:rFonts w:ascii="Times New Roman" w:hAnsi="Times New Roman" w:cs="Times New Roman"/>
          <w:sz w:val="24"/>
          <w:szCs w:val="24"/>
          <w:lang w:val="en-US"/>
        </w:rPr>
        <w:t xml:space="preserve">Such models are powerful because they can </w:t>
      </w:r>
      <w:proofErr w:type="gramStart"/>
      <w:r w:rsidR="00424EF8">
        <w:rPr>
          <w:rFonts w:ascii="Times New Roman" w:hAnsi="Times New Roman" w:cs="Times New Roman"/>
          <w:sz w:val="24"/>
          <w:szCs w:val="24"/>
          <w:lang w:val="en-US"/>
        </w:rPr>
        <w:t>specified</w:t>
      </w:r>
      <w:proofErr w:type="gramEnd"/>
      <w:r w:rsidR="00424EF8">
        <w:rPr>
          <w:rFonts w:ascii="Times New Roman" w:hAnsi="Times New Roman" w:cs="Times New Roman"/>
          <w:sz w:val="24"/>
          <w:szCs w:val="24"/>
          <w:lang w:val="en-US"/>
        </w:rPr>
        <w:t xml:space="preserve"> in such a way as to disaggregate within and between subjects effects; that is, they can model change between testing sessions, while accounting for the fact that participants who exhibit more growth in vocabulary across all testing sessions may also exhibit more growth in grammar across all testing sessions. </w:t>
      </w:r>
    </w:p>
    <w:p w14:paraId="5D3CD6A8" w14:textId="27436141" w:rsidR="00424EF8" w:rsidRPr="00B121A0" w:rsidRDefault="00424EF8" w:rsidP="00AD100D">
      <w:pPr>
        <w:contextualSpacing/>
        <w:rPr>
          <w:rFonts w:ascii="Times New Roman" w:hAnsi="Times New Roman" w:cs="Times New Roman"/>
          <w:b/>
          <w:sz w:val="24"/>
          <w:szCs w:val="24"/>
          <w:lang w:val="en-US"/>
        </w:rPr>
      </w:pPr>
      <w:r>
        <w:rPr>
          <w:rFonts w:ascii="Times New Roman" w:hAnsi="Times New Roman" w:cs="Times New Roman"/>
          <w:sz w:val="24"/>
          <w:szCs w:val="24"/>
          <w:lang w:val="en-US"/>
        </w:rPr>
        <w:lastRenderedPageBreak/>
        <w:tab/>
      </w:r>
      <w:r w:rsidRPr="00B121A0">
        <w:rPr>
          <w:rFonts w:ascii="Times New Roman" w:hAnsi="Times New Roman" w:cs="Times New Roman"/>
          <w:b/>
          <w:sz w:val="24"/>
          <w:szCs w:val="24"/>
          <w:lang w:val="en-US"/>
        </w:rPr>
        <w:t xml:space="preserve">Summarize cross-lagged papers here. </w:t>
      </w:r>
    </w:p>
    <w:p w14:paraId="17E0374C" w14:textId="77777777" w:rsidR="00424EF8" w:rsidRDefault="00424EF8" w:rsidP="00AD100D">
      <w:pPr>
        <w:contextualSpacing/>
        <w:rPr>
          <w:rFonts w:ascii="Times New Roman" w:hAnsi="Times New Roman" w:cs="Times New Roman"/>
          <w:sz w:val="24"/>
          <w:szCs w:val="24"/>
          <w:lang w:val="en-US"/>
        </w:rPr>
      </w:pPr>
    </w:p>
    <w:p w14:paraId="63093E9D" w14:textId="6C141DB9" w:rsidR="00424EF8" w:rsidRDefault="00B121A0" w:rsidP="00AD100D">
      <w:pPr>
        <w:contextualSpacing/>
        <w:rPr>
          <w:rFonts w:ascii="Times New Roman" w:hAnsi="Times New Roman" w:cs="Times New Roman"/>
          <w:sz w:val="24"/>
          <w:szCs w:val="24"/>
          <w:lang w:val="en-US"/>
        </w:rPr>
      </w:pPr>
      <w:r>
        <w:rPr>
          <w:rFonts w:ascii="Times New Roman" w:hAnsi="Times New Roman" w:cs="Times New Roman"/>
          <w:sz w:val="24"/>
          <w:szCs w:val="24"/>
          <w:lang w:val="en-US"/>
        </w:rPr>
        <w:tab/>
        <w:t>Next things to consider:</w:t>
      </w:r>
    </w:p>
    <w:p w14:paraId="5AC5299B" w14:textId="185FFFFD" w:rsidR="00B121A0" w:rsidRDefault="00B121A0" w:rsidP="00B121A0">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 xml:space="preserve">Cross lagged studies seem to find an effect of vocabulary on grammar with younger children (Frank book), and less evidence with older children (Hoff and Cog Sci paper find no cross-lagged relations; </w:t>
      </w:r>
      <w:proofErr w:type="spellStart"/>
      <w:r>
        <w:rPr>
          <w:rFonts w:ascii="Times New Roman" w:hAnsi="Times New Roman" w:cs="Times New Roman"/>
          <w:sz w:val="24"/>
          <w:szCs w:val="24"/>
          <w:lang w:val="en-US"/>
        </w:rPr>
        <w:t>Brinchmann</w:t>
      </w:r>
      <w:proofErr w:type="spellEnd"/>
      <w:r>
        <w:rPr>
          <w:rFonts w:ascii="Times New Roman" w:hAnsi="Times New Roman" w:cs="Times New Roman"/>
          <w:sz w:val="24"/>
          <w:szCs w:val="24"/>
          <w:lang w:val="en-US"/>
        </w:rPr>
        <w:t xml:space="preserve"> only finds a cross-lagged effect of grammar on vocab. </w:t>
      </w:r>
    </w:p>
    <w:p w14:paraId="71A007F7" w14:textId="13262B86" w:rsidR="00B121A0" w:rsidRDefault="00B121A0" w:rsidP="00B121A0">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 xml:space="preserve">However, another thing worth pointing out is that, these models are really complex with many interacting parameters. They are likely very underpowered to estimate subtle within-subject effects. </w:t>
      </w:r>
    </w:p>
    <w:p w14:paraId="3A606B21" w14:textId="27E86171" w:rsidR="00B121A0" w:rsidRDefault="00B121A0" w:rsidP="00B121A0">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 xml:space="preserve">Especially when they model growth across time in each construct as linear. This may be true of older children, but we know it to not be true of younger children. (McMurray stuff on vocab burst). </w:t>
      </w:r>
    </w:p>
    <w:p w14:paraId="18EF060B" w14:textId="1AF5412D" w:rsidR="00B121A0" w:rsidRPr="00B121A0" w:rsidRDefault="00B121A0" w:rsidP="00B121A0">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 xml:space="preserve">Moreover, these effects are possible drowned out by any non-linear relationship between the measurement and the construct. Both Hoff et al. and </w:t>
      </w:r>
      <w:proofErr w:type="spellStart"/>
      <w:r>
        <w:rPr>
          <w:rFonts w:ascii="Times New Roman" w:hAnsi="Times New Roman" w:cs="Times New Roman"/>
          <w:sz w:val="24"/>
          <w:szCs w:val="24"/>
          <w:lang w:val="en-US"/>
        </w:rPr>
        <w:t>Brinchman</w:t>
      </w:r>
      <w:proofErr w:type="spellEnd"/>
      <w:r>
        <w:rPr>
          <w:rFonts w:ascii="Times New Roman" w:hAnsi="Times New Roman" w:cs="Times New Roman"/>
          <w:sz w:val="24"/>
          <w:szCs w:val="24"/>
          <w:lang w:val="en-US"/>
        </w:rPr>
        <w:t xml:space="preserve">, used factor analysis for their measurement models, which assume a linear relation. The Frank book at the cog sci article used raw scores. </w:t>
      </w:r>
      <w:bookmarkStart w:id="5" w:name="_GoBack"/>
      <w:bookmarkEnd w:id="5"/>
    </w:p>
    <w:p w14:paraId="229B348F" w14:textId="77777777" w:rsidR="000B787F" w:rsidRDefault="000B787F" w:rsidP="000B787F">
      <w:pPr>
        <w:ind w:firstLine="708"/>
        <w:contextualSpacing/>
        <w:rPr>
          <w:sz w:val="24"/>
          <w:szCs w:val="24"/>
          <w:lang w:val="en-US"/>
        </w:rPr>
      </w:pPr>
    </w:p>
    <w:p w14:paraId="373C22CD" w14:textId="77777777" w:rsidR="000B787F" w:rsidRPr="000B787F" w:rsidRDefault="000B787F" w:rsidP="000B787F">
      <w:pPr>
        <w:ind w:firstLine="708"/>
        <w:contextualSpacing/>
        <w:rPr>
          <w:sz w:val="24"/>
          <w:szCs w:val="24"/>
          <w:lang w:val="en-US"/>
        </w:rPr>
      </w:pPr>
      <w:r>
        <w:rPr>
          <w:sz w:val="24"/>
          <w:szCs w:val="24"/>
          <w:lang w:val="en-US"/>
        </w:rPr>
        <w:t xml:space="preserve"> </w:t>
      </w:r>
    </w:p>
    <w:p w14:paraId="190FD114" w14:textId="77777777" w:rsidR="000B787F" w:rsidRPr="000F69E0" w:rsidRDefault="000B787F">
      <w:pPr>
        <w:rPr>
          <w:lang w:val="en-US"/>
        </w:rPr>
      </w:pPr>
    </w:p>
    <w:sectPr w:rsidR="000B787F" w:rsidRPr="000F69E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Seamus Donnelly" w:date="2021-07-26T14:19:00Z" w:initials="SD">
    <w:p w14:paraId="376828D6" w14:textId="77777777" w:rsidR="0031593B" w:rsidRPr="0031593B" w:rsidRDefault="0031593B">
      <w:pPr>
        <w:pStyle w:val="CommentText"/>
        <w:rPr>
          <w:lang w:val="en-US"/>
        </w:rPr>
      </w:pPr>
      <w:r>
        <w:rPr>
          <w:rStyle w:val="CommentReference"/>
        </w:rPr>
        <w:annotationRef/>
      </w:r>
      <w:r w:rsidRPr="0031593B">
        <w:rPr>
          <w:lang w:val="en-US"/>
        </w:rPr>
        <w:t>Note to self: maybe a</w:t>
      </w:r>
      <w:r>
        <w:rPr>
          <w:lang w:val="en-US"/>
        </w:rPr>
        <w:t xml:space="preserve">dd references to those Bornstein latent variable studies. </w:t>
      </w:r>
    </w:p>
  </w:comment>
  <w:comment w:id="1" w:author="Seamus Donnelly" w:date="2021-07-26T15:54:00Z" w:initials="SD">
    <w:p w14:paraId="31F3638C" w14:textId="77777777" w:rsidR="002372CE" w:rsidRPr="002372CE" w:rsidRDefault="002372CE">
      <w:pPr>
        <w:pStyle w:val="CommentText"/>
        <w:rPr>
          <w:lang w:val="en-US"/>
        </w:rPr>
      </w:pPr>
      <w:r>
        <w:rPr>
          <w:rStyle w:val="CommentReference"/>
        </w:rPr>
        <w:annotationRef/>
      </w:r>
      <w:r w:rsidRPr="002372CE">
        <w:rPr>
          <w:lang w:val="en-US"/>
        </w:rPr>
        <w:t>Note to self: add more c</w:t>
      </w:r>
      <w:r>
        <w:rPr>
          <w:lang w:val="en-US"/>
        </w:rPr>
        <w:t xml:space="preserve">itations here. </w:t>
      </w:r>
    </w:p>
  </w:comment>
  <w:comment w:id="2" w:author="Seamus Donnelly" w:date="2021-07-27T13:41:00Z" w:initials="SD">
    <w:p w14:paraId="7FD44903" w14:textId="387D4A9D" w:rsidR="00172499" w:rsidRPr="00172499" w:rsidRDefault="00172499">
      <w:pPr>
        <w:pStyle w:val="CommentText"/>
        <w:rPr>
          <w:lang w:val="en-US"/>
        </w:rPr>
      </w:pPr>
      <w:r>
        <w:rPr>
          <w:rStyle w:val="CommentReference"/>
        </w:rPr>
        <w:annotationRef/>
      </w:r>
      <w:r w:rsidRPr="00172499">
        <w:rPr>
          <w:lang w:val="en-US"/>
        </w:rPr>
        <w:t>Cog Sci paper I r</w:t>
      </w:r>
      <w:r>
        <w:rPr>
          <w:lang w:val="en-US"/>
        </w:rPr>
        <w:t xml:space="preserve">ecently reviewed. I have no idea who wrote it but I imagine it will be accepted. </w:t>
      </w:r>
    </w:p>
  </w:comment>
  <w:comment w:id="3" w:author="Seamus Donnelly" w:date="2021-07-27T10:56:00Z" w:initials="SD">
    <w:p w14:paraId="38DEC0C0" w14:textId="1C1E1CAC" w:rsidR="008105A6" w:rsidRPr="008105A6" w:rsidRDefault="008105A6">
      <w:pPr>
        <w:pStyle w:val="CommentText"/>
        <w:rPr>
          <w:lang w:val="en-US"/>
        </w:rPr>
      </w:pPr>
      <w:r>
        <w:rPr>
          <w:rStyle w:val="CommentReference"/>
        </w:rPr>
        <w:annotationRef/>
      </w:r>
      <w:r w:rsidRPr="008105A6">
        <w:rPr>
          <w:lang w:val="en-US"/>
        </w:rPr>
        <w:t>Note to self: read this s</w:t>
      </w:r>
      <w:r>
        <w:rPr>
          <w:lang w:val="en-US"/>
        </w:rPr>
        <w:t xml:space="preserve">tudy a bit more carefully. </w:t>
      </w:r>
    </w:p>
  </w:comment>
  <w:comment w:id="4" w:author="Seamus Donnelly" w:date="2021-07-27T13:56:00Z" w:initials="SD">
    <w:p w14:paraId="07C8256C" w14:textId="3EC507F7" w:rsidR="008B22BA" w:rsidRPr="008B22BA" w:rsidRDefault="008B22BA">
      <w:pPr>
        <w:pStyle w:val="CommentText"/>
        <w:rPr>
          <w:lang w:val="en-US"/>
        </w:rPr>
      </w:pPr>
      <w:r>
        <w:rPr>
          <w:rStyle w:val="CommentReference"/>
        </w:rPr>
        <w:annotationRef/>
      </w:r>
      <w:r w:rsidRPr="008B22BA">
        <w:rPr>
          <w:lang w:val="en-US"/>
        </w:rPr>
        <w:t>Note to self: do the</w:t>
      </w:r>
      <w:r>
        <w:rPr>
          <w:lang w:val="en-US"/>
        </w:rPr>
        <w:t xml:space="preserve">se findings say anything about the shared input or shared endogenous factors explanation.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76828D6" w15:done="0"/>
  <w15:commentEx w15:paraId="31F3638C" w15:done="0"/>
  <w15:commentEx w15:paraId="7FD44903" w15:done="0"/>
  <w15:commentEx w15:paraId="38DEC0C0" w15:done="0"/>
  <w15:commentEx w15:paraId="07C8256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76828D6" w16cid:durableId="24A942E1"/>
  <w16cid:commentId w16cid:paraId="31F3638C" w16cid:durableId="24A9592E"/>
  <w16cid:commentId w16cid:paraId="7FD44903" w16cid:durableId="24AA8B83"/>
  <w16cid:commentId w16cid:paraId="38DEC0C0" w16cid:durableId="24AA64FA"/>
  <w16cid:commentId w16cid:paraId="07C8256C" w16cid:durableId="24AA8F2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18B297C"/>
    <w:multiLevelType w:val="hybridMultilevel"/>
    <w:tmpl w:val="30545DB8"/>
    <w:lvl w:ilvl="0" w:tplc="58C8645A">
      <w:numFmt w:val="bullet"/>
      <w:lvlText w:val="-"/>
      <w:lvlJc w:val="left"/>
      <w:pPr>
        <w:ind w:left="1770" w:hanging="360"/>
      </w:pPr>
      <w:rPr>
        <w:rFonts w:ascii="Times New Roman" w:eastAsiaTheme="minorHAnsi" w:hAnsi="Times New Roman" w:cs="Times New Roman" w:hint="default"/>
      </w:rPr>
    </w:lvl>
    <w:lvl w:ilvl="1" w:tplc="04130003" w:tentative="1">
      <w:start w:val="1"/>
      <w:numFmt w:val="bullet"/>
      <w:lvlText w:val="o"/>
      <w:lvlJc w:val="left"/>
      <w:pPr>
        <w:ind w:left="2490" w:hanging="360"/>
      </w:pPr>
      <w:rPr>
        <w:rFonts w:ascii="Courier New" w:hAnsi="Courier New" w:cs="Courier New" w:hint="default"/>
      </w:rPr>
    </w:lvl>
    <w:lvl w:ilvl="2" w:tplc="04130005" w:tentative="1">
      <w:start w:val="1"/>
      <w:numFmt w:val="bullet"/>
      <w:lvlText w:val=""/>
      <w:lvlJc w:val="left"/>
      <w:pPr>
        <w:ind w:left="3210" w:hanging="360"/>
      </w:pPr>
      <w:rPr>
        <w:rFonts w:ascii="Wingdings" w:hAnsi="Wingdings" w:hint="default"/>
      </w:rPr>
    </w:lvl>
    <w:lvl w:ilvl="3" w:tplc="04130001" w:tentative="1">
      <w:start w:val="1"/>
      <w:numFmt w:val="bullet"/>
      <w:lvlText w:val=""/>
      <w:lvlJc w:val="left"/>
      <w:pPr>
        <w:ind w:left="3930" w:hanging="360"/>
      </w:pPr>
      <w:rPr>
        <w:rFonts w:ascii="Symbol" w:hAnsi="Symbol" w:hint="default"/>
      </w:rPr>
    </w:lvl>
    <w:lvl w:ilvl="4" w:tplc="04130003" w:tentative="1">
      <w:start w:val="1"/>
      <w:numFmt w:val="bullet"/>
      <w:lvlText w:val="o"/>
      <w:lvlJc w:val="left"/>
      <w:pPr>
        <w:ind w:left="4650" w:hanging="360"/>
      </w:pPr>
      <w:rPr>
        <w:rFonts w:ascii="Courier New" w:hAnsi="Courier New" w:cs="Courier New" w:hint="default"/>
      </w:rPr>
    </w:lvl>
    <w:lvl w:ilvl="5" w:tplc="04130005" w:tentative="1">
      <w:start w:val="1"/>
      <w:numFmt w:val="bullet"/>
      <w:lvlText w:val=""/>
      <w:lvlJc w:val="left"/>
      <w:pPr>
        <w:ind w:left="5370" w:hanging="360"/>
      </w:pPr>
      <w:rPr>
        <w:rFonts w:ascii="Wingdings" w:hAnsi="Wingdings" w:hint="default"/>
      </w:rPr>
    </w:lvl>
    <w:lvl w:ilvl="6" w:tplc="04130001" w:tentative="1">
      <w:start w:val="1"/>
      <w:numFmt w:val="bullet"/>
      <w:lvlText w:val=""/>
      <w:lvlJc w:val="left"/>
      <w:pPr>
        <w:ind w:left="6090" w:hanging="360"/>
      </w:pPr>
      <w:rPr>
        <w:rFonts w:ascii="Symbol" w:hAnsi="Symbol" w:hint="default"/>
      </w:rPr>
    </w:lvl>
    <w:lvl w:ilvl="7" w:tplc="04130003" w:tentative="1">
      <w:start w:val="1"/>
      <w:numFmt w:val="bullet"/>
      <w:lvlText w:val="o"/>
      <w:lvlJc w:val="left"/>
      <w:pPr>
        <w:ind w:left="6810" w:hanging="360"/>
      </w:pPr>
      <w:rPr>
        <w:rFonts w:ascii="Courier New" w:hAnsi="Courier New" w:cs="Courier New" w:hint="default"/>
      </w:rPr>
    </w:lvl>
    <w:lvl w:ilvl="8" w:tplc="04130005" w:tentative="1">
      <w:start w:val="1"/>
      <w:numFmt w:val="bullet"/>
      <w:lvlText w:val=""/>
      <w:lvlJc w:val="left"/>
      <w:pPr>
        <w:ind w:left="7530" w:hanging="360"/>
      </w:pPr>
      <w:rPr>
        <w:rFonts w:ascii="Wingdings" w:hAnsi="Wingdings" w:hint="default"/>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eamus Donnelly">
    <w15:presenceInfo w15:providerId="AD" w15:userId="S-1-5-21-1957994488-1644491937-839522115-1269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1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9E0"/>
    <w:rsid w:val="000943DF"/>
    <w:rsid w:val="000B787F"/>
    <w:rsid w:val="000C62C2"/>
    <w:rsid w:val="000F69E0"/>
    <w:rsid w:val="00133B64"/>
    <w:rsid w:val="00172499"/>
    <w:rsid w:val="001752C2"/>
    <w:rsid w:val="00176987"/>
    <w:rsid w:val="00197F09"/>
    <w:rsid w:val="002372CE"/>
    <w:rsid w:val="002550BF"/>
    <w:rsid w:val="0031593B"/>
    <w:rsid w:val="00316370"/>
    <w:rsid w:val="003606A6"/>
    <w:rsid w:val="003D2F23"/>
    <w:rsid w:val="00424EF8"/>
    <w:rsid w:val="0047772F"/>
    <w:rsid w:val="004933EA"/>
    <w:rsid w:val="004D4B44"/>
    <w:rsid w:val="005A1F51"/>
    <w:rsid w:val="005B53DB"/>
    <w:rsid w:val="005D0B18"/>
    <w:rsid w:val="006367AC"/>
    <w:rsid w:val="006423BE"/>
    <w:rsid w:val="0065772F"/>
    <w:rsid w:val="00743F5C"/>
    <w:rsid w:val="00805A50"/>
    <w:rsid w:val="008105A6"/>
    <w:rsid w:val="0088594D"/>
    <w:rsid w:val="008B22BA"/>
    <w:rsid w:val="008F29D5"/>
    <w:rsid w:val="009E45E6"/>
    <w:rsid w:val="00A24AC6"/>
    <w:rsid w:val="00A47573"/>
    <w:rsid w:val="00A560DE"/>
    <w:rsid w:val="00AD100D"/>
    <w:rsid w:val="00B121A0"/>
    <w:rsid w:val="00B36365"/>
    <w:rsid w:val="00BB2F17"/>
    <w:rsid w:val="00C86502"/>
    <w:rsid w:val="00C9702A"/>
    <w:rsid w:val="00CB7E47"/>
    <w:rsid w:val="00D46ED3"/>
    <w:rsid w:val="00D573E6"/>
    <w:rsid w:val="00D60305"/>
    <w:rsid w:val="00D61125"/>
    <w:rsid w:val="00E45D35"/>
    <w:rsid w:val="00E633EE"/>
    <w:rsid w:val="00E75E9A"/>
    <w:rsid w:val="00EA79CE"/>
    <w:rsid w:val="00EB6946"/>
    <w:rsid w:val="00EC45E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2CF1D"/>
  <w15:chartTrackingRefBased/>
  <w15:docId w15:val="{262F057E-951F-4564-AE80-93D21C4C8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5B53DB"/>
    <w:rPr>
      <w:sz w:val="16"/>
      <w:szCs w:val="16"/>
    </w:rPr>
  </w:style>
  <w:style w:type="paragraph" w:styleId="CommentText">
    <w:name w:val="annotation text"/>
    <w:basedOn w:val="Normal"/>
    <w:link w:val="CommentTextChar"/>
    <w:uiPriority w:val="99"/>
    <w:semiHidden/>
    <w:unhideWhenUsed/>
    <w:rsid w:val="005B53DB"/>
    <w:pPr>
      <w:spacing w:line="240" w:lineRule="auto"/>
    </w:pPr>
    <w:rPr>
      <w:sz w:val="20"/>
      <w:szCs w:val="20"/>
    </w:rPr>
  </w:style>
  <w:style w:type="character" w:customStyle="1" w:styleId="CommentTextChar">
    <w:name w:val="Comment Text Char"/>
    <w:basedOn w:val="DefaultParagraphFont"/>
    <w:link w:val="CommentText"/>
    <w:uiPriority w:val="99"/>
    <w:semiHidden/>
    <w:rsid w:val="005B53DB"/>
    <w:rPr>
      <w:sz w:val="20"/>
      <w:szCs w:val="20"/>
    </w:rPr>
  </w:style>
  <w:style w:type="paragraph" w:styleId="CommentSubject">
    <w:name w:val="annotation subject"/>
    <w:basedOn w:val="CommentText"/>
    <w:next w:val="CommentText"/>
    <w:link w:val="CommentSubjectChar"/>
    <w:uiPriority w:val="99"/>
    <w:semiHidden/>
    <w:unhideWhenUsed/>
    <w:rsid w:val="005B53DB"/>
    <w:rPr>
      <w:b/>
      <w:bCs/>
    </w:rPr>
  </w:style>
  <w:style w:type="character" w:customStyle="1" w:styleId="CommentSubjectChar">
    <w:name w:val="Comment Subject Char"/>
    <w:basedOn w:val="CommentTextChar"/>
    <w:link w:val="CommentSubject"/>
    <w:uiPriority w:val="99"/>
    <w:semiHidden/>
    <w:rsid w:val="005B53DB"/>
    <w:rPr>
      <w:b/>
      <w:bCs/>
      <w:sz w:val="20"/>
      <w:szCs w:val="20"/>
    </w:rPr>
  </w:style>
  <w:style w:type="paragraph" w:styleId="BalloonText">
    <w:name w:val="Balloon Text"/>
    <w:basedOn w:val="Normal"/>
    <w:link w:val="BalloonTextChar"/>
    <w:uiPriority w:val="99"/>
    <w:semiHidden/>
    <w:unhideWhenUsed/>
    <w:rsid w:val="005B53D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53DB"/>
    <w:rPr>
      <w:rFonts w:ascii="Segoe UI" w:hAnsi="Segoe UI" w:cs="Segoe UI"/>
      <w:sz w:val="18"/>
      <w:szCs w:val="18"/>
    </w:rPr>
  </w:style>
  <w:style w:type="paragraph" w:styleId="ListParagraph">
    <w:name w:val="List Paragraph"/>
    <w:basedOn w:val="Normal"/>
    <w:uiPriority w:val="34"/>
    <w:qFormat/>
    <w:rsid w:val="00B121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1668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297</TotalTime>
  <Pages>4</Pages>
  <Words>1981</Words>
  <Characters>10899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Seamus Donnelly</dc:creator>
  <cp:keywords/>
  <dc:description/>
  <cp:lastModifiedBy>Seamus Donnelly</cp:lastModifiedBy>
  <cp:revision>5</cp:revision>
  <dcterms:created xsi:type="dcterms:W3CDTF">2021-07-26T14:23:00Z</dcterms:created>
  <dcterms:modified xsi:type="dcterms:W3CDTF">2021-07-27T12:53:00Z</dcterms:modified>
</cp:coreProperties>
</file>