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EB Garamond" w:cs="EB Garamond" w:eastAsia="EB Garamond" w:hAnsi="EB Garamond"/>
        </w:rPr>
      </w:pPr>
      <w:bookmarkStart w:colFirst="0" w:colLast="0" w:name="_20h92axphc3n" w:id="0"/>
      <w:bookmarkEnd w:id="0"/>
      <w:r w:rsidDel="00000000" w:rsidR="00000000" w:rsidRPr="00000000">
        <w:rPr>
          <w:rFonts w:ascii="EB Garamond" w:cs="EB Garamond" w:eastAsia="EB Garamond" w:hAnsi="EB Garamond"/>
          <w:rtl w:val="0"/>
        </w:rPr>
        <w:t xml:space="preserve">[[Organisation Name]] Pre-Training Background Survey</w:t>
      </w:r>
    </w:p>
    <w:p w:rsidR="00000000" w:rsidDel="00000000" w:rsidP="00000000" w:rsidRDefault="00000000" w:rsidRPr="00000000" w14:paraId="00000001">
      <w:pPr>
        <w:pStyle w:val="Heading2"/>
        <w:contextualSpacing w:val="0"/>
        <w:rPr>
          <w:rFonts w:ascii="EB Garamond" w:cs="EB Garamond" w:eastAsia="EB Garamond" w:hAnsi="EB Garamond"/>
        </w:rPr>
      </w:pPr>
      <w:bookmarkStart w:colFirst="0" w:colLast="0" w:name="_q2htowrstpk9" w:id="1"/>
      <w:bookmarkEnd w:id="1"/>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contextualSpacing w:val="0"/>
        <w:rPr>
          <w:rFonts w:ascii="EB Garamond" w:cs="EB Garamond" w:eastAsia="EB Garamond" w:hAnsi="EB Garamond"/>
        </w:rPr>
      </w:pPr>
      <w:bookmarkStart w:colFirst="0" w:colLast="0" w:name="_q9vnfyf1x31d" w:id="2"/>
      <w:bookmarkEnd w:id="2"/>
      <w:r w:rsidDel="00000000" w:rsidR="00000000" w:rsidRPr="00000000">
        <w:rPr>
          <w:rFonts w:ascii="EB Garamond" w:cs="EB Garamond" w:eastAsia="EB Garamond" w:hAnsi="EB Garamond"/>
          <w:rtl w:val="0"/>
        </w:rPr>
        <w:t xml:space="preserve">Overview</w:t>
      </w:r>
    </w:p>
    <w:p w:rsidR="00000000" w:rsidDel="00000000" w:rsidP="00000000" w:rsidRDefault="00000000" w:rsidRPr="00000000" w14:paraId="00000004">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This should be the first component of the pre-assessment process with the objective of gaining a better understanding of each training participant, role, experience and training expectation. </w:t>
      </w:r>
    </w:p>
    <w:p w:rsidR="00000000" w:rsidDel="00000000" w:rsidP="00000000" w:rsidRDefault="00000000" w:rsidRPr="00000000" w14:paraId="00000005">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br w:type="textWrapping"/>
        <w:t xml:space="preserve">Constraints or Requirements</w:t>
      </w:r>
    </w:p>
    <w:p w:rsidR="00000000" w:rsidDel="00000000" w:rsidP="00000000" w:rsidRDefault="00000000" w:rsidRPr="00000000" w14:paraId="00000006">
      <w:pPr>
        <w:numPr>
          <w:ilvl w:val="0"/>
          <w:numId w:val="1"/>
        </w:numPr>
        <w:ind w:left="720" w:hanging="360"/>
        <w:contextualSpacing w:val="1"/>
        <w:rPr>
          <w:rFonts w:ascii="EB Garamond" w:cs="EB Garamond" w:eastAsia="EB Garamond" w:hAnsi="EB Garamond"/>
        </w:rPr>
      </w:pPr>
      <w:r w:rsidDel="00000000" w:rsidR="00000000" w:rsidRPr="00000000">
        <w:rPr>
          <w:rFonts w:ascii="EB Garamond" w:cs="EB Garamond" w:eastAsia="EB Garamond" w:hAnsi="EB Garamond"/>
          <w:rtl w:val="0"/>
        </w:rPr>
        <w:t xml:space="preserve">Should be completed by each training participant.</w:t>
      </w:r>
    </w:p>
    <w:p w:rsidR="00000000" w:rsidDel="00000000" w:rsidP="00000000" w:rsidRDefault="00000000" w:rsidRPr="00000000" w14:paraId="00000007">
      <w:pPr>
        <w:numPr>
          <w:ilvl w:val="0"/>
          <w:numId w:val="1"/>
        </w:numPr>
        <w:ind w:left="720" w:hanging="360"/>
        <w:contextualSpacing w:val="1"/>
        <w:rPr>
          <w:rFonts w:ascii="EB Garamond" w:cs="EB Garamond" w:eastAsia="EB Garamond" w:hAnsi="EB Garamond"/>
        </w:rPr>
      </w:pPr>
      <w:r w:rsidDel="00000000" w:rsidR="00000000" w:rsidRPr="00000000">
        <w:rPr>
          <w:rFonts w:ascii="EB Garamond" w:cs="EB Garamond" w:eastAsia="EB Garamond" w:hAnsi="EB Garamond"/>
          <w:rtl w:val="0"/>
        </w:rPr>
        <w:t xml:space="preserve">Should not take more than 3 mins to complete.</w:t>
      </w:r>
    </w:p>
    <w:p w:rsidR="00000000" w:rsidDel="00000000" w:rsidP="00000000" w:rsidRDefault="00000000" w:rsidRPr="00000000" w14:paraId="00000008">
      <w:pPr>
        <w:numPr>
          <w:ilvl w:val="0"/>
          <w:numId w:val="1"/>
        </w:numPr>
        <w:ind w:left="720" w:hanging="360"/>
        <w:contextualSpacing w:val="1"/>
        <w:rPr>
          <w:rFonts w:ascii="EB Garamond" w:cs="EB Garamond" w:eastAsia="EB Garamond" w:hAnsi="EB Garamond"/>
        </w:rPr>
      </w:pPr>
      <w:r w:rsidDel="00000000" w:rsidR="00000000" w:rsidRPr="00000000">
        <w:rPr>
          <w:rFonts w:ascii="EB Garamond" w:cs="EB Garamond" w:eastAsia="EB Garamond" w:hAnsi="EB Garamond"/>
          <w:rtl w:val="0"/>
        </w:rPr>
        <w:t xml:space="preserve">Should not ideally be completed at least 3 weeks before proposed training is delivered (with an exception for training engagements initiated less than 3 weeks to training dates).</w:t>
        <w:br w:type="textWrapping"/>
      </w:r>
    </w:p>
    <w:p w:rsidR="00000000" w:rsidDel="00000000" w:rsidP="00000000" w:rsidRDefault="00000000" w:rsidRPr="00000000" w14:paraId="00000009">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Goals: </w:t>
      </w:r>
    </w:p>
    <w:p w:rsidR="00000000" w:rsidDel="00000000" w:rsidP="00000000" w:rsidRDefault="00000000" w:rsidRPr="00000000" w14:paraId="0000000A">
      <w:pPr>
        <w:numPr>
          <w:ilvl w:val="0"/>
          <w:numId w:val="2"/>
        </w:numPr>
        <w:ind w:left="720" w:hanging="360"/>
        <w:contextualSpacing w:val="1"/>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To learn about each participant’s background and interests</w:t>
      </w:r>
    </w:p>
    <w:p w:rsidR="00000000" w:rsidDel="00000000" w:rsidP="00000000" w:rsidRDefault="00000000" w:rsidRPr="00000000" w14:paraId="0000000B">
      <w:pPr>
        <w:numPr>
          <w:ilvl w:val="0"/>
          <w:numId w:val="2"/>
        </w:numPr>
        <w:ind w:left="720" w:hanging="360"/>
        <w:contextualSpacing w:val="1"/>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To learn about each participant’s role and focus area in their chapter.</w:t>
      </w:r>
    </w:p>
    <w:p w:rsidR="00000000" w:rsidDel="00000000" w:rsidP="00000000" w:rsidRDefault="00000000" w:rsidRPr="00000000" w14:paraId="0000000C">
      <w:pPr>
        <w:numPr>
          <w:ilvl w:val="0"/>
          <w:numId w:val="2"/>
        </w:numPr>
        <w:ind w:left="720" w:hanging="360"/>
        <w:contextualSpacing w:val="1"/>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To understand the level of fluency of each potential participant in talking about the role that data can play in their work</w:t>
      </w:r>
    </w:p>
    <w:p w:rsidR="00000000" w:rsidDel="00000000" w:rsidP="00000000" w:rsidRDefault="00000000" w:rsidRPr="00000000" w14:paraId="0000000D">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E">
      <w:pPr>
        <w:pStyle w:val="Heading3"/>
        <w:contextualSpacing w:val="0"/>
        <w:rPr>
          <w:rFonts w:ascii="EB Garamond" w:cs="EB Garamond" w:eastAsia="EB Garamond" w:hAnsi="EB Garamond"/>
        </w:rPr>
      </w:pPr>
      <w:bookmarkStart w:colFirst="0" w:colLast="0" w:name="_eahugb80ekd6" w:id="3"/>
      <w:bookmarkEnd w:id="3"/>
      <w:r w:rsidDel="00000000" w:rsidR="00000000" w:rsidRPr="00000000">
        <w:rPr>
          <w:rFonts w:ascii="EB Garamond" w:cs="EB Garamond" w:eastAsia="EB Garamond" w:hAnsi="EB Garamond"/>
          <w:rtl w:val="0"/>
        </w:rPr>
        <w:t xml:space="preserve">Description</w:t>
      </w:r>
      <w:r w:rsidDel="00000000" w:rsidR="00000000" w:rsidRPr="00000000">
        <w:rPr>
          <w:rtl w:val="0"/>
        </w:rPr>
      </w:r>
    </w:p>
    <w:p w:rsidR="00000000" w:rsidDel="00000000" w:rsidP="00000000" w:rsidRDefault="00000000" w:rsidRPr="00000000" w14:paraId="0000000F">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We are delighted to work with you and the </w:t>
      </w:r>
      <w:r w:rsidDel="00000000" w:rsidR="00000000" w:rsidRPr="00000000">
        <w:rPr>
          <w:rFonts w:ascii="EB Garamond" w:cs="EB Garamond" w:eastAsia="EB Garamond" w:hAnsi="EB Garamond"/>
          <w:b w:val="1"/>
          <w:rtl w:val="0"/>
        </w:rPr>
        <w:t xml:space="preserve">[[Organisation Name]]</w:t>
      </w:r>
      <w:r w:rsidDel="00000000" w:rsidR="00000000" w:rsidRPr="00000000">
        <w:rPr>
          <w:rFonts w:ascii="EB Garamond" w:cs="EB Garamond" w:eastAsia="EB Garamond" w:hAnsi="EB Garamond"/>
          <w:rtl w:val="0"/>
        </w:rPr>
        <w:t xml:space="preserve"> to deliver a practical data training that supports your goals. The in-person data training will involve </w:t>
      </w:r>
      <w:r w:rsidDel="00000000" w:rsidR="00000000" w:rsidRPr="00000000">
        <w:rPr>
          <w:rFonts w:ascii="EB Garamond" w:cs="EB Garamond" w:eastAsia="EB Garamond" w:hAnsi="EB Garamond"/>
          <w:b w:val="1"/>
          <w:rtl w:val="0"/>
        </w:rPr>
        <w:t xml:space="preserve">[[number_of_days]]</w:t>
      </w:r>
      <w:r w:rsidDel="00000000" w:rsidR="00000000" w:rsidRPr="00000000">
        <w:rPr>
          <w:rFonts w:ascii="EB Garamond" w:cs="EB Garamond" w:eastAsia="EB Garamond" w:hAnsi="EB Garamond"/>
          <w:rtl w:val="0"/>
        </w:rPr>
        <w:t xml:space="preserve"> days of data skills building where you will become acquainted with useful techniques and tool to effectively work with data. </w:t>
      </w:r>
    </w:p>
    <w:p w:rsidR="00000000" w:rsidDel="00000000" w:rsidP="00000000" w:rsidRDefault="00000000" w:rsidRPr="00000000" w14:paraId="00000010">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1">
      <w:pP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In order to better tailor the activities planned for you, we have developed this short survey to better understand your background, interests and expectations for the training. We anticipate this survey taking no more than 5 - 10 minutes.</w:t>
      </w:r>
    </w:p>
    <w:p w:rsidR="00000000" w:rsidDel="00000000" w:rsidP="00000000" w:rsidRDefault="00000000" w:rsidRPr="00000000" w14:paraId="00000012">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numPr>
          <w:ilvl w:val="0"/>
          <w:numId w:val="3"/>
        </w:numPr>
        <w:ind w:left="720" w:hanging="360"/>
        <w:contextualSpacing w:val="1"/>
        <w:rPr/>
      </w:pPr>
      <w:r w:rsidDel="00000000" w:rsidR="00000000" w:rsidRPr="00000000">
        <w:rPr>
          <w:rFonts w:ascii="EB Garamond" w:cs="EB Garamond" w:eastAsia="EB Garamond" w:hAnsi="EB Garamond"/>
          <w:rtl w:val="0"/>
        </w:rPr>
        <w:t xml:space="preserve">Name </w:t>
      </w:r>
      <w:r w:rsidDel="00000000" w:rsidR="00000000" w:rsidRPr="00000000">
        <w:rPr>
          <w:rFonts w:ascii="EB Garamond" w:cs="EB Garamond" w:eastAsia="EB Garamond" w:hAnsi="EB Garamond"/>
          <w:b w:val="1"/>
          <w:rtl w:val="0"/>
        </w:rPr>
        <w:t xml:space="preserve">[text field]</w:t>
        <w:br w:type="textWrapping"/>
      </w:r>
    </w:p>
    <w:p w:rsidR="00000000" w:rsidDel="00000000" w:rsidP="00000000" w:rsidRDefault="00000000" w:rsidRPr="00000000" w14:paraId="00000015">
      <w:pPr>
        <w:numPr>
          <w:ilvl w:val="0"/>
          <w:numId w:val="3"/>
        </w:numPr>
        <w:ind w:left="720" w:hanging="360"/>
        <w:contextualSpacing w:val="1"/>
        <w:rPr/>
      </w:pPr>
      <w:r w:rsidDel="00000000" w:rsidR="00000000" w:rsidRPr="00000000">
        <w:rPr>
          <w:rFonts w:ascii="EB Garamond" w:cs="EB Garamond" w:eastAsia="EB Garamond" w:hAnsi="EB Garamond"/>
          <w:rtl w:val="0"/>
        </w:rPr>
        <w:t xml:space="preserve">Chapter Name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[text field]</w:t>
        <w:br w:type="textWrapping"/>
      </w:r>
    </w:p>
    <w:p w:rsidR="00000000" w:rsidDel="00000000" w:rsidP="00000000" w:rsidRDefault="00000000" w:rsidRPr="00000000" w14:paraId="00000016">
      <w:pPr>
        <w:numPr>
          <w:ilvl w:val="0"/>
          <w:numId w:val="3"/>
        </w:numPr>
        <w:ind w:left="720" w:hanging="360"/>
        <w:contextualSpacing w:val="1"/>
        <w:rPr/>
      </w:pPr>
      <w:r w:rsidDel="00000000" w:rsidR="00000000" w:rsidRPr="00000000">
        <w:rPr>
          <w:rFonts w:ascii="EB Garamond" w:cs="EB Garamond" w:eastAsia="EB Garamond" w:hAnsi="EB Garamond"/>
          <w:rtl w:val="0"/>
        </w:rPr>
        <w:t xml:space="preserve">What is/are the topic(s) of focus of your organisation?</w:t>
      </w:r>
      <w:r w:rsidDel="00000000" w:rsidR="00000000" w:rsidRPr="00000000">
        <w:rPr>
          <w:rFonts w:ascii="EB Garamond" w:cs="EB Garamond" w:eastAsia="EB Garamond" w:hAnsi="EB Garamond"/>
          <w:b w:val="1"/>
          <w:rtl w:val="0"/>
        </w:rPr>
        <w:t xml:space="preserve"> [paragraph]</w:t>
        <w:br w:type="textWrapping"/>
      </w:r>
    </w:p>
    <w:p w:rsidR="00000000" w:rsidDel="00000000" w:rsidP="00000000" w:rsidRDefault="00000000" w:rsidRPr="00000000" w14:paraId="00000017">
      <w:pPr>
        <w:numPr>
          <w:ilvl w:val="0"/>
          <w:numId w:val="3"/>
        </w:numPr>
        <w:ind w:left="720" w:hanging="360"/>
        <w:contextualSpacing w:val="1"/>
        <w:rPr/>
      </w:pPr>
      <w:r w:rsidDel="00000000" w:rsidR="00000000" w:rsidRPr="00000000">
        <w:rPr>
          <w:rFonts w:ascii="EB Garamond" w:cs="EB Garamond" w:eastAsia="EB Garamond" w:hAnsi="EB Garamond"/>
          <w:rtl w:val="0"/>
        </w:rPr>
        <w:t xml:space="preserve">What is/are your role(s) in your organisation</w:t>
      </w:r>
      <w:r w:rsidDel="00000000" w:rsidR="00000000" w:rsidRPr="00000000">
        <w:rPr>
          <w:rFonts w:ascii="EB Garamond" w:cs="EB Garamond" w:eastAsia="EB Garamond" w:hAnsi="EB Garamond"/>
          <w:b w:val="1"/>
          <w:rtl w:val="0"/>
        </w:rPr>
        <w:t xml:space="preserve">?[text field]</w:t>
        <w:br w:type="textWrapping"/>
      </w:r>
    </w:p>
    <w:p w:rsidR="00000000" w:rsidDel="00000000" w:rsidP="00000000" w:rsidRDefault="00000000" w:rsidRPr="00000000" w14:paraId="00000018">
      <w:pPr>
        <w:numPr>
          <w:ilvl w:val="0"/>
          <w:numId w:val="3"/>
        </w:numPr>
        <w:ind w:left="720" w:hanging="360"/>
        <w:contextualSpacing w:val="1"/>
        <w:rPr/>
      </w:pPr>
      <w:r w:rsidDel="00000000" w:rsidR="00000000" w:rsidRPr="00000000">
        <w:rPr>
          <w:rFonts w:ascii="EB Garamond" w:cs="EB Garamond" w:eastAsia="EB Garamond" w:hAnsi="EB Garamond"/>
          <w:rtl w:val="0"/>
        </w:rPr>
        <w:t xml:space="preserve">How comfortable are you working in English </w:t>
      </w:r>
      <w:r w:rsidDel="00000000" w:rsidR="00000000" w:rsidRPr="00000000">
        <w:rPr>
          <w:rFonts w:ascii="EB Garamond" w:cs="EB Garamond" w:eastAsia="EB Garamond" w:hAnsi="EB Garamond"/>
          <w:b w:val="1"/>
          <w:rtl w:val="0"/>
        </w:rPr>
        <w:t xml:space="preserve">(replace with main language of instruction)</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[one-choice]</w:t>
      </w:r>
    </w:p>
    <w:p w:rsidR="00000000" w:rsidDel="00000000" w:rsidP="00000000" w:rsidRDefault="00000000" w:rsidRPr="00000000" w14:paraId="00000019">
      <w:pPr>
        <w:numPr>
          <w:ilvl w:val="1"/>
          <w:numId w:val="3"/>
        </w:numPr>
        <w:ind w:left="1440" w:hanging="360"/>
        <w:contextualSpacing w:val="1"/>
        <w:rPr/>
      </w:pPr>
      <w:r w:rsidDel="00000000" w:rsidR="00000000" w:rsidRPr="00000000">
        <w:rPr>
          <w:rFonts w:ascii="EB Garamond" w:cs="EB Garamond" w:eastAsia="EB Garamond" w:hAnsi="EB Garamond"/>
          <w:rtl w:val="0"/>
        </w:rPr>
        <w:t xml:space="preserve">Extremely uncomfortable</w:t>
      </w:r>
    </w:p>
    <w:p w:rsidR="00000000" w:rsidDel="00000000" w:rsidP="00000000" w:rsidRDefault="00000000" w:rsidRPr="00000000" w14:paraId="0000001A">
      <w:pPr>
        <w:numPr>
          <w:ilvl w:val="1"/>
          <w:numId w:val="3"/>
        </w:numPr>
        <w:ind w:left="1440" w:hanging="360"/>
        <w:contextualSpacing w:val="1"/>
        <w:rPr/>
      </w:pPr>
      <w:r w:rsidDel="00000000" w:rsidR="00000000" w:rsidRPr="00000000">
        <w:rPr>
          <w:rFonts w:ascii="EB Garamond" w:cs="EB Garamond" w:eastAsia="EB Garamond" w:hAnsi="EB Garamond"/>
          <w:rtl w:val="0"/>
        </w:rPr>
        <w:t xml:space="preserve">Slightly uncomfortable</w:t>
      </w:r>
    </w:p>
    <w:p w:rsidR="00000000" w:rsidDel="00000000" w:rsidP="00000000" w:rsidRDefault="00000000" w:rsidRPr="00000000" w14:paraId="0000001B">
      <w:pPr>
        <w:numPr>
          <w:ilvl w:val="1"/>
          <w:numId w:val="3"/>
        </w:numPr>
        <w:ind w:left="1440" w:hanging="360"/>
        <w:contextualSpacing w:val="1"/>
        <w:rPr/>
      </w:pPr>
      <w:r w:rsidDel="00000000" w:rsidR="00000000" w:rsidRPr="00000000">
        <w:rPr>
          <w:rFonts w:ascii="EB Garamond" w:cs="EB Garamond" w:eastAsia="EB Garamond" w:hAnsi="EB Garamond"/>
          <w:rtl w:val="0"/>
        </w:rPr>
        <w:t xml:space="preserve">Comfortable having regular conversations</w:t>
      </w:r>
    </w:p>
    <w:p w:rsidR="00000000" w:rsidDel="00000000" w:rsidP="00000000" w:rsidRDefault="00000000" w:rsidRPr="00000000" w14:paraId="0000001C">
      <w:pPr>
        <w:numPr>
          <w:ilvl w:val="1"/>
          <w:numId w:val="3"/>
        </w:numPr>
        <w:ind w:left="1440" w:hanging="360"/>
        <w:contextualSpacing w:val="1"/>
        <w:rPr>
          <w:u w:val="none"/>
        </w:rPr>
      </w:pPr>
      <w:r w:rsidDel="00000000" w:rsidR="00000000" w:rsidRPr="00000000">
        <w:rPr>
          <w:rFonts w:ascii="EB Garamond" w:cs="EB Garamond" w:eastAsia="EB Garamond" w:hAnsi="EB Garamond"/>
          <w:rtl w:val="0"/>
        </w:rPr>
        <w:t xml:space="preserve">Comfortable having technical (using words such as correlation, database, scraping, version control)  conversations</w:t>
      </w:r>
      <w:r w:rsidDel="00000000" w:rsidR="00000000" w:rsidRPr="00000000">
        <w:rPr>
          <w:rFonts w:ascii="EB Garamond" w:cs="EB Garamond" w:eastAsia="EB Garamond" w:hAnsi="EB Garamond"/>
          <w:b w:val="1"/>
          <w:rtl w:val="0"/>
        </w:rPr>
        <w:br w:type="textWrapping"/>
      </w:r>
    </w:p>
    <w:p w:rsidR="00000000" w:rsidDel="00000000" w:rsidP="00000000" w:rsidRDefault="00000000" w:rsidRPr="00000000" w14:paraId="0000001D">
      <w:pPr>
        <w:numPr>
          <w:ilvl w:val="0"/>
          <w:numId w:val="3"/>
        </w:numPr>
        <w:ind w:left="720" w:hanging="360"/>
        <w:contextualSpacing w:val="1"/>
        <w:rPr/>
      </w:pPr>
      <w:r w:rsidDel="00000000" w:rsidR="00000000" w:rsidRPr="00000000">
        <w:rPr>
          <w:rFonts w:ascii="EB Garamond" w:cs="EB Garamond" w:eastAsia="EB Garamond" w:hAnsi="EB Garamond"/>
          <w:rtl w:val="0"/>
        </w:rPr>
        <w:t xml:space="preserve">How would you describe your level of data literacy? We define data literacy as the </w:t>
      </w:r>
      <w:r w:rsidDel="00000000" w:rsidR="00000000" w:rsidRPr="00000000">
        <w:rPr>
          <w:rFonts w:ascii="EB Garamond" w:cs="EB Garamond" w:eastAsia="EB Garamond" w:hAnsi="EB Garamond"/>
          <w:color w:val="111111"/>
          <w:rtl w:val="0"/>
        </w:rPr>
        <w:t xml:space="preserve">ability of organisations and individuals  to find, understand and use data to further their goals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[one-answer choice, with skip logic]</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1E">
      <w:pPr>
        <w:numPr>
          <w:ilvl w:val="1"/>
          <w:numId w:val="3"/>
        </w:numPr>
        <w:ind w:left="1440" w:hanging="360"/>
        <w:contextualSpacing w:val="1"/>
        <w:rPr/>
      </w:pPr>
      <w:r w:rsidDel="00000000" w:rsidR="00000000" w:rsidRPr="00000000">
        <w:rPr>
          <w:rFonts w:ascii="EB Garamond" w:cs="EB Garamond" w:eastAsia="EB Garamond" w:hAnsi="EB Garamond"/>
          <w:rtl w:val="0"/>
        </w:rPr>
        <w:t xml:space="preserve">I do not know much about data</w:t>
      </w:r>
    </w:p>
    <w:p w:rsidR="00000000" w:rsidDel="00000000" w:rsidP="00000000" w:rsidRDefault="00000000" w:rsidRPr="00000000" w14:paraId="0000001F">
      <w:pPr>
        <w:numPr>
          <w:ilvl w:val="1"/>
          <w:numId w:val="3"/>
        </w:numPr>
        <w:ind w:left="1440" w:hanging="360"/>
        <w:contextualSpacing w:val="1"/>
        <w:rPr/>
      </w:pPr>
      <w:r w:rsidDel="00000000" w:rsidR="00000000" w:rsidRPr="00000000">
        <w:rPr>
          <w:rFonts w:ascii="EB Garamond" w:cs="EB Garamond" w:eastAsia="EB Garamond" w:hAnsi="EB Garamond"/>
          <w:rtl w:val="0"/>
        </w:rPr>
        <w:t xml:space="preserve">I have the basics</w:t>
      </w:r>
    </w:p>
    <w:p w:rsidR="00000000" w:rsidDel="00000000" w:rsidP="00000000" w:rsidRDefault="00000000" w:rsidRPr="00000000" w14:paraId="00000020">
      <w:pPr>
        <w:numPr>
          <w:ilvl w:val="1"/>
          <w:numId w:val="3"/>
        </w:numPr>
        <w:ind w:left="1440" w:hanging="360"/>
        <w:contextualSpacing w:val="1"/>
        <w:rPr/>
      </w:pPr>
      <w:r w:rsidDel="00000000" w:rsidR="00000000" w:rsidRPr="00000000">
        <w:rPr>
          <w:rFonts w:ascii="EB Garamond" w:cs="EB Garamond" w:eastAsia="EB Garamond" w:hAnsi="EB Garamond"/>
          <w:rtl w:val="0"/>
        </w:rPr>
        <w:t xml:space="preserve">I have substantial experience</w:t>
      </w:r>
    </w:p>
    <w:p w:rsidR="00000000" w:rsidDel="00000000" w:rsidP="00000000" w:rsidRDefault="00000000" w:rsidRPr="00000000" w14:paraId="00000021">
      <w:pPr>
        <w:numPr>
          <w:ilvl w:val="1"/>
          <w:numId w:val="3"/>
        </w:numPr>
        <w:ind w:left="1440" w:hanging="360"/>
        <w:contextualSpacing w:val="1"/>
        <w:rPr/>
      </w:pPr>
      <w:r w:rsidDel="00000000" w:rsidR="00000000" w:rsidRPr="00000000">
        <w:rPr>
          <w:rFonts w:ascii="EB Garamond" w:cs="EB Garamond" w:eastAsia="EB Garamond" w:hAnsi="EB Garamond"/>
          <w:rtl w:val="0"/>
        </w:rPr>
        <w:t xml:space="preserve">I have a high level of data literacy</w:t>
        <w:br w:type="textWrapping"/>
      </w:r>
      <w:r w:rsidDel="00000000" w:rsidR="00000000" w:rsidRPr="00000000">
        <w:rPr>
          <w:rtl w:val="0"/>
        </w:rPr>
      </w:r>
    </w:p>
    <w:p w:rsidR="00000000" w:rsidDel="00000000" w:rsidP="00000000" w:rsidRDefault="00000000" w:rsidRPr="00000000" w14:paraId="00000022">
      <w:pPr>
        <w:contextualSpacing w:val="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23">
      <w:pPr>
        <w:numPr>
          <w:ilvl w:val="0"/>
          <w:numId w:val="3"/>
        </w:numPr>
        <w:ind w:left="720" w:hanging="360"/>
        <w:contextualSpacing w:val="1"/>
        <w:rPr/>
      </w:pPr>
      <w:r w:rsidDel="00000000" w:rsidR="00000000" w:rsidRPr="00000000">
        <w:rPr>
          <w:rFonts w:ascii="EB Garamond" w:cs="EB Garamond" w:eastAsia="EB Garamond" w:hAnsi="EB Garamond"/>
          <w:rtl w:val="0"/>
        </w:rPr>
        <w:t xml:space="preserve">Do you incorporate data into your day-to-day work? Please elaborate why your role does or does not require you to work with data? </w:t>
      </w:r>
      <w:r w:rsidDel="00000000" w:rsidR="00000000" w:rsidRPr="00000000">
        <w:rPr>
          <w:rFonts w:ascii="EB Garamond" w:cs="EB Garamond" w:eastAsia="EB Garamond" w:hAnsi="EB Garamond"/>
          <w:b w:val="1"/>
          <w:rtl w:val="0"/>
        </w:rPr>
        <w:t xml:space="preserve">[paragraph field]</w:t>
      </w:r>
      <w:r w:rsidDel="00000000" w:rsidR="00000000" w:rsidRPr="00000000">
        <w:rPr>
          <w:rFonts w:ascii="EB Garamond" w:cs="EB Garamond" w:eastAsia="EB Garamond" w:hAnsi="EB Garamond"/>
          <w:rtl w:val="0"/>
        </w:rPr>
        <w:br w:type="textWrapping"/>
      </w:r>
    </w:p>
    <w:p w:rsidR="00000000" w:rsidDel="00000000" w:rsidP="00000000" w:rsidRDefault="00000000" w:rsidRPr="00000000" w14:paraId="00000024">
      <w:pPr>
        <w:numPr>
          <w:ilvl w:val="0"/>
          <w:numId w:val="3"/>
        </w:numPr>
        <w:ind w:left="720" w:hanging="360"/>
        <w:contextualSpacing w:val="1"/>
        <w:rPr/>
      </w:pPr>
      <w:r w:rsidDel="00000000" w:rsidR="00000000" w:rsidRPr="00000000">
        <w:rPr>
          <w:rFonts w:ascii="EB Garamond" w:cs="EB Garamond" w:eastAsia="EB Garamond" w:hAnsi="EB Garamond"/>
          <w:rtl w:val="0"/>
        </w:rPr>
        <w:t xml:space="preserve">Do you feel that your work would benefit from better use of data? Please elaborate on your answer. </w:t>
      </w:r>
      <w:r w:rsidDel="00000000" w:rsidR="00000000" w:rsidRPr="00000000">
        <w:rPr>
          <w:rFonts w:ascii="EB Garamond" w:cs="EB Garamond" w:eastAsia="EB Garamond" w:hAnsi="EB Garamond"/>
          <w:b w:val="1"/>
          <w:rtl w:val="0"/>
        </w:rPr>
        <w:t xml:space="preserve">[paragraph field]</w:t>
      </w:r>
      <w:r w:rsidDel="00000000" w:rsidR="00000000" w:rsidRPr="00000000">
        <w:rPr>
          <w:rFonts w:ascii="EB Garamond" w:cs="EB Garamond" w:eastAsia="EB Garamond" w:hAnsi="EB Garamond"/>
          <w:rtl w:val="0"/>
        </w:rPr>
        <w:br w:type="textWrapping"/>
      </w:r>
    </w:p>
    <w:p w:rsidR="00000000" w:rsidDel="00000000" w:rsidP="00000000" w:rsidRDefault="00000000" w:rsidRPr="00000000" w14:paraId="00000025">
      <w:pPr>
        <w:numPr>
          <w:ilvl w:val="0"/>
          <w:numId w:val="3"/>
        </w:numPr>
        <w:ind w:left="720" w:hanging="360"/>
        <w:contextualSpacing w:val="1"/>
        <w:rPr/>
      </w:pPr>
      <w:r w:rsidDel="00000000" w:rsidR="00000000" w:rsidRPr="00000000">
        <w:rPr>
          <w:rFonts w:ascii="EB Garamond" w:cs="EB Garamond" w:eastAsia="EB Garamond" w:hAnsi="EB Garamond"/>
          <w:rtl w:val="0"/>
        </w:rPr>
        <w:t xml:space="preserve">What do you view as the greatest challenges or barriers to utilising data in your role or organisation? </w:t>
      </w:r>
      <w:r w:rsidDel="00000000" w:rsidR="00000000" w:rsidRPr="00000000">
        <w:rPr>
          <w:rFonts w:ascii="EB Garamond" w:cs="EB Garamond" w:eastAsia="EB Garamond" w:hAnsi="EB Garamond"/>
          <w:b w:val="1"/>
          <w:rtl w:val="0"/>
        </w:rPr>
        <w:t xml:space="preserve">[paragraph field]</w:t>
        <w:br w:type="textWrapping"/>
      </w:r>
      <w:r w:rsidDel="00000000" w:rsidR="00000000" w:rsidRPr="00000000">
        <w:rPr>
          <w:rtl w:val="0"/>
        </w:rPr>
      </w:r>
    </w:p>
    <w:p w:rsidR="00000000" w:rsidDel="00000000" w:rsidP="00000000" w:rsidRDefault="00000000" w:rsidRPr="00000000" w14:paraId="00000026">
      <w:pPr>
        <w:numPr>
          <w:ilvl w:val="0"/>
          <w:numId w:val="3"/>
        </w:numPr>
        <w:ind w:left="720" w:hanging="360"/>
        <w:contextualSpacing w:val="1"/>
        <w:rPr/>
      </w:pPr>
      <w:r w:rsidDel="00000000" w:rsidR="00000000" w:rsidRPr="00000000">
        <w:rPr>
          <w:rFonts w:ascii="EB Garamond" w:cs="EB Garamond" w:eastAsia="EB Garamond" w:hAnsi="EB Garamond"/>
          <w:rtl w:val="0"/>
        </w:rPr>
        <w:t xml:space="preserve">As part of the data training, which will be focused on data use, what would you like to learn the most? Pick two answers </w:t>
      </w:r>
      <w:r w:rsidDel="00000000" w:rsidR="00000000" w:rsidRPr="00000000">
        <w:rPr>
          <w:rFonts w:ascii="EB Garamond" w:cs="EB Garamond" w:eastAsia="EB Garamond" w:hAnsi="EB Garamond"/>
          <w:b w:val="1"/>
          <w:rtl w:val="0"/>
        </w:rPr>
        <w:t xml:space="preserve">[multiple choice]</w:t>
      </w:r>
    </w:p>
    <w:p w:rsidR="00000000" w:rsidDel="00000000" w:rsidP="00000000" w:rsidRDefault="00000000" w:rsidRPr="00000000" w14:paraId="00000027">
      <w:pPr>
        <w:numPr>
          <w:ilvl w:val="1"/>
          <w:numId w:val="3"/>
        </w:numPr>
        <w:ind w:left="1440" w:hanging="360"/>
        <w:contextualSpacing w:val="1"/>
        <w:rPr/>
      </w:pPr>
      <w:r w:rsidDel="00000000" w:rsidR="00000000" w:rsidRPr="00000000">
        <w:rPr>
          <w:rFonts w:ascii="EB Garamond" w:cs="EB Garamond" w:eastAsia="EB Garamond" w:hAnsi="EB Garamond"/>
          <w:rtl w:val="0"/>
        </w:rPr>
        <w:t xml:space="preserve">General understanding of data and how it can be useful for my work</w:t>
      </w:r>
    </w:p>
    <w:p w:rsidR="00000000" w:rsidDel="00000000" w:rsidP="00000000" w:rsidRDefault="00000000" w:rsidRPr="00000000" w14:paraId="00000028">
      <w:pPr>
        <w:numPr>
          <w:ilvl w:val="1"/>
          <w:numId w:val="3"/>
        </w:numPr>
        <w:ind w:left="1440" w:hanging="360"/>
        <w:contextualSpacing w:val="1"/>
        <w:rPr/>
      </w:pPr>
      <w:r w:rsidDel="00000000" w:rsidR="00000000" w:rsidRPr="00000000">
        <w:rPr>
          <w:rFonts w:ascii="EB Garamond" w:cs="EB Garamond" w:eastAsia="EB Garamond" w:hAnsi="EB Garamond"/>
          <w:rtl w:val="0"/>
        </w:rPr>
        <w:t xml:space="preserve">Specific data tools to use for my work</w:t>
      </w:r>
    </w:p>
    <w:p w:rsidR="00000000" w:rsidDel="00000000" w:rsidP="00000000" w:rsidRDefault="00000000" w:rsidRPr="00000000" w14:paraId="00000029">
      <w:pPr>
        <w:numPr>
          <w:ilvl w:val="1"/>
          <w:numId w:val="3"/>
        </w:numPr>
        <w:ind w:left="1440" w:hanging="360"/>
        <w:contextualSpacing w:val="1"/>
        <w:rPr/>
      </w:pPr>
      <w:r w:rsidDel="00000000" w:rsidR="00000000" w:rsidRPr="00000000">
        <w:rPr>
          <w:rFonts w:ascii="EB Garamond" w:cs="EB Garamond" w:eastAsia="EB Garamond" w:hAnsi="EB Garamond"/>
          <w:rtl w:val="0"/>
        </w:rPr>
        <w:t xml:space="preserve">Examples of how data has been used on topics similar to mine</w:t>
      </w:r>
    </w:p>
    <w:p w:rsidR="00000000" w:rsidDel="00000000" w:rsidP="00000000" w:rsidRDefault="00000000" w:rsidRPr="00000000" w14:paraId="0000002A">
      <w:pPr>
        <w:numPr>
          <w:ilvl w:val="1"/>
          <w:numId w:val="3"/>
        </w:numPr>
        <w:ind w:left="1440" w:hanging="360"/>
        <w:contextualSpacing w:val="1"/>
        <w:rPr/>
      </w:pPr>
      <w:r w:rsidDel="00000000" w:rsidR="00000000" w:rsidRPr="00000000">
        <w:rPr>
          <w:rFonts w:ascii="EB Garamond" w:cs="EB Garamond" w:eastAsia="EB Garamond" w:hAnsi="EB Garamond"/>
          <w:rtl w:val="0"/>
        </w:rPr>
        <w:t xml:space="preserve">Advanced data analysis techniques</w:t>
      </w:r>
    </w:p>
    <w:p w:rsidR="00000000" w:rsidDel="00000000" w:rsidP="00000000" w:rsidRDefault="00000000" w:rsidRPr="00000000" w14:paraId="0000002B">
      <w:pPr>
        <w:numPr>
          <w:ilvl w:val="1"/>
          <w:numId w:val="3"/>
        </w:numPr>
        <w:ind w:left="1440" w:hanging="360"/>
        <w:contextualSpacing w:val="1"/>
        <w:rPr/>
      </w:pPr>
      <w:r w:rsidDel="00000000" w:rsidR="00000000" w:rsidRPr="00000000">
        <w:rPr>
          <w:rFonts w:ascii="EB Garamond" w:cs="EB Garamond" w:eastAsia="EB Garamond" w:hAnsi="EB Garamond"/>
          <w:rtl w:val="0"/>
        </w:rPr>
        <w:t xml:space="preserve">Data visualisation/presentation techniques</w:t>
      </w:r>
    </w:p>
    <w:p w:rsidR="00000000" w:rsidDel="00000000" w:rsidP="00000000" w:rsidRDefault="00000000" w:rsidRPr="00000000" w14:paraId="0000002C">
      <w:pPr>
        <w:numPr>
          <w:ilvl w:val="1"/>
          <w:numId w:val="3"/>
        </w:numPr>
        <w:ind w:left="1440" w:hanging="360"/>
        <w:contextualSpacing w:val="1"/>
        <w:rPr/>
      </w:pPr>
      <w:r w:rsidDel="00000000" w:rsidR="00000000" w:rsidRPr="00000000">
        <w:rPr>
          <w:rFonts w:ascii="EB Garamond" w:cs="EB Garamond" w:eastAsia="EB Garamond" w:hAnsi="EB Garamond"/>
          <w:rtl w:val="0"/>
        </w:rPr>
        <w:t xml:space="preserve">Understanding how to collaborate with others on a data project</w:t>
      </w:r>
    </w:p>
    <w:p w:rsidR="00000000" w:rsidDel="00000000" w:rsidP="00000000" w:rsidRDefault="00000000" w:rsidRPr="00000000" w14:paraId="0000002D">
      <w:pPr>
        <w:numPr>
          <w:ilvl w:val="1"/>
          <w:numId w:val="3"/>
        </w:numPr>
        <w:ind w:left="1440" w:hanging="360"/>
        <w:contextualSpacing w:val="1"/>
        <w:rPr>
          <w:u w:val="none"/>
        </w:rPr>
      </w:pPr>
      <w:r w:rsidDel="00000000" w:rsidR="00000000" w:rsidRPr="00000000">
        <w:rPr>
          <w:rFonts w:ascii="EB Garamond" w:cs="EB Garamond" w:eastAsia="EB Garamond" w:hAnsi="EB Garamond"/>
          <w:rtl w:val="0"/>
        </w:rPr>
        <w:t xml:space="preserve">Other </w:t>
      </w:r>
      <w:r w:rsidDel="00000000" w:rsidR="00000000" w:rsidRPr="00000000">
        <w:rPr>
          <w:rFonts w:ascii="EB Garamond" w:cs="EB Garamond" w:eastAsia="EB Garamond" w:hAnsi="EB Garamond"/>
          <w:b w:val="1"/>
          <w:rtl w:val="0"/>
        </w:rPr>
        <w:t xml:space="preserve">[Free Field]</w:t>
      </w:r>
    </w:p>
    <w:p w:rsidR="00000000" w:rsidDel="00000000" w:rsidP="00000000" w:rsidRDefault="00000000" w:rsidRPr="00000000" w14:paraId="0000002E">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F">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0">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1">
      <w:pP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2">
      <w:pPr>
        <w:contextualSpacing w:val="0"/>
        <w:rPr>
          <w:rFonts w:ascii="EB Garamond" w:cs="EB Garamond" w:eastAsia="EB Garamond" w:hAnsi="EB Garamond"/>
        </w:rPr>
      </w:pP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center"/>
      <w:rPr/>
    </w:pPr>
    <w:r w:rsidDel="00000000" w:rsidR="00000000" w:rsidRPr="00000000">
      <w:rPr/>
      <w:drawing>
        <wp:inline distB="114300" distT="114300" distL="114300" distR="114300">
          <wp:extent cx="1395413" cy="36369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3636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EB Garamond" w:cs="EB Garamond" w:eastAsia="EB Garamond" w:hAnsi="EB Garamond"/>
        <w:b w:val="0"/>
        <w:u w:val="none"/>
      </w:rPr>
    </w:lvl>
    <w:lvl w:ilvl="1">
      <w:start w:val="1"/>
      <w:numFmt w:val="lowerLetter"/>
      <w:lvlText w:val="%2."/>
      <w:lvlJc w:val="left"/>
      <w:pPr>
        <w:ind w:left="1440" w:hanging="360"/>
      </w:pPr>
      <w:rPr>
        <w:rFonts w:ascii="EB Garamond" w:cs="EB Garamond" w:eastAsia="EB Garamond" w:hAnsi="EB Garamond"/>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