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BE" w:rsidRDefault="00BF59BE" w:rsidP="00BF59BE">
      <w:pPr>
        <w:pStyle w:val="2"/>
      </w:pPr>
      <w:r>
        <w:rPr>
          <w:rFonts w:hint="eastAsia"/>
        </w:rPr>
        <w:t>升力系数</w:t>
      </w:r>
      <w:r>
        <w:t>随迎角</w:t>
      </w:r>
      <w:r>
        <w:t>Alpha</w:t>
      </w:r>
      <w:r>
        <w:t>变化规律：</w:t>
      </w:r>
    </w:p>
    <w:p w:rsidR="006605C0" w:rsidRDefault="00A87FD5">
      <w:r>
        <w:rPr>
          <w:noProof/>
        </w:rPr>
        <w:drawing>
          <wp:inline distT="0" distB="0" distL="0" distR="0">
            <wp:extent cx="5274310" cy="469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-alph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C7" w:rsidRDefault="002E56C7">
      <w:r>
        <w:t>Tornado</w:t>
      </w:r>
      <w:r>
        <w:t>的原理是</w:t>
      </w:r>
      <w:proofErr w:type="gramStart"/>
      <w:r>
        <w:t>涡</w:t>
      </w:r>
      <w:proofErr w:type="gramEnd"/>
      <w:r>
        <w:t>格法，由于</w:t>
      </w:r>
      <w:proofErr w:type="gramStart"/>
      <w:r>
        <w:t>涡</w:t>
      </w:r>
      <w:proofErr w:type="gramEnd"/>
      <w:r>
        <w:t>格法本身的限制，无法计算出流动分离的具体情况</w:t>
      </w:r>
      <w:r>
        <w:rPr>
          <w:rFonts w:hint="eastAsia"/>
        </w:rPr>
        <w:t>，</w:t>
      </w:r>
      <w:r>
        <w:t>所以只能给出线性段升力系数</w:t>
      </w:r>
      <w:r>
        <w:rPr>
          <w:rFonts w:hint="eastAsia"/>
        </w:rPr>
        <w:t>CL</w:t>
      </w:r>
      <w:r>
        <w:t>随</w:t>
      </w:r>
      <w:r>
        <w:rPr>
          <w:rFonts w:hint="eastAsia"/>
        </w:rPr>
        <w:t>迎角</w:t>
      </w:r>
      <w:r>
        <w:t>Alpha</w:t>
      </w:r>
      <w:r>
        <w:t>的</w:t>
      </w:r>
      <w:r>
        <w:rPr>
          <w:rFonts w:hint="eastAsia"/>
        </w:rPr>
        <w:t>变化规律如下式</w:t>
      </w:r>
      <w:r>
        <w:t>：</w:t>
      </w:r>
    </w:p>
    <w:p w:rsidR="002E56C7" w:rsidRPr="002E56C7" w:rsidRDefault="002E56C7">
      <w:r w:rsidRPr="002E56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E0F64" wp14:editId="1B0121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56286" cy="369332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286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56C7" w:rsidRDefault="00637EEC" w:rsidP="002E56C7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=0.10494(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α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+2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E0F64" id="矩形 6" o:spid="_x0000_s1026" style="position:absolute;left:0;text-align:left;margin-left:0;margin-top:-.05pt;width:185.5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" filled="f" stroked="f">
                <v:textbox style="mso-fit-shape-to-text:t">
                  <w:txbxContent>
                    <w:p w:rsidR="002E56C7" w:rsidRDefault="002E56C7" w:rsidP="002E56C7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=0.10494(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+2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E56C7" w:rsidRDefault="002E56C7"/>
    <w:p w:rsidR="002E56C7" w:rsidRDefault="002E56C7"/>
    <w:p w:rsidR="002E56C7" w:rsidRPr="002E56C7" w:rsidRDefault="002E56C7">
      <w:r>
        <w:rPr>
          <w:rFonts w:hint="eastAsia"/>
        </w:rPr>
        <w:t>非线性段和整体</w:t>
      </w:r>
      <w:r>
        <w:t>的数据通过查《</w:t>
      </w:r>
      <w:r>
        <w:rPr>
          <w:rFonts w:hint="eastAsia"/>
        </w:rPr>
        <w:t>飞机设计手册</w:t>
      </w:r>
      <w:r>
        <w:t>》</w:t>
      </w:r>
      <w:r>
        <w:rPr>
          <w:rFonts w:hint="eastAsia"/>
        </w:rPr>
        <w:t>可知</w:t>
      </w:r>
      <w:r>
        <w:t>，</w:t>
      </w:r>
      <w:r>
        <w:rPr>
          <w:rFonts w:hint="eastAsia"/>
        </w:rPr>
        <w:t>翼型</w:t>
      </w:r>
      <w:r>
        <w:t>NACA2415</w:t>
      </w:r>
      <w:r>
        <w:rPr>
          <w:rFonts w:hint="eastAsia"/>
        </w:rPr>
        <w:t>的</w:t>
      </w:r>
      <w:r>
        <w:t>线性变化</w:t>
      </w:r>
      <w:proofErr w:type="gramStart"/>
      <w:r>
        <w:t>段最大</w:t>
      </w:r>
      <w:proofErr w:type="gramEnd"/>
      <w:r>
        <w:t>迎角为</w:t>
      </w:r>
      <w:r>
        <w:rPr>
          <w:rFonts w:hint="eastAsia"/>
        </w:rPr>
        <w:t>10</w:t>
      </w:r>
      <w:r>
        <w:rPr>
          <w:rFonts w:hint="eastAsia"/>
        </w:rPr>
        <w:t>°</w:t>
      </w:r>
      <w:r w:rsidR="00A87FD5">
        <w:rPr>
          <w:rFonts w:hint="eastAsia"/>
        </w:rPr>
        <w:t>；</w:t>
      </w:r>
      <w:r>
        <w:rPr>
          <w:rFonts w:hint="eastAsia"/>
        </w:rPr>
        <w:t>翼型</w:t>
      </w:r>
      <w:r>
        <w:t>NACA2415</w:t>
      </w:r>
      <w:r>
        <w:rPr>
          <w:rFonts w:hint="eastAsia"/>
        </w:rPr>
        <w:t>最大升力系数</w:t>
      </w:r>
      <w:r>
        <w:t>为</w:t>
      </w:r>
      <w:r>
        <w:rPr>
          <w:rFonts w:hint="eastAsia"/>
        </w:rPr>
        <w:t>1.62</w:t>
      </w:r>
      <w:r>
        <w:rPr>
          <w:rFonts w:hint="eastAsia"/>
        </w:rPr>
        <w:t>，</w:t>
      </w:r>
      <w:r>
        <w:t>在</w:t>
      </w:r>
      <w:r>
        <w:t>Alpha=16.2°</w:t>
      </w:r>
      <w:r w:rsidR="00A87FD5">
        <w:rPr>
          <w:rFonts w:hint="eastAsia"/>
        </w:rPr>
        <w:t>时</w:t>
      </w:r>
      <w:r w:rsidR="00A87FD5">
        <w:t>达到</w:t>
      </w:r>
      <w:r w:rsidR="00A87FD5">
        <w:rPr>
          <w:rFonts w:hint="eastAsia"/>
        </w:rPr>
        <w:t>（实际情况</w:t>
      </w:r>
      <w:r w:rsidR="00A87FD5">
        <w:rPr>
          <w:rFonts w:hint="eastAsia"/>
        </w:rPr>
        <w:t>10</w:t>
      </w:r>
      <w:r w:rsidR="00A87FD5">
        <w:rPr>
          <w:rFonts w:hint="eastAsia"/>
        </w:rPr>
        <w:t>°</w:t>
      </w:r>
      <w:r w:rsidR="00A87FD5">
        <w:rPr>
          <w:rFonts w:hint="eastAsia"/>
        </w:rPr>
        <w:t>~</w:t>
      </w:r>
      <w:r w:rsidR="00A87FD5">
        <w:t>16.2°</w:t>
      </w:r>
      <w:r w:rsidR="00A87FD5">
        <w:t>升力系数曲线应为曲线，但是由于《</w:t>
      </w:r>
      <w:r w:rsidR="00A87FD5">
        <w:rPr>
          <w:rFonts w:hint="eastAsia"/>
        </w:rPr>
        <w:t>飞机设计手册</w:t>
      </w:r>
      <w:r w:rsidR="00A87FD5">
        <w:t>》</w:t>
      </w:r>
      <w:r w:rsidR="00A87FD5">
        <w:rPr>
          <w:rFonts w:hint="eastAsia"/>
        </w:rPr>
        <w:t>中</w:t>
      </w:r>
      <w:r w:rsidR="00A87FD5">
        <w:t>未给出足够数据，所以不能进行高阶插值，图中画成一次折线</w:t>
      </w:r>
      <w:r w:rsidR="00A87FD5">
        <w:rPr>
          <w:rFonts w:hint="eastAsia"/>
        </w:rPr>
        <w:t>）</w:t>
      </w:r>
      <w:r w:rsidR="00A87FD5">
        <w:t>。</w:t>
      </w:r>
    </w:p>
    <w:p w:rsidR="00BF59BE" w:rsidRDefault="00BF59BE"/>
    <w:p w:rsidR="00BF59BE" w:rsidRDefault="00BF59BE"/>
    <w:p w:rsidR="00BF59BE" w:rsidRDefault="00BF59BE"/>
    <w:p w:rsidR="00BF59BE" w:rsidRDefault="00BF59BE"/>
    <w:p w:rsidR="00BF59BE" w:rsidRDefault="00BF59BE"/>
    <w:p w:rsidR="00BF59BE" w:rsidRDefault="00BF59BE"/>
    <w:p w:rsidR="00BF59BE" w:rsidRDefault="00BF59BE"/>
    <w:p w:rsidR="00BF59BE" w:rsidRDefault="00BF59BE"/>
    <w:p w:rsidR="00BF59BE" w:rsidRDefault="00040833" w:rsidP="00040833">
      <w:pPr>
        <w:pStyle w:val="2"/>
      </w:pPr>
      <w:r>
        <w:rPr>
          <w:rFonts w:hint="eastAsia"/>
        </w:rPr>
        <w:lastRenderedPageBreak/>
        <w:t>固定迎角下升力系数</w:t>
      </w:r>
      <w:r>
        <w:t>随</w:t>
      </w:r>
      <w:r>
        <w:rPr>
          <w:rFonts w:hint="eastAsia"/>
        </w:rPr>
        <w:t>侧滑角</w:t>
      </w:r>
      <w:r>
        <w:t>Beta</w:t>
      </w:r>
      <w:r>
        <w:rPr>
          <w:rFonts w:hint="eastAsia"/>
        </w:rPr>
        <w:t>变化规律</w:t>
      </w:r>
      <w:r>
        <w:t>：</w:t>
      </w:r>
    </w:p>
    <w:p w:rsidR="00AA551C" w:rsidRDefault="00BF59BE">
      <w:r>
        <w:rPr>
          <w:rFonts w:hint="eastAsia"/>
        </w:rPr>
        <w:t>当</w:t>
      </w:r>
      <w:r>
        <w:t>迎角为</w:t>
      </w:r>
      <w:r>
        <w:rPr>
          <w:rFonts w:hint="eastAsia"/>
        </w:rPr>
        <w:t>3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8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12</w:t>
      </w:r>
      <w:r>
        <w:rPr>
          <w:rFonts w:hint="eastAsia"/>
        </w:rPr>
        <w:t>°</w:t>
      </w:r>
      <w:r>
        <w:t>时</w:t>
      </w:r>
      <w:r>
        <w:rPr>
          <w:rFonts w:hint="eastAsia"/>
        </w:rPr>
        <w:t>侧滑角</w:t>
      </w:r>
      <w:r>
        <w:t>Beta</w:t>
      </w:r>
      <w:r>
        <w:t>变化对升力系数</w:t>
      </w:r>
      <w:r>
        <w:t>CL</w:t>
      </w:r>
      <w:r>
        <w:rPr>
          <w:rFonts w:hint="eastAsia"/>
        </w:rPr>
        <w:t>的影响</w:t>
      </w:r>
      <w:r>
        <w:t>：</w:t>
      </w:r>
    </w:p>
    <w:p w:rsidR="00BF59BE" w:rsidRDefault="00BF59BE">
      <w:r>
        <w:rPr>
          <w:rFonts w:hint="eastAsia"/>
        </w:rPr>
        <w:t>Alpha</w:t>
      </w:r>
      <w:r>
        <w:t>=3°</w:t>
      </w:r>
      <w:r>
        <w:t>：</w:t>
      </w:r>
    </w:p>
    <w:p w:rsidR="00BF59BE" w:rsidRDefault="00BF59BE">
      <w:r>
        <w:rPr>
          <w:rFonts w:hint="eastAsia"/>
          <w:noProof/>
        </w:rPr>
        <w:drawing>
          <wp:inline distT="0" distB="0" distL="0" distR="0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3beta-c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BE" w:rsidRDefault="00BF59BE" w:rsidP="00BF59BE">
      <w:r>
        <w:rPr>
          <w:rFonts w:hint="eastAsia"/>
        </w:rPr>
        <w:t>Alpha</w:t>
      </w:r>
      <w:r>
        <w:t>=8°</w:t>
      </w:r>
      <w:r>
        <w:t>：</w:t>
      </w:r>
    </w:p>
    <w:p w:rsidR="00BF59BE" w:rsidRDefault="00BF59BE" w:rsidP="00BF59BE">
      <w:r>
        <w:rPr>
          <w:rFonts w:hint="eastAsia"/>
          <w:noProof/>
        </w:rPr>
        <w:drawing>
          <wp:inline distT="0" distB="0" distL="0" distR="0">
            <wp:extent cx="5274310" cy="2136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8beta-c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9BE" w:rsidRDefault="00BF59BE" w:rsidP="00BF59BE">
      <w:r>
        <w:rPr>
          <w:rFonts w:hint="eastAsia"/>
        </w:rPr>
        <w:t>Alpha</w:t>
      </w:r>
      <w:r>
        <w:t>=12°</w:t>
      </w:r>
      <w:r w:rsidR="00637EEC">
        <w:rPr>
          <w:rFonts w:hint="eastAsia"/>
        </w:rPr>
        <w:t>（如前</w:t>
      </w:r>
      <w:r w:rsidR="00637EEC">
        <w:t>所述，</w:t>
      </w:r>
      <w:r w:rsidR="00637EEC">
        <w:t>Alpha</w:t>
      </w:r>
      <w:r w:rsidR="00637EEC">
        <w:rPr>
          <w:rFonts w:hint="eastAsia"/>
        </w:rPr>
        <w:t>&gt;10</w:t>
      </w:r>
      <w:r w:rsidR="00637EEC">
        <w:rPr>
          <w:rFonts w:hint="eastAsia"/>
        </w:rPr>
        <w:t>°</w:t>
      </w:r>
      <w:r w:rsidR="00637EEC">
        <w:t>后升力曲线值为线性插值得到，小于实际情况下的</w:t>
      </w:r>
      <w:r w:rsidR="00637EEC">
        <w:t>CL</w:t>
      </w:r>
      <w:r w:rsidR="00637EEC">
        <w:rPr>
          <w:rFonts w:hint="eastAsia"/>
        </w:rPr>
        <w:t>，</w:t>
      </w:r>
      <w:r w:rsidR="00637EEC">
        <w:t>所以在用到非线性段</w:t>
      </w:r>
      <w:r w:rsidR="00637EEC">
        <w:rPr>
          <w:rFonts w:hint="eastAsia"/>
        </w:rPr>
        <w:t>升力系数时</w:t>
      </w:r>
      <w:r w:rsidR="00637EEC">
        <w:t>要考虑这个误差带来的影响</w:t>
      </w:r>
      <w:r w:rsidR="00637EEC">
        <w:rPr>
          <w:rFonts w:hint="eastAsia"/>
        </w:rPr>
        <w:t>）</w:t>
      </w:r>
      <w:r>
        <w:t>：</w:t>
      </w:r>
    </w:p>
    <w:p w:rsidR="00BF59BE" w:rsidRDefault="00BF59BE">
      <w:r>
        <w:rPr>
          <w:rFonts w:hint="eastAsia"/>
          <w:noProof/>
        </w:rPr>
        <w:drawing>
          <wp:inline distT="0" distB="0" distL="0" distR="0">
            <wp:extent cx="5274310" cy="2188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pha12beta-c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33" w:rsidRDefault="00040833"/>
    <w:p w:rsidR="00040833" w:rsidRPr="00BF59BE" w:rsidRDefault="00040833">
      <w:r>
        <w:rPr>
          <w:rFonts w:hint="eastAsia"/>
        </w:rPr>
        <w:lastRenderedPageBreak/>
        <w:t>详细数据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5"/>
        <w:gridCol w:w="1614"/>
        <w:gridCol w:w="1614"/>
        <w:gridCol w:w="1673"/>
      </w:tblGrid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Beta</w:t>
            </w:r>
          </w:p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（°</w:t>
            </w:r>
            <w:r>
              <w:t>=rad</w:t>
            </w:r>
            <w:r>
              <w:rPr>
                <w:rFonts w:hint="eastAsia"/>
              </w:rPr>
              <w:t>）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CL</w:t>
            </w:r>
          </w:p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Alpha</w:t>
            </w:r>
            <w:r>
              <w:t>=3°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CL</w:t>
            </w:r>
          </w:p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Alpha</w:t>
            </w:r>
            <w:r>
              <w:t>=8°</w:t>
            </w:r>
          </w:p>
        </w:tc>
        <w:tc>
          <w:tcPr>
            <w:tcW w:w="1673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CL</w:t>
            </w:r>
          </w:p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Alpha</w:t>
            </w:r>
            <w:r>
              <w:t>=12°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25°=-0.4363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0.4839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0.9593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1.256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23°=-0.4014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0.49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0.9744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1.267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21°=-0.3665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0.4973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0.9825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1.287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19°=-0.3316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0.5002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0.9962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1.304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17°=-0.2967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0.5054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1.008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1.312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15°=-0.2618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0.5109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1.012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1.326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13°=-0.2269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0.5156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1.022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1.338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11°=-0.192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0.5155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1.031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1.337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9°=-0.1571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0.5197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1.034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1.351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7°=-0.1222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0.5222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1.037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1.357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5°=-0.08727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0.5275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1.044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1.366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3°=-0.05236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0.5216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1.047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1.365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-</w:t>
            </w:r>
            <w:r>
              <w:t>1°=-0.01745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0.5251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1.044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1.366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  <w:r>
              <w:t>=0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0.5247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</w:t>
            </w:r>
            <w:r>
              <w:t>0494</w:t>
            </w:r>
          </w:p>
        </w:tc>
        <w:tc>
          <w:tcPr>
            <w:tcW w:w="1673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1.3</w:t>
            </w:r>
            <w:r>
              <w:t>756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1°=0.01745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0.5251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1.044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1.366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3°=0.05236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0.5216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1.047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1.365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5</w:t>
            </w:r>
            <w:r>
              <w:t>°=0.08727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0.5275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1.044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1.366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7°=0.1222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0.5222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1.037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1.357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9°=0.1571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0.5197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1.034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1.351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11°=0.192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0.5155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1.031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1.337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13°=0.2269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0.5156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1.022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1.338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15°=0.2618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0.5109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1.012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1.326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17°=0.2967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0.5054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1.008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1.312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19°=0.3316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0.5002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0.9962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1.304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21°=0.3665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0.4973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0.9825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1.287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23°=0.4014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0.49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0.9744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1.267</w:t>
            </w:r>
          </w:p>
        </w:tc>
      </w:tr>
      <w:tr w:rsidR="009559BA" w:rsidTr="009559BA">
        <w:tc>
          <w:tcPr>
            <w:tcW w:w="1615" w:type="dxa"/>
          </w:tcPr>
          <w:p w:rsidR="009559BA" w:rsidRDefault="009559BA" w:rsidP="007470C0">
            <w:pPr>
              <w:jc w:val="center"/>
            </w:pPr>
            <w:r>
              <w:t>25°=0.4363</w:t>
            </w:r>
          </w:p>
        </w:tc>
        <w:tc>
          <w:tcPr>
            <w:tcW w:w="1614" w:type="dxa"/>
          </w:tcPr>
          <w:p w:rsidR="009559BA" w:rsidRDefault="009559BA" w:rsidP="007470C0">
            <w:pPr>
              <w:jc w:val="center"/>
            </w:pPr>
            <w:r>
              <w:rPr>
                <w:rFonts w:hint="eastAsia"/>
              </w:rPr>
              <w:t>0.4839</w:t>
            </w:r>
          </w:p>
        </w:tc>
        <w:tc>
          <w:tcPr>
            <w:tcW w:w="1614" w:type="dxa"/>
          </w:tcPr>
          <w:p w:rsidR="009559BA" w:rsidRDefault="00F57646" w:rsidP="007470C0">
            <w:pPr>
              <w:jc w:val="center"/>
            </w:pPr>
            <w:r>
              <w:rPr>
                <w:rFonts w:hint="eastAsia"/>
              </w:rPr>
              <w:t>0.9593</w:t>
            </w:r>
          </w:p>
        </w:tc>
        <w:tc>
          <w:tcPr>
            <w:tcW w:w="1673" w:type="dxa"/>
          </w:tcPr>
          <w:p w:rsidR="009559BA" w:rsidRDefault="00BF59BE" w:rsidP="007470C0">
            <w:pPr>
              <w:jc w:val="center"/>
            </w:pPr>
            <w:r>
              <w:rPr>
                <w:rFonts w:hint="eastAsia"/>
              </w:rPr>
              <w:t>1.256</w:t>
            </w:r>
          </w:p>
        </w:tc>
      </w:tr>
    </w:tbl>
    <w:p w:rsidR="00AA551C" w:rsidRPr="00A87FD5" w:rsidRDefault="00AA551C"/>
    <w:sectPr w:rsidR="00AA551C" w:rsidRPr="00A8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0"/>
    <w:rsid w:val="00040833"/>
    <w:rsid w:val="002E56C7"/>
    <w:rsid w:val="00457437"/>
    <w:rsid w:val="00637EEC"/>
    <w:rsid w:val="006605C0"/>
    <w:rsid w:val="007470C0"/>
    <w:rsid w:val="009559BA"/>
    <w:rsid w:val="00A87FD5"/>
    <w:rsid w:val="00AA551C"/>
    <w:rsid w:val="00BF59BE"/>
    <w:rsid w:val="00F31477"/>
    <w:rsid w:val="00F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D8FB0-0F5E-41FC-ACE2-1D088AAE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59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AA5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F59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97AB-E2B4-40E5-9C98-6CE529C0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Miles</dc:creator>
  <cp:keywords/>
  <dc:description/>
  <cp:lastModifiedBy>Kim Miles</cp:lastModifiedBy>
  <cp:revision>5</cp:revision>
  <dcterms:created xsi:type="dcterms:W3CDTF">2019-05-08T13:40:00Z</dcterms:created>
  <dcterms:modified xsi:type="dcterms:W3CDTF">2019-05-09T02:34:00Z</dcterms:modified>
</cp:coreProperties>
</file>