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1215C" w14:textId="70C60713" w:rsidR="00ED0B27" w:rsidRPr="009D46C0" w:rsidRDefault="00ED0B27" w:rsidP="00ED0B27">
      <w:pPr>
        <w:pStyle w:val="a7"/>
        <w:rPr>
          <w:rFonts w:ascii="宋体" w:eastAsia="宋体" w:hAnsi="宋体" w:hint="eastAsia"/>
        </w:rPr>
      </w:pPr>
      <w:r w:rsidRPr="009D46C0">
        <w:rPr>
          <w:rFonts w:ascii="宋体" w:eastAsia="宋体" w:hAnsi="宋体"/>
        </w:rPr>
        <w:t>实验</w:t>
      </w:r>
      <w:r w:rsidR="00C5573C">
        <w:rPr>
          <w:rFonts w:ascii="宋体" w:eastAsia="宋体" w:hAnsi="宋体" w:hint="eastAsia"/>
        </w:rPr>
        <w:t>三</w:t>
      </w:r>
      <w:r w:rsidR="00C5573C" w:rsidRPr="00C5573C">
        <w:rPr>
          <w:rFonts w:ascii="宋体" w:eastAsia="宋体" w:hAnsi="宋体"/>
        </w:rPr>
        <w:t> 正弦波振荡器</w:t>
      </w:r>
    </w:p>
    <w:p w14:paraId="13B98C09" w14:textId="6AC2ED44" w:rsidR="00ED0B27" w:rsidRPr="009D46C0" w:rsidRDefault="00ED0B27" w:rsidP="00ED0B27">
      <w:pPr>
        <w:pStyle w:val="6"/>
        <w:rPr>
          <w:rFonts w:ascii="宋体" w:eastAsia="宋体" w:hAnsi="宋体" w:hint="eastAsia"/>
        </w:rPr>
      </w:pPr>
      <w:r w:rsidRPr="009D46C0">
        <w:rPr>
          <w:rFonts w:ascii="宋体" w:eastAsia="宋体" w:hAnsi="宋体"/>
        </w:rPr>
        <w:t>一、实验目的：</w:t>
      </w:r>
    </w:p>
    <w:p w14:paraId="05EEEC9D" w14:textId="77777777" w:rsidR="00C5573C" w:rsidRPr="00C5573C" w:rsidRDefault="00705808" w:rsidP="00C5573C">
      <w:pPr>
        <w:rPr>
          <w:rFonts w:ascii="宋体" w:eastAsia="宋体" w:hAnsi="宋体" w:hint="eastAsia"/>
        </w:rPr>
      </w:pPr>
      <w:r w:rsidRPr="00705808">
        <w:rPr>
          <w:rFonts w:ascii="宋体" w:eastAsia="宋体" w:hAnsi="宋体"/>
        </w:rPr>
        <w:t>（</w:t>
      </w:r>
      <w:r w:rsidRPr="00705808">
        <w:rPr>
          <w:rFonts w:ascii="宋体" w:eastAsia="宋体" w:hAnsi="宋体" w:hint="eastAsia"/>
        </w:rPr>
        <w:t>1）</w:t>
      </w:r>
      <w:r w:rsidR="00C5573C" w:rsidRPr="00C5573C">
        <w:rPr>
          <w:rFonts w:ascii="宋体" w:eastAsia="宋体" w:hAnsi="宋体" w:hint="eastAsia"/>
        </w:rPr>
        <w:t>深入了解电容三点式、电感三点式和晶体振荡器的工作原理和性能特点；</w:t>
      </w:r>
    </w:p>
    <w:p w14:paraId="39F8057F" w14:textId="590361EB" w:rsidR="00C5573C" w:rsidRPr="00C5573C"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2</w:t>
      </w:r>
      <w:r w:rsidRPr="00705808">
        <w:rPr>
          <w:rFonts w:ascii="宋体" w:eastAsia="宋体" w:hAnsi="宋体" w:hint="eastAsia"/>
        </w:rPr>
        <w:t>）</w:t>
      </w:r>
      <w:r w:rsidRPr="00C5573C">
        <w:rPr>
          <w:rFonts w:ascii="宋体" w:eastAsia="宋体" w:hAnsi="宋体" w:hint="eastAsia"/>
        </w:rPr>
        <w:t>掌握振荡器的频率稳定度、相位噪声等参数的意义及测量方法；</w:t>
      </w:r>
    </w:p>
    <w:p w14:paraId="7AF7B765" w14:textId="5FFED7A8" w:rsidR="00C5573C" w:rsidRPr="00C5573C"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3</w:t>
      </w:r>
      <w:r w:rsidRPr="00705808">
        <w:rPr>
          <w:rFonts w:ascii="宋体" w:eastAsia="宋体" w:hAnsi="宋体" w:hint="eastAsia"/>
        </w:rPr>
        <w:t>）</w:t>
      </w:r>
      <w:r w:rsidRPr="00C5573C">
        <w:rPr>
          <w:rFonts w:ascii="宋体" w:eastAsia="宋体" w:hAnsi="宋体" w:hint="eastAsia"/>
        </w:rPr>
        <w:t>学习数字频率计的工作原理及使用方法</w:t>
      </w:r>
      <w:r w:rsidRPr="00C5573C">
        <w:rPr>
          <w:rFonts w:ascii="宋体" w:eastAsia="宋体" w:hAnsi="宋体"/>
        </w:rPr>
        <w:t>;</w:t>
      </w:r>
    </w:p>
    <w:p w14:paraId="15BFE477" w14:textId="0292B516" w:rsidR="00705808" w:rsidRPr="009D46C0"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4</w:t>
      </w:r>
      <w:r w:rsidRPr="00705808">
        <w:rPr>
          <w:rFonts w:ascii="宋体" w:eastAsia="宋体" w:hAnsi="宋体" w:hint="eastAsia"/>
        </w:rPr>
        <w:t>）</w:t>
      </w:r>
      <w:r w:rsidRPr="00C5573C">
        <w:rPr>
          <w:rFonts w:ascii="宋体" w:eastAsia="宋体" w:hAnsi="宋体" w:hint="eastAsia"/>
        </w:rPr>
        <w:t>学习频谱分析仪的工作原理及使用方法。</w:t>
      </w:r>
    </w:p>
    <w:p w14:paraId="27DFB817" w14:textId="71CCD168" w:rsidR="00ED0B27" w:rsidRPr="009D46C0" w:rsidRDefault="00ED0B27" w:rsidP="00ED0B27">
      <w:pPr>
        <w:pStyle w:val="6"/>
        <w:rPr>
          <w:rFonts w:ascii="宋体" w:eastAsia="宋体" w:hAnsi="宋体" w:hint="eastAsia"/>
        </w:rPr>
      </w:pPr>
      <w:r w:rsidRPr="009D46C0">
        <w:rPr>
          <w:rFonts w:ascii="宋体" w:eastAsia="宋体" w:hAnsi="宋体" w:hint="eastAsia"/>
        </w:rPr>
        <w:t>二</w:t>
      </w:r>
      <w:r w:rsidRPr="009D46C0">
        <w:rPr>
          <w:rFonts w:ascii="宋体" w:eastAsia="宋体" w:hAnsi="宋体"/>
        </w:rPr>
        <w:t>、实验设备：</w:t>
      </w:r>
    </w:p>
    <w:p w14:paraId="4E200406" w14:textId="55CC5426" w:rsidR="00C5573C" w:rsidRPr="00C5573C" w:rsidRDefault="00705808" w:rsidP="00C5573C">
      <w:pPr>
        <w:rPr>
          <w:rFonts w:ascii="宋体" w:eastAsia="宋体" w:hAnsi="宋体" w:hint="eastAsia"/>
        </w:rPr>
      </w:pPr>
      <w:r w:rsidRPr="00705808">
        <w:rPr>
          <w:rFonts w:ascii="宋体" w:eastAsia="宋体" w:hAnsi="宋体"/>
        </w:rPr>
        <w:t>（1）</w:t>
      </w:r>
      <w:r w:rsidR="00C5573C" w:rsidRPr="00C5573C">
        <w:rPr>
          <w:rFonts w:ascii="宋体" w:eastAsia="宋体" w:hAnsi="宋体" w:hint="eastAsia"/>
        </w:rPr>
        <w:t xml:space="preserve">数字示波器     </w:t>
      </w:r>
      <w:r w:rsidR="00C5573C">
        <w:rPr>
          <w:rFonts w:ascii="宋体" w:eastAsia="宋体" w:hAnsi="宋体" w:hint="eastAsia"/>
        </w:rPr>
        <w:t xml:space="preserve"> </w:t>
      </w:r>
      <w:r w:rsidR="00C5573C" w:rsidRPr="00C5573C">
        <w:rPr>
          <w:rFonts w:ascii="宋体" w:eastAsia="宋体" w:hAnsi="宋体" w:hint="eastAsia"/>
        </w:rPr>
        <w:t xml:space="preserve"> </w:t>
      </w:r>
      <w:r w:rsidR="00C5573C" w:rsidRPr="00C5573C">
        <w:rPr>
          <w:rFonts w:ascii="宋体" w:eastAsia="宋体" w:hAnsi="宋体"/>
        </w:rPr>
        <w:t xml:space="preserve">TDS210  </w:t>
      </w:r>
      <w:r w:rsidR="00C5573C">
        <w:rPr>
          <w:rFonts w:ascii="宋体" w:eastAsia="宋体" w:hAnsi="宋体" w:hint="eastAsia"/>
        </w:rPr>
        <w:t xml:space="preserve"> </w:t>
      </w:r>
      <w:r w:rsidR="00C5573C" w:rsidRPr="00C5573C">
        <w:rPr>
          <w:rFonts w:ascii="宋体" w:eastAsia="宋体" w:hAnsi="宋体"/>
        </w:rPr>
        <w:t xml:space="preserve"> 0~60MHz    </w:t>
      </w:r>
      <w:r w:rsidR="00C5573C">
        <w:rPr>
          <w:rFonts w:ascii="宋体" w:eastAsia="宋体" w:hAnsi="宋体" w:hint="eastAsia"/>
        </w:rPr>
        <w:t xml:space="preserve">  </w:t>
      </w:r>
      <w:r w:rsidR="00C5573C" w:rsidRPr="00C5573C">
        <w:rPr>
          <w:rFonts w:ascii="宋体" w:eastAsia="宋体" w:hAnsi="宋体"/>
        </w:rPr>
        <w:t xml:space="preserve"> 1</w:t>
      </w:r>
      <w:r w:rsidR="00C5573C" w:rsidRPr="00C5573C">
        <w:rPr>
          <w:rFonts w:ascii="宋体" w:eastAsia="宋体" w:hAnsi="宋体" w:hint="eastAsia"/>
        </w:rPr>
        <w:t>台</w:t>
      </w:r>
    </w:p>
    <w:p w14:paraId="3D474195" w14:textId="604A6F2C" w:rsidR="00C5573C" w:rsidRPr="00C5573C"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2</w:t>
      </w:r>
      <w:r w:rsidRPr="00705808">
        <w:rPr>
          <w:rFonts w:ascii="宋体" w:eastAsia="宋体" w:hAnsi="宋体"/>
        </w:rPr>
        <w:t>）</w:t>
      </w:r>
      <w:r w:rsidRPr="00C5573C">
        <w:rPr>
          <w:rFonts w:ascii="宋体" w:eastAsia="宋体" w:hAnsi="宋体" w:hint="eastAsia"/>
        </w:rPr>
        <w:t xml:space="preserve">数字频率计       </w:t>
      </w:r>
      <w:r w:rsidRPr="00C5573C">
        <w:rPr>
          <w:rFonts w:ascii="宋体" w:eastAsia="宋体" w:hAnsi="宋体"/>
        </w:rPr>
        <w:t xml:space="preserve">E312B1   </w:t>
      </w:r>
      <w:r>
        <w:rPr>
          <w:rFonts w:ascii="宋体" w:eastAsia="宋体" w:hAnsi="宋体" w:hint="eastAsia"/>
        </w:rPr>
        <w:t xml:space="preserve"> </w:t>
      </w:r>
      <w:r w:rsidRPr="00C5573C">
        <w:rPr>
          <w:rFonts w:ascii="宋体" w:eastAsia="宋体" w:hAnsi="宋体"/>
        </w:rPr>
        <w:t>0~1GHz        1 台</w:t>
      </w:r>
    </w:p>
    <w:p w14:paraId="71ABBE14" w14:textId="1AC51112" w:rsidR="00C5573C" w:rsidRPr="00C5573C"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3</w:t>
      </w:r>
      <w:r w:rsidRPr="00705808">
        <w:rPr>
          <w:rFonts w:ascii="宋体" w:eastAsia="宋体" w:hAnsi="宋体"/>
        </w:rPr>
        <w:t>）</w:t>
      </w:r>
      <w:r w:rsidRPr="00C5573C">
        <w:rPr>
          <w:rFonts w:ascii="宋体" w:eastAsia="宋体" w:hAnsi="宋体" w:hint="eastAsia"/>
        </w:rPr>
        <w:t xml:space="preserve">频谱分析仪       </w:t>
      </w:r>
      <w:r w:rsidRPr="00C5573C">
        <w:rPr>
          <w:rFonts w:ascii="宋体" w:eastAsia="宋体" w:hAnsi="宋体"/>
        </w:rPr>
        <w:t xml:space="preserve">GSP-827 </w:t>
      </w:r>
      <w:r>
        <w:rPr>
          <w:rFonts w:ascii="宋体" w:eastAsia="宋体" w:hAnsi="宋体" w:hint="eastAsia"/>
        </w:rPr>
        <w:t xml:space="preserve"> </w:t>
      </w:r>
      <w:r w:rsidRPr="00C5573C">
        <w:rPr>
          <w:rFonts w:ascii="宋体" w:eastAsia="宋体" w:hAnsi="宋体"/>
        </w:rPr>
        <w:t xml:space="preserve"> 0~2.7GHz    </w:t>
      </w:r>
      <w:r>
        <w:rPr>
          <w:rFonts w:ascii="宋体" w:eastAsia="宋体" w:hAnsi="宋体" w:hint="eastAsia"/>
        </w:rPr>
        <w:t xml:space="preserve"> </w:t>
      </w:r>
      <w:r w:rsidRPr="00C5573C">
        <w:rPr>
          <w:rFonts w:ascii="宋体" w:eastAsia="宋体" w:hAnsi="宋体"/>
        </w:rPr>
        <w:t xml:space="preserve"> 1</w:t>
      </w:r>
      <w:r w:rsidRPr="00C5573C">
        <w:rPr>
          <w:rFonts w:ascii="宋体" w:eastAsia="宋体" w:hAnsi="宋体" w:hint="eastAsia"/>
        </w:rPr>
        <w:t xml:space="preserve">台 </w:t>
      </w:r>
    </w:p>
    <w:p w14:paraId="64A7F402" w14:textId="6B6F8258" w:rsidR="00C5573C" w:rsidRPr="00C5573C"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4</w:t>
      </w:r>
      <w:r w:rsidRPr="00705808">
        <w:rPr>
          <w:rFonts w:ascii="宋体" w:eastAsia="宋体" w:hAnsi="宋体"/>
        </w:rPr>
        <w:t>）</w:t>
      </w:r>
      <w:r w:rsidRPr="00C5573C">
        <w:rPr>
          <w:rFonts w:ascii="宋体" w:eastAsia="宋体" w:hAnsi="宋体" w:hint="eastAsia"/>
        </w:rPr>
        <w:t xml:space="preserve">直流稳压电源  </w:t>
      </w:r>
      <w:r>
        <w:rPr>
          <w:rFonts w:ascii="宋体" w:eastAsia="宋体" w:hAnsi="宋体" w:hint="eastAsia"/>
        </w:rPr>
        <w:t xml:space="preserve">  </w:t>
      </w:r>
      <w:r w:rsidRPr="00C5573C">
        <w:rPr>
          <w:rFonts w:ascii="宋体" w:eastAsia="宋体" w:hAnsi="宋体" w:hint="eastAsia"/>
        </w:rPr>
        <w:t xml:space="preserve"> </w:t>
      </w:r>
      <w:r w:rsidRPr="00C5573C">
        <w:rPr>
          <w:rFonts w:ascii="宋体" w:eastAsia="宋体" w:hAnsi="宋体"/>
        </w:rPr>
        <w:t>SS3323    0~30V         1</w:t>
      </w:r>
      <w:r w:rsidRPr="00C5573C">
        <w:rPr>
          <w:rFonts w:ascii="宋体" w:eastAsia="宋体" w:hAnsi="宋体" w:hint="eastAsia"/>
        </w:rPr>
        <w:t xml:space="preserve">台 </w:t>
      </w:r>
    </w:p>
    <w:p w14:paraId="67AA5C5F" w14:textId="211B4292" w:rsidR="00705808" w:rsidRPr="009D46C0" w:rsidRDefault="00C5573C" w:rsidP="00C5573C">
      <w:pPr>
        <w:rPr>
          <w:rFonts w:ascii="宋体" w:eastAsia="宋体" w:hAnsi="宋体" w:hint="eastAsia"/>
        </w:rPr>
      </w:pPr>
      <w:r w:rsidRPr="00705808">
        <w:rPr>
          <w:rFonts w:ascii="宋体" w:eastAsia="宋体" w:hAnsi="宋体"/>
        </w:rPr>
        <w:t>（</w:t>
      </w:r>
      <w:r>
        <w:rPr>
          <w:rFonts w:ascii="宋体" w:eastAsia="宋体" w:hAnsi="宋体" w:hint="eastAsia"/>
        </w:rPr>
        <w:t>5</w:t>
      </w:r>
      <w:r w:rsidRPr="00705808">
        <w:rPr>
          <w:rFonts w:ascii="宋体" w:eastAsia="宋体" w:hAnsi="宋体"/>
        </w:rPr>
        <w:t>）</w:t>
      </w:r>
      <w:r w:rsidRPr="00C5573C">
        <w:rPr>
          <w:rFonts w:ascii="宋体" w:eastAsia="宋体" w:hAnsi="宋体" w:hint="eastAsia"/>
        </w:rPr>
        <w:t xml:space="preserve">实验电路板       自制                    </w:t>
      </w:r>
      <w:r w:rsidRPr="00C5573C">
        <w:rPr>
          <w:rFonts w:ascii="宋体" w:eastAsia="宋体" w:hAnsi="宋体"/>
        </w:rPr>
        <w:t>1</w:t>
      </w:r>
      <w:r w:rsidRPr="00C5573C">
        <w:rPr>
          <w:rFonts w:ascii="宋体" w:eastAsia="宋体" w:hAnsi="宋体" w:hint="eastAsia"/>
        </w:rPr>
        <w:t>块</w:t>
      </w:r>
    </w:p>
    <w:p w14:paraId="008DA9F0" w14:textId="6317B465" w:rsidR="00ED0B27" w:rsidRDefault="00ED0B27" w:rsidP="00ED0B27">
      <w:pPr>
        <w:pStyle w:val="6"/>
        <w:rPr>
          <w:rFonts w:ascii="宋体" w:eastAsia="宋体" w:hAnsi="宋体" w:hint="eastAsia"/>
        </w:rPr>
      </w:pPr>
      <w:r w:rsidRPr="009D46C0">
        <w:rPr>
          <w:rFonts w:ascii="宋体" w:eastAsia="宋体" w:hAnsi="宋体" w:hint="eastAsia"/>
        </w:rPr>
        <w:t>三、</w:t>
      </w:r>
      <w:r w:rsidRPr="009D46C0">
        <w:rPr>
          <w:rFonts w:ascii="宋体" w:eastAsia="宋体" w:hAnsi="宋体"/>
        </w:rPr>
        <w:t>实验电路分析（说明本实验对象即电路的基本工作原理）</w:t>
      </w:r>
    </w:p>
    <w:p w14:paraId="2D0E5751" w14:textId="77777777" w:rsidR="00C5573C" w:rsidRPr="00C5573C" w:rsidRDefault="00C5573C" w:rsidP="00C5573C">
      <w:pPr>
        <w:rPr>
          <w:rFonts w:ascii="宋体" w:eastAsia="宋体" w:hAnsi="宋体" w:hint="eastAsia"/>
          <w:b/>
          <w:bCs/>
        </w:rPr>
      </w:pPr>
      <w:r w:rsidRPr="00C5573C">
        <w:rPr>
          <w:rFonts w:ascii="宋体" w:eastAsia="宋体" w:hAnsi="宋体" w:hint="eastAsia"/>
          <w:b/>
          <w:bCs/>
        </w:rPr>
        <w:t>1. 电容三点式振荡器</w:t>
      </w:r>
    </w:p>
    <w:p w14:paraId="1A387952" w14:textId="77777777" w:rsidR="00C5573C" w:rsidRPr="00C5573C" w:rsidRDefault="00C5573C" w:rsidP="00C5573C">
      <w:pPr>
        <w:rPr>
          <w:rFonts w:ascii="宋体" w:eastAsia="宋体" w:hAnsi="宋体" w:hint="eastAsia"/>
          <w:b/>
          <w:bCs/>
        </w:rPr>
      </w:pPr>
      <w:r w:rsidRPr="00C5573C">
        <w:rPr>
          <w:rFonts w:ascii="宋体" w:eastAsia="宋体" w:hAnsi="宋体" w:hint="eastAsia"/>
          <w:b/>
          <w:bCs/>
        </w:rPr>
        <w:t>【原理图及电路分析】</w:t>
      </w:r>
    </w:p>
    <w:p w14:paraId="03930FCA" w14:textId="77777777" w:rsidR="00C5573C" w:rsidRPr="00C5573C" w:rsidRDefault="00C5573C" w:rsidP="00C5573C">
      <w:pPr>
        <w:rPr>
          <w:rFonts w:ascii="宋体" w:eastAsia="宋体" w:hAnsi="宋体" w:hint="eastAsia"/>
        </w:rPr>
      </w:pPr>
      <w:r w:rsidRPr="00C5573C">
        <w:rPr>
          <w:rFonts w:ascii="宋体" w:eastAsia="宋体" w:hAnsi="宋体"/>
          <w:noProof/>
        </w:rPr>
        <w:drawing>
          <wp:inline distT="0" distB="0" distL="114300" distR="114300" wp14:anchorId="49FC608E" wp14:editId="75F0CEAE">
            <wp:extent cx="2715659" cy="140017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719691" cy="1402254"/>
                    </a:xfrm>
                    <a:prstGeom prst="rect">
                      <a:avLst/>
                    </a:prstGeom>
                    <a:noFill/>
                    <a:ln>
                      <a:noFill/>
                    </a:ln>
                  </pic:spPr>
                </pic:pic>
              </a:graphicData>
            </a:graphic>
          </wp:inline>
        </w:drawing>
      </w:r>
    </w:p>
    <w:p w14:paraId="3BD1796C" w14:textId="30F1FF4A" w:rsidR="00C5573C" w:rsidRPr="00C5573C" w:rsidRDefault="00C5573C" w:rsidP="00C5573C">
      <w:pPr>
        <w:ind w:firstLineChars="200" w:firstLine="422"/>
        <w:rPr>
          <w:rFonts w:ascii="宋体" w:eastAsia="宋体" w:hAnsi="宋体" w:hint="eastAsia"/>
        </w:rPr>
      </w:pPr>
      <w:r w:rsidRPr="00C5573C">
        <w:rPr>
          <w:rFonts w:ascii="宋体" w:eastAsia="宋体" w:hAnsi="宋体"/>
          <w:b/>
          <w:bCs/>
        </w:rPr>
        <w:t>电路分析：</w:t>
      </w:r>
      <w:r w:rsidRPr="00C5573C">
        <w:rPr>
          <w:rFonts w:ascii="宋体" w:eastAsia="宋体" w:hAnsi="宋体"/>
        </w:rPr>
        <w:t xml:space="preserve"> 晶体管采用了共基极的接法，使振荡器能振荡在较高的频率上和具有较好的频率稳定度， 在相同条件下具有较好的频率特性。 对振荡器进行测量时，仪器的输入电阻和电容接入到振荡回路中， 且由于一般射频仪器要求达到 50Ω 阻抗匹配，这些会对振荡器产生影响，使振荡器的振荡频率和幅度在测量时发生改变甚至停振， 从而无法准确测量。为减小这种影响，在振荡电路</w:t>
      </w:r>
      <w:proofErr w:type="gramStart"/>
      <w:r w:rsidRPr="00C5573C">
        <w:rPr>
          <w:rFonts w:ascii="宋体" w:eastAsia="宋体" w:hAnsi="宋体"/>
        </w:rPr>
        <w:t>设计射极跟随</w:t>
      </w:r>
      <w:proofErr w:type="gramEnd"/>
      <w:r w:rsidRPr="00C5573C">
        <w:rPr>
          <w:rFonts w:ascii="宋体" w:eastAsia="宋体" w:hAnsi="宋体"/>
        </w:rPr>
        <w:t>器，起到隔离和阻抗变换的作用，跟随器在与振荡器连接时接到带负载能力较强的发射极。 上图中， R1、 R2、 R3、 R5、 R6、 R7为晶体管的偏置电阻； C7为基极旁路电容，使</w:t>
      </w:r>
      <w:proofErr w:type="gramStart"/>
      <w:r w:rsidRPr="00C5573C">
        <w:rPr>
          <w:rFonts w:ascii="宋体" w:eastAsia="宋体" w:hAnsi="宋体"/>
        </w:rPr>
        <w:t>振荡管基</w:t>
      </w:r>
      <w:proofErr w:type="gramEnd"/>
      <w:r w:rsidRPr="00C5573C">
        <w:rPr>
          <w:rFonts w:ascii="宋体" w:eastAsia="宋体" w:hAnsi="宋体"/>
        </w:rPr>
        <w:t xml:space="preserve"> 极交流接地；电容 C10、 C11为耦合电容； T1为振荡管， T2</w:t>
      </w:r>
      <w:proofErr w:type="gramStart"/>
      <w:r w:rsidRPr="00C5573C">
        <w:rPr>
          <w:rFonts w:ascii="宋体" w:eastAsia="宋体" w:hAnsi="宋体"/>
        </w:rPr>
        <w:t>为射极跟随</w:t>
      </w:r>
      <w:proofErr w:type="gramEnd"/>
      <w:r w:rsidRPr="00C5573C">
        <w:rPr>
          <w:rFonts w:ascii="宋体" w:eastAsia="宋体" w:hAnsi="宋体"/>
        </w:rPr>
        <w:t>器； L2为回路电感， C8、 C9 为回路电容并完成信号的反馈； C5、 C6、 L1 组成电源滤波电路。</w:t>
      </w:r>
    </w:p>
    <w:p w14:paraId="6E2BF12F" w14:textId="77777777" w:rsidR="00C5573C" w:rsidRPr="00C5573C" w:rsidRDefault="00C5573C" w:rsidP="00C5573C">
      <w:pPr>
        <w:rPr>
          <w:rFonts w:ascii="宋体" w:eastAsia="宋体" w:hAnsi="宋体" w:hint="eastAsia"/>
        </w:rPr>
      </w:pPr>
      <w:r w:rsidRPr="00C5573C">
        <w:rPr>
          <w:rFonts w:ascii="宋体" w:eastAsia="宋体" w:hAnsi="宋体"/>
          <w:b/>
          <w:bCs/>
        </w:rPr>
        <w:t>【优缺点分析】</w:t>
      </w:r>
    </w:p>
    <w:p w14:paraId="26D086D2" w14:textId="77777777" w:rsidR="00C5573C" w:rsidRPr="00C5573C" w:rsidRDefault="00C5573C" w:rsidP="00C5573C">
      <w:pPr>
        <w:ind w:firstLineChars="200" w:firstLine="420"/>
        <w:rPr>
          <w:rFonts w:ascii="宋体" w:eastAsia="宋体" w:hAnsi="宋体" w:hint="eastAsia"/>
        </w:rPr>
      </w:pPr>
      <w:r w:rsidRPr="00C5573C">
        <w:rPr>
          <w:rFonts w:ascii="宋体" w:eastAsia="宋体" w:hAnsi="宋体"/>
        </w:rPr>
        <w:t>优点： 振荡频率高，可达上千兆；震荡时的反馈信号取自电容两端， 谐波小， 因而振荡波形较好。</w:t>
      </w:r>
    </w:p>
    <w:p w14:paraId="28D0EBC0" w14:textId="77777777" w:rsidR="00C5573C" w:rsidRPr="00C5573C" w:rsidRDefault="00C5573C" w:rsidP="00C5573C">
      <w:pPr>
        <w:ind w:firstLineChars="200" w:firstLine="420"/>
        <w:rPr>
          <w:rFonts w:ascii="宋体" w:eastAsia="宋体" w:hAnsi="宋体" w:hint="eastAsia"/>
        </w:rPr>
      </w:pPr>
      <w:r w:rsidRPr="00C5573C">
        <w:rPr>
          <w:rFonts w:ascii="宋体" w:eastAsia="宋体" w:hAnsi="宋体"/>
        </w:rPr>
        <w:t>缺点： 由于回路电容有两个，不</w:t>
      </w:r>
      <w:proofErr w:type="gramStart"/>
      <w:r w:rsidRPr="00C5573C">
        <w:rPr>
          <w:rFonts w:ascii="宋体" w:eastAsia="宋体" w:hAnsi="宋体"/>
        </w:rPr>
        <w:t>方便通过</w:t>
      </w:r>
      <w:proofErr w:type="gramEnd"/>
      <w:r w:rsidRPr="00C5573C">
        <w:rPr>
          <w:rFonts w:ascii="宋体" w:eastAsia="宋体" w:hAnsi="宋体"/>
        </w:rPr>
        <w:t xml:space="preserve">改变电容来改变振荡频率。 </w:t>
      </w:r>
    </w:p>
    <w:p w14:paraId="71F0E6D6" w14:textId="77777777" w:rsidR="00C5573C" w:rsidRPr="00C5573C" w:rsidRDefault="00C5573C" w:rsidP="00C5573C">
      <w:pPr>
        <w:numPr>
          <w:ilvl w:val="0"/>
          <w:numId w:val="46"/>
        </w:numPr>
        <w:rPr>
          <w:rFonts w:ascii="宋体" w:eastAsia="宋体" w:hAnsi="宋体" w:hint="eastAsia"/>
          <w:b/>
          <w:bCs/>
        </w:rPr>
      </w:pPr>
      <w:r w:rsidRPr="00C5573C">
        <w:rPr>
          <w:rFonts w:ascii="宋体" w:eastAsia="宋体" w:hAnsi="宋体"/>
          <w:b/>
          <w:bCs/>
        </w:rPr>
        <w:t>电感三点式振荡器</w:t>
      </w:r>
    </w:p>
    <w:p w14:paraId="41D48186" w14:textId="77777777" w:rsidR="00C5573C" w:rsidRPr="00C5573C" w:rsidRDefault="00C5573C" w:rsidP="00C5573C">
      <w:pPr>
        <w:rPr>
          <w:rFonts w:ascii="宋体" w:eastAsia="宋体" w:hAnsi="宋体" w:hint="eastAsia"/>
        </w:rPr>
      </w:pPr>
      <w:r w:rsidRPr="00C5573C">
        <w:rPr>
          <w:rFonts w:ascii="宋体" w:eastAsia="宋体" w:hAnsi="宋体"/>
          <w:b/>
          <w:bCs/>
        </w:rPr>
        <w:t>【原理图及电路分析】</w:t>
      </w:r>
      <w:r w:rsidRPr="00C5573C">
        <w:rPr>
          <w:rFonts w:ascii="宋体" w:eastAsia="宋体" w:hAnsi="宋体"/>
        </w:rPr>
        <w:t xml:space="preserve"> </w:t>
      </w:r>
    </w:p>
    <w:p w14:paraId="1079CD2C" w14:textId="77777777" w:rsidR="00C5573C" w:rsidRPr="00C5573C" w:rsidRDefault="00C5573C" w:rsidP="00C5573C">
      <w:pPr>
        <w:rPr>
          <w:rFonts w:ascii="宋体" w:eastAsia="宋体" w:hAnsi="宋体" w:hint="eastAsia"/>
        </w:rPr>
      </w:pPr>
      <w:r w:rsidRPr="00C5573C">
        <w:rPr>
          <w:rFonts w:ascii="宋体" w:eastAsia="宋体" w:hAnsi="宋体"/>
          <w:noProof/>
        </w:rPr>
        <w:lastRenderedPageBreak/>
        <w:drawing>
          <wp:inline distT="0" distB="0" distL="114300" distR="114300" wp14:anchorId="13B26148" wp14:editId="3B44B70E">
            <wp:extent cx="3677422" cy="2590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679938" cy="2592573"/>
                    </a:xfrm>
                    <a:prstGeom prst="rect">
                      <a:avLst/>
                    </a:prstGeom>
                    <a:noFill/>
                    <a:ln>
                      <a:noFill/>
                    </a:ln>
                  </pic:spPr>
                </pic:pic>
              </a:graphicData>
            </a:graphic>
          </wp:inline>
        </w:drawing>
      </w:r>
    </w:p>
    <w:p w14:paraId="2BC0BC25" w14:textId="77777777" w:rsidR="00C5573C" w:rsidRPr="00C5573C" w:rsidRDefault="00C5573C" w:rsidP="00C5573C">
      <w:pPr>
        <w:ind w:firstLineChars="200" w:firstLine="422"/>
        <w:rPr>
          <w:rFonts w:ascii="宋体" w:eastAsia="宋体" w:hAnsi="宋体" w:hint="eastAsia"/>
        </w:rPr>
      </w:pPr>
      <w:r w:rsidRPr="00C5573C">
        <w:rPr>
          <w:rFonts w:ascii="宋体" w:eastAsia="宋体" w:hAnsi="宋体"/>
          <w:b/>
          <w:bCs/>
        </w:rPr>
        <w:t xml:space="preserve">电路分析： </w:t>
      </w:r>
      <w:r w:rsidRPr="00C5573C">
        <w:rPr>
          <w:rFonts w:ascii="宋体" w:eastAsia="宋体" w:hAnsi="宋体"/>
        </w:rPr>
        <w:t>晶体管采用了共基极的接法，在放大反馈信号时具有较好的频率特性，使振荡器能振荡在较高的频率上和具有较好的频率稳定度。振荡电路后也接入</w:t>
      </w:r>
      <w:proofErr w:type="gramStart"/>
      <w:r w:rsidRPr="00C5573C">
        <w:rPr>
          <w:rFonts w:ascii="宋体" w:eastAsia="宋体" w:hAnsi="宋体"/>
        </w:rPr>
        <w:t>了射极跟随</w:t>
      </w:r>
      <w:proofErr w:type="gramEnd"/>
      <w:r w:rsidRPr="00C5573C">
        <w:rPr>
          <w:rFonts w:ascii="宋体" w:eastAsia="宋体" w:hAnsi="宋体"/>
        </w:rPr>
        <w:t xml:space="preserve">器，起到隔离和阻抗变换作用，并且在与振荡器连接时接到带负载能力较强的发射极，将测量仪器对振荡器的影响减到最小。 在图中， R17、 R18、 R20、 R22、R23、 R24 为晶体管偏置电阻； C21 为基极旁路电容，形成 振荡管基极交流接地；电容 C24、 C25 为耦合电容； T5 为振荡管， T6 </w:t>
      </w:r>
      <w:proofErr w:type="gramStart"/>
      <w:r w:rsidRPr="00C5573C">
        <w:rPr>
          <w:rFonts w:ascii="宋体" w:eastAsia="宋体" w:hAnsi="宋体"/>
        </w:rPr>
        <w:t>为射极跟随</w:t>
      </w:r>
      <w:proofErr w:type="gramEnd"/>
      <w:r w:rsidRPr="00C5573C">
        <w:rPr>
          <w:rFonts w:ascii="宋体" w:eastAsia="宋体" w:hAnsi="宋体"/>
        </w:rPr>
        <w:t xml:space="preserve">器； LL1、 LL2 串联作为回路电感并完成信号的反馈， C20 为回路电容； C18、 C19、 L4 组成电源滤波电路。 </w:t>
      </w:r>
    </w:p>
    <w:p w14:paraId="1BFEA2E6" w14:textId="77777777" w:rsidR="00C5573C" w:rsidRPr="00C5573C" w:rsidRDefault="00C5573C" w:rsidP="00C5573C">
      <w:pPr>
        <w:rPr>
          <w:rFonts w:ascii="宋体" w:eastAsia="宋体" w:hAnsi="宋体" w:hint="eastAsia"/>
          <w:b/>
          <w:bCs/>
        </w:rPr>
      </w:pPr>
      <w:r w:rsidRPr="00C5573C">
        <w:rPr>
          <w:rFonts w:ascii="宋体" w:eastAsia="宋体" w:hAnsi="宋体"/>
          <w:b/>
          <w:bCs/>
        </w:rPr>
        <w:t>3. 晶体振荡器</w:t>
      </w:r>
    </w:p>
    <w:p w14:paraId="12BC01A9" w14:textId="77777777" w:rsidR="00C5573C" w:rsidRPr="00C5573C" w:rsidRDefault="00C5573C" w:rsidP="00C5573C">
      <w:pPr>
        <w:ind w:firstLineChars="200" w:firstLine="420"/>
        <w:rPr>
          <w:rFonts w:ascii="宋体" w:eastAsia="宋体" w:hAnsi="宋体" w:hint="eastAsia"/>
        </w:rPr>
      </w:pPr>
      <w:r w:rsidRPr="00C5573C">
        <w:rPr>
          <w:rFonts w:ascii="宋体" w:eastAsia="宋体" w:hAnsi="宋体"/>
        </w:rPr>
        <w:t>晶体振荡器是一种高稳定性和高准确性的振荡器，主要依靠石英晶体谐振器的高</w:t>
      </w:r>
      <w:proofErr w:type="gramStart"/>
      <w:r w:rsidRPr="00C5573C">
        <w:rPr>
          <w:rFonts w:ascii="宋体" w:eastAsia="宋体" w:hAnsi="宋体"/>
        </w:rPr>
        <w:t>稳定性来稳频</w:t>
      </w:r>
      <w:proofErr w:type="gramEnd"/>
      <w:r w:rsidRPr="00C5573C">
        <w:rPr>
          <w:rFonts w:ascii="宋体" w:eastAsia="宋体" w:hAnsi="宋体"/>
        </w:rPr>
        <w:t>， 它的振荡波形失真小。但它的频率不易改变，基频晶体振荡器的振荡频率较低，一般在几十兆赫兹。</w:t>
      </w:r>
    </w:p>
    <w:p w14:paraId="51987B66" w14:textId="77777777" w:rsidR="00C5573C" w:rsidRPr="00C5573C" w:rsidRDefault="00C5573C" w:rsidP="00C5573C">
      <w:pPr>
        <w:rPr>
          <w:rFonts w:ascii="宋体" w:eastAsia="宋体" w:hAnsi="宋体" w:hint="eastAsia"/>
        </w:rPr>
      </w:pPr>
      <w:r w:rsidRPr="00C5573C">
        <w:rPr>
          <w:rFonts w:ascii="宋体" w:eastAsia="宋体" w:hAnsi="宋体"/>
          <w:b/>
          <w:bCs/>
        </w:rPr>
        <w:t>【原理图及电路分析】</w:t>
      </w:r>
      <w:r w:rsidRPr="00C5573C">
        <w:rPr>
          <w:rFonts w:ascii="宋体" w:eastAsia="宋体" w:hAnsi="宋体"/>
        </w:rPr>
        <w:t xml:space="preserve"> </w:t>
      </w:r>
    </w:p>
    <w:p w14:paraId="61C2CB13" w14:textId="77777777" w:rsidR="00C5573C" w:rsidRPr="00C5573C" w:rsidRDefault="00C5573C" w:rsidP="00C5573C">
      <w:pPr>
        <w:rPr>
          <w:rFonts w:ascii="宋体" w:eastAsia="宋体" w:hAnsi="宋体" w:hint="eastAsia"/>
        </w:rPr>
      </w:pPr>
      <w:r w:rsidRPr="00C5573C">
        <w:rPr>
          <w:rFonts w:ascii="宋体" w:eastAsia="宋体" w:hAnsi="宋体"/>
          <w:noProof/>
        </w:rPr>
        <w:drawing>
          <wp:inline distT="0" distB="0" distL="114300" distR="114300" wp14:anchorId="77D81FA8" wp14:editId="39436EE3">
            <wp:extent cx="5272405" cy="2994025"/>
            <wp:effectExtent l="0" t="0" r="63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2405" cy="2994025"/>
                    </a:xfrm>
                    <a:prstGeom prst="rect">
                      <a:avLst/>
                    </a:prstGeom>
                    <a:noFill/>
                    <a:ln>
                      <a:noFill/>
                    </a:ln>
                  </pic:spPr>
                </pic:pic>
              </a:graphicData>
            </a:graphic>
          </wp:inline>
        </w:drawing>
      </w:r>
    </w:p>
    <w:p w14:paraId="08F57BA3" w14:textId="77777777" w:rsidR="00C5573C" w:rsidRPr="00C5573C" w:rsidRDefault="00C5573C" w:rsidP="00C5573C">
      <w:pPr>
        <w:ind w:firstLineChars="200" w:firstLine="422"/>
        <w:rPr>
          <w:rFonts w:ascii="宋体" w:eastAsia="宋体" w:hAnsi="宋体" w:hint="eastAsia"/>
        </w:rPr>
      </w:pPr>
      <w:r w:rsidRPr="00C5573C">
        <w:rPr>
          <w:rFonts w:ascii="宋体" w:eastAsia="宋体" w:hAnsi="宋体"/>
          <w:b/>
          <w:bCs/>
        </w:rPr>
        <w:t>电路分析：</w:t>
      </w:r>
      <w:r w:rsidRPr="00C5573C">
        <w:rPr>
          <w:rFonts w:ascii="宋体" w:eastAsia="宋体" w:hAnsi="宋体"/>
        </w:rPr>
        <w:t xml:space="preserve"> 晶体管采用了共集电极的接法，集电极直接</w:t>
      </w:r>
      <w:proofErr w:type="gramStart"/>
      <w:r w:rsidRPr="00C5573C">
        <w:rPr>
          <w:rFonts w:ascii="宋体" w:eastAsia="宋体" w:hAnsi="宋体"/>
        </w:rPr>
        <w:t>接</w:t>
      </w:r>
      <w:proofErr w:type="gramEnd"/>
      <w:r w:rsidRPr="00C5573C">
        <w:rPr>
          <w:rFonts w:ascii="宋体" w:eastAsia="宋体" w:hAnsi="宋体"/>
        </w:rPr>
        <w:t>电源，电路较简单该电路属于并联型晶体振荡器，晶体谐振器在电路中等效为电感。振荡电路后接入</w:t>
      </w:r>
      <w:proofErr w:type="gramStart"/>
      <w:r w:rsidRPr="00C5573C">
        <w:rPr>
          <w:rFonts w:ascii="宋体" w:eastAsia="宋体" w:hAnsi="宋体"/>
        </w:rPr>
        <w:t>了射极跟随</w:t>
      </w:r>
      <w:proofErr w:type="gramEnd"/>
      <w:r w:rsidRPr="00C5573C">
        <w:rPr>
          <w:rFonts w:ascii="宋体" w:eastAsia="宋体" w:hAnsi="宋体"/>
        </w:rPr>
        <w:t xml:space="preserve">器，起到隔离和阻抗变换作用，并且在与振荡器连接时接到带负载能力较强的发射极，将测量仪器对振荡器的影响减到最小。 上图中， R9、 R10、 R11、 R13、 R14、R15 为晶体管的偏置电阻；电容 C16、 C17 为耦合电容； T1 为振荡管， T2 </w:t>
      </w:r>
      <w:proofErr w:type="gramStart"/>
      <w:r w:rsidRPr="00C5573C">
        <w:rPr>
          <w:rFonts w:ascii="宋体" w:eastAsia="宋体" w:hAnsi="宋体"/>
        </w:rPr>
        <w:t>为射极跟随</w:t>
      </w:r>
      <w:proofErr w:type="gramEnd"/>
      <w:r w:rsidRPr="00C5573C">
        <w:rPr>
          <w:rFonts w:ascii="宋体" w:eastAsia="宋体" w:hAnsi="宋体"/>
        </w:rPr>
        <w:t xml:space="preserve">器； X1 为晶体谐振器（简称晶体），等效为回路电感， C14、 C15 为回路电容并完成信号的反馈； C12、 C13、 L3 组成电源滤波电路。 </w:t>
      </w:r>
    </w:p>
    <w:p w14:paraId="4C94C6A0" w14:textId="77777777" w:rsidR="00C5573C" w:rsidRPr="00C5573C" w:rsidRDefault="00C5573C" w:rsidP="00C5573C">
      <w:pPr>
        <w:rPr>
          <w:rFonts w:ascii="宋体" w:eastAsia="宋体" w:hAnsi="宋体" w:hint="eastAsia"/>
          <w:b/>
          <w:bCs/>
        </w:rPr>
      </w:pPr>
      <w:r w:rsidRPr="00C5573C">
        <w:rPr>
          <w:rFonts w:ascii="宋体" w:eastAsia="宋体" w:hAnsi="宋体"/>
          <w:b/>
          <w:bCs/>
        </w:rPr>
        <w:t>4. 电源</w:t>
      </w:r>
    </w:p>
    <w:p w14:paraId="0294BAA0" w14:textId="77777777" w:rsidR="00C5573C" w:rsidRPr="00C5573C" w:rsidRDefault="00C5573C" w:rsidP="00C5573C">
      <w:pPr>
        <w:rPr>
          <w:rFonts w:ascii="宋体" w:eastAsia="宋体" w:hAnsi="宋体" w:hint="eastAsia"/>
        </w:rPr>
      </w:pPr>
      <w:r w:rsidRPr="00C5573C">
        <w:rPr>
          <w:rFonts w:ascii="宋体" w:eastAsia="宋体" w:hAnsi="宋体"/>
          <w:b/>
          <w:bCs/>
        </w:rPr>
        <w:t>【原理图】</w:t>
      </w:r>
      <w:r w:rsidRPr="00C5573C">
        <w:rPr>
          <w:rFonts w:ascii="宋体" w:eastAsia="宋体" w:hAnsi="宋体"/>
        </w:rPr>
        <w:t xml:space="preserve"> </w:t>
      </w:r>
    </w:p>
    <w:p w14:paraId="1EC83F14" w14:textId="77777777" w:rsidR="00C5573C" w:rsidRPr="00C5573C" w:rsidRDefault="00C5573C" w:rsidP="00C5573C">
      <w:pPr>
        <w:rPr>
          <w:rFonts w:ascii="宋体" w:eastAsia="宋体" w:hAnsi="宋体" w:hint="eastAsia"/>
        </w:rPr>
      </w:pPr>
      <w:r w:rsidRPr="00C5573C">
        <w:rPr>
          <w:rFonts w:ascii="宋体" w:eastAsia="宋体" w:hAnsi="宋体"/>
          <w:noProof/>
        </w:rPr>
        <w:lastRenderedPageBreak/>
        <w:drawing>
          <wp:inline distT="0" distB="0" distL="114300" distR="114300" wp14:anchorId="6B01C1DF" wp14:editId="122FF691">
            <wp:extent cx="2867025" cy="116186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869684" cy="1162946"/>
                    </a:xfrm>
                    <a:prstGeom prst="rect">
                      <a:avLst/>
                    </a:prstGeom>
                    <a:noFill/>
                    <a:ln>
                      <a:noFill/>
                    </a:ln>
                  </pic:spPr>
                </pic:pic>
              </a:graphicData>
            </a:graphic>
          </wp:inline>
        </w:drawing>
      </w:r>
    </w:p>
    <w:p w14:paraId="0328A987" w14:textId="77777777" w:rsidR="00C5573C" w:rsidRPr="00C5573C" w:rsidRDefault="00C5573C" w:rsidP="00C5573C">
      <w:pPr>
        <w:ind w:firstLineChars="200" w:firstLine="420"/>
        <w:rPr>
          <w:rFonts w:ascii="宋体" w:eastAsia="宋体" w:hAnsi="宋体" w:hint="eastAsia"/>
        </w:rPr>
      </w:pPr>
      <w:r w:rsidRPr="00C5573C">
        <w:rPr>
          <w:rFonts w:ascii="宋体" w:eastAsia="宋体" w:hAnsi="宋体"/>
        </w:rPr>
        <w:t xml:space="preserve">为了防止因电源线接错、电源电压波动和电源引线的分布参数引起电路工作不正常，在实验板上设计了一个简单的+5v 直流稳压电源，电容起滤波作用，输入电压在8V~12V 都可以工作 </w:t>
      </w:r>
    </w:p>
    <w:p w14:paraId="60EA1AFC" w14:textId="77777777" w:rsidR="00C5573C" w:rsidRPr="00C5573C" w:rsidRDefault="00C5573C" w:rsidP="00C5573C">
      <w:pPr>
        <w:rPr>
          <w:rFonts w:ascii="宋体" w:eastAsia="宋体" w:hAnsi="宋体" w:hint="eastAsia"/>
        </w:rPr>
      </w:pPr>
    </w:p>
    <w:p w14:paraId="321D70E1" w14:textId="242E12F6" w:rsidR="00ED0B27" w:rsidRDefault="00ED0B27" w:rsidP="00ED0B27">
      <w:pPr>
        <w:pStyle w:val="6"/>
        <w:rPr>
          <w:rFonts w:ascii="宋体" w:eastAsia="宋体" w:hAnsi="宋体" w:hint="eastAsia"/>
        </w:rPr>
      </w:pPr>
      <w:r w:rsidRPr="009D46C0">
        <w:rPr>
          <w:rFonts w:ascii="宋体" w:eastAsia="宋体" w:hAnsi="宋体" w:hint="eastAsia"/>
        </w:rPr>
        <w:t>四、</w:t>
      </w:r>
      <w:r w:rsidRPr="009D46C0">
        <w:rPr>
          <w:rFonts w:ascii="宋体" w:eastAsia="宋体" w:hAnsi="宋体"/>
        </w:rPr>
        <w:t>实验原理与步骤</w:t>
      </w:r>
      <w:r w:rsidR="00C5573C" w:rsidRPr="00C5573C">
        <w:rPr>
          <w:rFonts w:ascii="宋体" w:eastAsia="宋体" w:hAnsi="宋体"/>
        </w:rPr>
        <w:t>（说明被测指标的意义和测量方法、接线图等，写出实验步骤和各步骤得到的实验结果、数据等）</w:t>
      </w:r>
      <w:r w:rsidR="00C5573C">
        <w:rPr>
          <w:rFonts w:ascii="宋体" w:eastAsia="宋体" w:hAnsi="宋体" w:hint="eastAsia"/>
        </w:rPr>
        <w:t>（</w:t>
      </w:r>
      <w:proofErr w:type="gramStart"/>
      <w:r w:rsidR="00C5573C">
        <w:rPr>
          <w:rFonts w:ascii="宋体" w:eastAsia="宋体" w:hAnsi="宋体" w:hint="eastAsia"/>
        </w:rPr>
        <w:t>含结果</w:t>
      </w:r>
      <w:proofErr w:type="gramEnd"/>
      <w:r w:rsidR="00C5573C">
        <w:rPr>
          <w:rFonts w:ascii="宋体" w:eastAsia="宋体" w:hAnsi="宋体" w:hint="eastAsia"/>
        </w:rPr>
        <w:t>分析）</w:t>
      </w:r>
    </w:p>
    <w:p w14:paraId="522D0327" w14:textId="77777777" w:rsidR="00A0667B" w:rsidRPr="00A0667B" w:rsidRDefault="00A0667B" w:rsidP="00A0667B">
      <w:pPr>
        <w:rPr>
          <w:rFonts w:ascii="宋体" w:eastAsia="宋体" w:hAnsi="宋体" w:hint="eastAsia"/>
          <w:b/>
          <w:bCs/>
        </w:rPr>
      </w:pPr>
      <w:r w:rsidRPr="00A0667B">
        <w:rPr>
          <w:rFonts w:ascii="宋体" w:eastAsia="宋体" w:hAnsi="宋体"/>
          <w:b/>
          <w:bCs/>
        </w:rPr>
        <w:t>1. 测量振荡波形</w:t>
      </w:r>
    </w:p>
    <w:p w14:paraId="23DECA82" w14:textId="77777777" w:rsidR="00A0667B" w:rsidRPr="00A0667B" w:rsidRDefault="00A0667B" w:rsidP="00A0667B">
      <w:pPr>
        <w:rPr>
          <w:rFonts w:ascii="宋体" w:eastAsia="宋体" w:hAnsi="宋体" w:hint="eastAsia"/>
        </w:rPr>
      </w:pPr>
      <w:r w:rsidRPr="00A0667B">
        <w:rPr>
          <w:rFonts w:ascii="宋体" w:eastAsia="宋体" w:hAnsi="宋体"/>
          <w:b/>
          <w:bCs/>
        </w:rPr>
        <w:t>【原理】</w:t>
      </w:r>
    </w:p>
    <w:p w14:paraId="350BA0D0" w14:textId="0F186380" w:rsidR="00A0667B" w:rsidRPr="00A0667B" w:rsidRDefault="00A0667B" w:rsidP="00A0667B">
      <w:pPr>
        <w:ind w:firstLineChars="200" w:firstLine="420"/>
        <w:rPr>
          <w:rFonts w:ascii="宋体" w:eastAsia="宋体" w:hAnsi="宋体" w:hint="eastAsia"/>
        </w:rPr>
      </w:pPr>
      <w:r w:rsidRPr="00A0667B">
        <w:rPr>
          <w:rFonts w:ascii="宋体" w:eastAsia="宋体" w:hAnsi="宋体"/>
        </w:rPr>
        <w:t>振荡器的输出电压波形及幅度是反映振荡器工作状态的重要参数，本实验所用振荡器虽称为正弦波振荡器，但实际输出波形会稍有失真，因为从原理上讲振荡器本身属于非线性电路， 它工作在非线性状态，依靠非线性来达到自稳幅的目的，其集电极电流是</w:t>
      </w:r>
      <w:r w:rsidRPr="00A0667B">
        <w:rPr>
          <w:rFonts w:ascii="宋体" w:eastAsia="宋体" w:hAnsi="宋体" w:hint="eastAsia"/>
        </w:rPr>
        <w:t>非</w:t>
      </w:r>
      <w:r w:rsidRPr="00A0667B">
        <w:rPr>
          <w:rFonts w:ascii="宋体" w:eastAsia="宋体" w:hAnsi="宋体"/>
        </w:rPr>
        <w:t>正弦的，要通过谐振回路的选频滤波作用使输出电压波形尽可能地接近正弦波而非理想的正弦波。振荡器输出电压波形失真的大小取决于振荡环路的环路增益 T（T=AF）、静态工作点 ICQ、回路品质因数 Q（与损耗、负载、晶体管参数有关）。</w:t>
      </w:r>
    </w:p>
    <w:p w14:paraId="1A251F43" w14:textId="77777777" w:rsidR="00A0667B" w:rsidRPr="00A0667B" w:rsidRDefault="00A0667B" w:rsidP="00A0667B">
      <w:pPr>
        <w:rPr>
          <w:rFonts w:ascii="宋体" w:eastAsia="宋体" w:hAnsi="宋体" w:hint="eastAsia"/>
        </w:rPr>
      </w:pPr>
      <w:r w:rsidRPr="00A0667B">
        <w:rPr>
          <w:rFonts w:ascii="宋体" w:eastAsia="宋体" w:hAnsi="宋体"/>
          <w:b/>
          <w:bCs/>
        </w:rPr>
        <w:t>【步骤】</w:t>
      </w:r>
    </w:p>
    <w:p w14:paraId="1D2CFCB2" w14:textId="77777777" w:rsidR="00A0667B" w:rsidRPr="00A0667B" w:rsidRDefault="00A0667B" w:rsidP="00A0667B">
      <w:pPr>
        <w:rPr>
          <w:rFonts w:ascii="宋体" w:eastAsia="宋体" w:hAnsi="宋体" w:hint="eastAsia"/>
        </w:rPr>
      </w:pPr>
      <w:r w:rsidRPr="00A0667B">
        <w:rPr>
          <w:rFonts w:ascii="宋体" w:eastAsia="宋体" w:hAnsi="宋体"/>
        </w:rPr>
        <w:t xml:space="preserve">（1） 接通电源。 为实验电路板供电。 </w:t>
      </w:r>
    </w:p>
    <w:p w14:paraId="61E70AB5" w14:textId="77777777" w:rsidR="00A0667B" w:rsidRPr="00A0667B" w:rsidRDefault="00A0667B" w:rsidP="00A0667B">
      <w:pPr>
        <w:rPr>
          <w:rFonts w:ascii="宋体" w:eastAsia="宋体" w:hAnsi="宋体" w:hint="eastAsia"/>
        </w:rPr>
      </w:pPr>
      <w:r w:rsidRPr="00A0667B">
        <w:rPr>
          <w:rFonts w:ascii="宋体" w:eastAsia="宋体" w:hAnsi="宋体"/>
        </w:rPr>
        <w:t>（2） 用示波器在电容三点式振荡器的输出端 OUT1 测量输出波形并记录，注明电压幅</w:t>
      </w:r>
    </w:p>
    <w:p w14:paraId="7792BDFB" w14:textId="77777777" w:rsidR="00A0667B" w:rsidRPr="00A0667B" w:rsidRDefault="00A0667B" w:rsidP="00A0667B">
      <w:pPr>
        <w:rPr>
          <w:rFonts w:ascii="宋体" w:eastAsia="宋体" w:hAnsi="宋体" w:hint="eastAsia"/>
        </w:rPr>
      </w:pPr>
      <w:r w:rsidRPr="00A0667B">
        <w:rPr>
          <w:rFonts w:ascii="宋体" w:eastAsia="宋体" w:hAnsi="宋体"/>
        </w:rPr>
        <w:t xml:space="preserve">度、 周期等。 </w:t>
      </w:r>
    </w:p>
    <w:p w14:paraId="4DD29E78" w14:textId="55EDA9B3" w:rsidR="00C5573C" w:rsidRDefault="00A0667B" w:rsidP="00C5573C">
      <w:pPr>
        <w:rPr>
          <w:rFonts w:ascii="宋体" w:eastAsia="宋体" w:hAnsi="宋体" w:hint="eastAsia"/>
        </w:rPr>
      </w:pPr>
      <w:r>
        <w:rPr>
          <w:rFonts w:ascii="宋体" w:eastAsia="宋体" w:hAnsi="宋体"/>
          <w:noProof/>
        </w:rPr>
        <w:drawing>
          <wp:inline distT="0" distB="0" distL="0" distR="0" wp14:anchorId="19941504" wp14:editId="725946B3">
            <wp:extent cx="2618701" cy="1962150"/>
            <wp:effectExtent l="0" t="0" r="0" b="0"/>
            <wp:docPr id="2040107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0926" cy="1963817"/>
                    </a:xfrm>
                    <a:prstGeom prst="rect">
                      <a:avLst/>
                    </a:prstGeom>
                    <a:noFill/>
                    <a:ln>
                      <a:noFill/>
                    </a:ln>
                  </pic:spPr>
                </pic:pic>
              </a:graphicData>
            </a:graphic>
          </wp:inline>
        </w:drawing>
      </w:r>
    </w:p>
    <w:p w14:paraId="0EE000F0" w14:textId="61D7F254" w:rsidR="00A0667B" w:rsidRPr="00A0667B" w:rsidRDefault="00A0667B" w:rsidP="00A0667B">
      <w:pPr>
        <w:rPr>
          <w:rFonts w:ascii="宋体" w:eastAsia="宋体" w:hAnsi="宋体" w:hint="eastAsia"/>
        </w:rPr>
      </w:pPr>
      <w:r w:rsidRPr="00A0667B">
        <w:rPr>
          <w:rFonts w:ascii="宋体" w:eastAsia="宋体" w:hAnsi="宋体"/>
        </w:rPr>
        <w:t xml:space="preserve">电压幅度： </w:t>
      </w:r>
      <w:r>
        <w:rPr>
          <w:rFonts w:ascii="宋体" w:eastAsia="宋体" w:hAnsi="宋体" w:hint="eastAsia"/>
        </w:rPr>
        <w:t>40.8mV</w:t>
      </w:r>
      <w:r w:rsidRPr="00A0667B">
        <w:rPr>
          <w:rFonts w:ascii="宋体" w:eastAsia="宋体" w:hAnsi="宋体"/>
        </w:rPr>
        <w:t xml:space="preserve"> 周期： </w:t>
      </w:r>
      <w:r>
        <w:rPr>
          <w:rFonts w:ascii="宋体" w:eastAsia="宋体" w:hAnsi="宋体" w:hint="eastAsia"/>
        </w:rPr>
        <w:t>29.</w:t>
      </w:r>
      <w:r w:rsidR="007D77A1">
        <w:rPr>
          <w:rFonts w:ascii="宋体" w:eastAsia="宋体" w:hAnsi="宋体" w:hint="eastAsia"/>
        </w:rPr>
        <w:t>6</w:t>
      </w:r>
      <w:r>
        <w:rPr>
          <w:rFonts w:ascii="宋体" w:eastAsia="宋体" w:hAnsi="宋体" w:hint="eastAsia"/>
        </w:rPr>
        <w:t>0</w:t>
      </w:r>
      <w:r w:rsidRPr="00A0667B">
        <w:rPr>
          <w:rFonts w:ascii="宋体" w:eastAsia="宋体" w:hAnsi="宋体"/>
        </w:rPr>
        <w:t xml:space="preserve">ns </w:t>
      </w:r>
    </w:p>
    <w:p w14:paraId="42909EC0" w14:textId="77777777" w:rsidR="00A0667B" w:rsidRPr="00A0667B" w:rsidRDefault="00A0667B" w:rsidP="00A0667B">
      <w:pPr>
        <w:rPr>
          <w:rFonts w:ascii="宋体" w:eastAsia="宋体" w:hAnsi="宋体" w:hint="eastAsia"/>
        </w:rPr>
      </w:pPr>
      <w:r w:rsidRPr="00A0667B">
        <w:rPr>
          <w:rFonts w:ascii="宋体" w:eastAsia="宋体" w:hAnsi="宋体"/>
        </w:rPr>
        <w:t>（3） 用示波器在电感三点式振荡器的输出端 OUT2 测量输出波形并记录，注明电压幅</w:t>
      </w:r>
    </w:p>
    <w:p w14:paraId="412701FE" w14:textId="77777777" w:rsidR="00A0667B" w:rsidRPr="00A0667B" w:rsidRDefault="00A0667B" w:rsidP="00A0667B">
      <w:pPr>
        <w:rPr>
          <w:rFonts w:ascii="宋体" w:eastAsia="宋体" w:hAnsi="宋体" w:hint="eastAsia"/>
        </w:rPr>
      </w:pPr>
      <w:r w:rsidRPr="00A0667B">
        <w:rPr>
          <w:rFonts w:ascii="宋体" w:eastAsia="宋体" w:hAnsi="宋体"/>
        </w:rPr>
        <w:t xml:space="preserve">度、 周期等。 </w:t>
      </w:r>
    </w:p>
    <w:p w14:paraId="71A99C84" w14:textId="16037796" w:rsidR="00A0667B" w:rsidRDefault="00A0667B" w:rsidP="00A0667B">
      <w:pPr>
        <w:rPr>
          <w:rFonts w:ascii="宋体" w:eastAsia="宋体" w:hAnsi="宋体" w:hint="eastAsia"/>
        </w:rPr>
      </w:pPr>
      <w:r w:rsidRPr="00A0667B">
        <w:rPr>
          <w:rFonts w:ascii="宋体" w:eastAsia="宋体" w:hAnsi="宋体" w:hint="eastAsia"/>
          <w:noProof/>
        </w:rPr>
        <w:drawing>
          <wp:inline distT="0" distB="0" distL="0" distR="0" wp14:anchorId="7C33FE24" wp14:editId="33F252A5">
            <wp:extent cx="2924175" cy="2193271"/>
            <wp:effectExtent l="0" t="0" r="0" b="0"/>
            <wp:docPr id="3243618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8480" cy="2196500"/>
                    </a:xfrm>
                    <a:prstGeom prst="rect">
                      <a:avLst/>
                    </a:prstGeom>
                    <a:noFill/>
                    <a:ln>
                      <a:noFill/>
                    </a:ln>
                  </pic:spPr>
                </pic:pic>
              </a:graphicData>
            </a:graphic>
          </wp:inline>
        </w:drawing>
      </w:r>
    </w:p>
    <w:p w14:paraId="22EA0D52" w14:textId="2271A43D" w:rsidR="00A0667B" w:rsidRPr="00A0667B" w:rsidRDefault="00A0667B" w:rsidP="00A0667B">
      <w:pPr>
        <w:rPr>
          <w:rFonts w:ascii="宋体" w:eastAsia="宋体" w:hAnsi="宋体" w:hint="eastAsia"/>
        </w:rPr>
      </w:pPr>
      <w:r w:rsidRPr="00A0667B">
        <w:rPr>
          <w:rFonts w:ascii="宋体" w:eastAsia="宋体" w:hAnsi="宋体"/>
        </w:rPr>
        <w:lastRenderedPageBreak/>
        <w:t xml:space="preserve">电压幅度： </w:t>
      </w:r>
      <w:r>
        <w:rPr>
          <w:rFonts w:ascii="宋体" w:eastAsia="宋体" w:hAnsi="宋体" w:hint="eastAsia"/>
        </w:rPr>
        <w:t>78.8m</w:t>
      </w:r>
      <w:r w:rsidRPr="00A0667B">
        <w:rPr>
          <w:rFonts w:ascii="宋体" w:eastAsia="宋体" w:hAnsi="宋体"/>
        </w:rPr>
        <w:t>V 周期： 38.</w:t>
      </w:r>
      <w:r>
        <w:rPr>
          <w:rFonts w:ascii="宋体" w:eastAsia="宋体" w:hAnsi="宋体" w:hint="eastAsia"/>
        </w:rPr>
        <w:t>45</w:t>
      </w:r>
      <w:r w:rsidRPr="00A0667B">
        <w:rPr>
          <w:rFonts w:ascii="宋体" w:eastAsia="宋体" w:hAnsi="宋体"/>
        </w:rPr>
        <w:t>ns</w:t>
      </w:r>
    </w:p>
    <w:p w14:paraId="080DD656" w14:textId="77777777" w:rsidR="00A0667B" w:rsidRPr="00A0667B" w:rsidRDefault="00A0667B" w:rsidP="00A0667B">
      <w:pPr>
        <w:rPr>
          <w:rFonts w:ascii="宋体" w:eastAsia="宋体" w:hAnsi="宋体" w:hint="eastAsia"/>
        </w:rPr>
      </w:pPr>
      <w:r w:rsidRPr="00A0667B">
        <w:rPr>
          <w:rFonts w:ascii="宋体" w:eastAsia="宋体" w:hAnsi="宋体"/>
        </w:rPr>
        <w:t xml:space="preserve">（4） 用示波器在晶体振荡器的输出端 OUT3 测量输出波形并记录，注明电压幅度、周期等。 </w:t>
      </w:r>
    </w:p>
    <w:p w14:paraId="5BDFD5EC" w14:textId="302B20A2" w:rsidR="00A0667B" w:rsidRPr="00A0667B" w:rsidRDefault="00A0667B" w:rsidP="00A0667B">
      <w:pPr>
        <w:rPr>
          <w:rFonts w:ascii="宋体" w:eastAsia="宋体" w:hAnsi="宋体" w:hint="eastAsia"/>
        </w:rPr>
      </w:pPr>
      <w:r w:rsidRPr="00A0667B">
        <w:rPr>
          <w:rFonts w:ascii="宋体" w:eastAsia="宋体" w:hAnsi="宋体" w:hint="eastAsia"/>
          <w:noProof/>
        </w:rPr>
        <w:drawing>
          <wp:inline distT="0" distB="0" distL="0" distR="0" wp14:anchorId="378DF43F" wp14:editId="0E5A2962">
            <wp:extent cx="2527139" cy="1895475"/>
            <wp:effectExtent l="0" t="0" r="6985" b="0"/>
            <wp:docPr id="18173667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518" cy="1898009"/>
                    </a:xfrm>
                    <a:prstGeom prst="rect">
                      <a:avLst/>
                    </a:prstGeom>
                    <a:noFill/>
                    <a:ln>
                      <a:noFill/>
                    </a:ln>
                  </pic:spPr>
                </pic:pic>
              </a:graphicData>
            </a:graphic>
          </wp:inline>
        </w:drawing>
      </w:r>
    </w:p>
    <w:p w14:paraId="5D387EEC" w14:textId="1E6E983D" w:rsidR="00A0667B" w:rsidRPr="00A0667B" w:rsidRDefault="00A0667B" w:rsidP="00A0667B">
      <w:pPr>
        <w:rPr>
          <w:rFonts w:ascii="宋体" w:eastAsia="宋体" w:hAnsi="宋体" w:hint="eastAsia"/>
        </w:rPr>
      </w:pPr>
      <w:r w:rsidRPr="00A0667B">
        <w:rPr>
          <w:rFonts w:ascii="宋体" w:eastAsia="宋体" w:hAnsi="宋体"/>
        </w:rPr>
        <w:t xml:space="preserve">电压幅度： </w:t>
      </w:r>
      <w:r>
        <w:rPr>
          <w:rFonts w:ascii="宋体" w:eastAsia="宋体" w:hAnsi="宋体" w:hint="eastAsia"/>
        </w:rPr>
        <w:t>95.0m</w:t>
      </w:r>
      <w:r w:rsidRPr="00A0667B">
        <w:rPr>
          <w:rFonts w:ascii="宋体" w:eastAsia="宋体" w:hAnsi="宋体"/>
        </w:rPr>
        <w:t>V 周期： 41.</w:t>
      </w:r>
      <w:r w:rsidRPr="00A0667B">
        <w:rPr>
          <w:rFonts w:ascii="宋体" w:eastAsia="宋体" w:hAnsi="宋体" w:hint="eastAsia"/>
        </w:rPr>
        <w:t>60</w:t>
      </w:r>
      <w:r w:rsidRPr="00A0667B">
        <w:rPr>
          <w:rFonts w:ascii="宋体" w:eastAsia="宋体" w:hAnsi="宋体"/>
        </w:rPr>
        <w:t>ns</w:t>
      </w:r>
    </w:p>
    <w:p w14:paraId="5B69FF72" w14:textId="77777777" w:rsidR="00A0667B" w:rsidRPr="00A0667B" w:rsidRDefault="00A0667B" w:rsidP="00A0667B">
      <w:pPr>
        <w:rPr>
          <w:rFonts w:ascii="宋体" w:eastAsia="宋体" w:hAnsi="宋体" w:hint="eastAsia"/>
        </w:rPr>
      </w:pPr>
    </w:p>
    <w:p w14:paraId="0C799ED8" w14:textId="77777777" w:rsidR="00A0667B" w:rsidRPr="00A0667B" w:rsidRDefault="00A0667B" w:rsidP="00A0667B">
      <w:pPr>
        <w:rPr>
          <w:rFonts w:ascii="宋体" w:eastAsia="宋体" w:hAnsi="宋体" w:hint="eastAsia"/>
          <w:b/>
          <w:bCs/>
        </w:rPr>
      </w:pPr>
      <w:r w:rsidRPr="00A0667B">
        <w:rPr>
          <w:rFonts w:ascii="宋体" w:eastAsia="宋体" w:hAnsi="宋体"/>
          <w:b/>
          <w:bCs/>
        </w:rPr>
        <w:t>2. 测量振荡器的振荡频率和频率稳定度</w:t>
      </w:r>
    </w:p>
    <w:p w14:paraId="30CF838F" w14:textId="77777777" w:rsidR="00A0667B" w:rsidRPr="00A0667B" w:rsidRDefault="00A0667B" w:rsidP="00A0667B">
      <w:pPr>
        <w:ind w:firstLineChars="200" w:firstLine="420"/>
        <w:rPr>
          <w:rFonts w:ascii="宋体" w:eastAsia="宋体" w:hAnsi="宋体" w:hint="eastAsia"/>
        </w:rPr>
      </w:pPr>
      <w:r w:rsidRPr="00A0667B">
        <w:rPr>
          <w:rFonts w:ascii="宋体" w:eastAsia="宋体" w:hAnsi="宋体"/>
        </w:rPr>
        <w:t>振荡器的频率稳定度是振荡器最重要的指标，对于一个已产生的信号来说，还无法通过后续处理来提高频率稳定度，频率稳定度只取决于产生信号的电路。振荡器的频率稳定度与电路结构、元件质量、工作环境、电磁干扰等有关。描述振荡器频率稳定度的方法有多种，分别应 用在不同的领域。本次实验测量振荡器的短期频率 稳定度，即在振荡器工作稳定后，每隔半分钟测一次频率，</w:t>
      </w:r>
      <w:proofErr w:type="gramStart"/>
      <w:r w:rsidRPr="00A0667B">
        <w:rPr>
          <w:rFonts w:ascii="宋体" w:eastAsia="宋体" w:hAnsi="宋体"/>
        </w:rPr>
        <w:t>共测</w:t>
      </w:r>
      <w:proofErr w:type="gramEnd"/>
      <w:r w:rsidRPr="00A0667B">
        <w:rPr>
          <w:rFonts w:ascii="宋体" w:eastAsia="宋体" w:hAnsi="宋体"/>
        </w:rPr>
        <w:t xml:space="preserve"> 10 次频率， 用下式计算： </w:t>
      </w:r>
    </w:p>
    <w:p w14:paraId="23F6DC8B" w14:textId="77777777" w:rsidR="00A0667B" w:rsidRPr="00A0667B" w:rsidRDefault="00A0667B" w:rsidP="00A0667B">
      <w:pPr>
        <w:rPr>
          <w:rFonts w:ascii="宋体" w:eastAsia="宋体" w:hAnsi="宋体" w:hint="eastAsia"/>
        </w:rPr>
      </w:pPr>
      <w:r w:rsidRPr="00A0667B">
        <w:rPr>
          <w:rFonts w:ascii="宋体" w:eastAsia="宋体" w:hAnsi="宋体"/>
          <w:noProof/>
        </w:rPr>
        <w:drawing>
          <wp:inline distT="0" distB="0" distL="114300" distR="114300" wp14:anchorId="73EB8928" wp14:editId="2DF9C04A">
            <wp:extent cx="4404360" cy="1135380"/>
            <wp:effectExtent l="0" t="0" r="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404360" cy="1135380"/>
                    </a:xfrm>
                    <a:prstGeom prst="rect">
                      <a:avLst/>
                    </a:prstGeom>
                    <a:noFill/>
                    <a:ln>
                      <a:noFill/>
                    </a:ln>
                  </pic:spPr>
                </pic:pic>
              </a:graphicData>
            </a:graphic>
          </wp:inline>
        </w:drawing>
      </w:r>
    </w:p>
    <w:p w14:paraId="507780EF" w14:textId="77777777" w:rsidR="00A0667B" w:rsidRPr="00A0667B" w:rsidRDefault="00A0667B" w:rsidP="00A0667B">
      <w:pPr>
        <w:rPr>
          <w:rFonts w:ascii="宋体" w:eastAsia="宋体" w:hAnsi="宋体" w:hint="eastAsia"/>
        </w:rPr>
      </w:pPr>
      <w:r w:rsidRPr="00A0667B">
        <w:rPr>
          <w:rFonts w:ascii="宋体" w:eastAsia="宋体" w:hAnsi="宋体"/>
          <w:b/>
          <w:bCs/>
        </w:rPr>
        <w:t>【震荡频率见下】</w:t>
      </w:r>
      <w:r w:rsidRPr="00A0667B">
        <w:rPr>
          <w:rFonts w:ascii="宋体" w:eastAsia="宋体" w:hAnsi="宋体"/>
        </w:rPr>
        <w:t xml:space="preserve"> </w:t>
      </w:r>
    </w:p>
    <w:tbl>
      <w:tblPr>
        <w:tblStyle w:val="ab"/>
        <w:tblW w:w="8320" w:type="dxa"/>
        <w:tblLayout w:type="fixed"/>
        <w:tblLook w:val="04A0" w:firstRow="1" w:lastRow="0" w:firstColumn="1" w:lastColumn="0" w:noHBand="0" w:noVBand="1"/>
      </w:tblPr>
      <w:tblGrid>
        <w:gridCol w:w="960"/>
        <w:gridCol w:w="2441"/>
        <w:gridCol w:w="2479"/>
        <w:gridCol w:w="2440"/>
      </w:tblGrid>
      <w:tr w:rsidR="00A0667B" w:rsidRPr="00A0667B" w14:paraId="0E766557" w14:textId="77777777" w:rsidTr="00A0667B">
        <w:trPr>
          <w:trHeight w:val="288"/>
        </w:trPr>
        <w:tc>
          <w:tcPr>
            <w:tcW w:w="960" w:type="dxa"/>
            <w:noWrap/>
          </w:tcPr>
          <w:p w14:paraId="139A32C2"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频率（MHz)</w:t>
            </w:r>
          </w:p>
        </w:tc>
        <w:tc>
          <w:tcPr>
            <w:tcW w:w="2441" w:type="dxa"/>
            <w:noWrap/>
          </w:tcPr>
          <w:p w14:paraId="1D99FF77"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out1</w:t>
            </w:r>
          </w:p>
        </w:tc>
        <w:tc>
          <w:tcPr>
            <w:tcW w:w="2479" w:type="dxa"/>
            <w:noWrap/>
          </w:tcPr>
          <w:p w14:paraId="37EA3A8B"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out2</w:t>
            </w:r>
          </w:p>
        </w:tc>
        <w:tc>
          <w:tcPr>
            <w:tcW w:w="2440" w:type="dxa"/>
            <w:noWrap/>
          </w:tcPr>
          <w:p w14:paraId="2FD4B6D2"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out3</w:t>
            </w:r>
          </w:p>
        </w:tc>
      </w:tr>
      <w:tr w:rsidR="00A0667B" w:rsidRPr="00A0667B" w14:paraId="0788C6EC" w14:textId="77777777" w:rsidTr="00A0667B">
        <w:trPr>
          <w:trHeight w:val="288"/>
        </w:trPr>
        <w:tc>
          <w:tcPr>
            <w:tcW w:w="960" w:type="dxa"/>
            <w:noWrap/>
          </w:tcPr>
          <w:p w14:paraId="6F1A8648"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1</w:t>
            </w:r>
          </w:p>
        </w:tc>
        <w:tc>
          <w:tcPr>
            <w:tcW w:w="2441" w:type="dxa"/>
            <w:noWrap/>
          </w:tcPr>
          <w:p w14:paraId="679E6387" w14:textId="5EE0C790" w:rsidR="00A0667B" w:rsidRPr="00A0667B" w:rsidRDefault="00A0667B" w:rsidP="00A0667B">
            <w:pPr>
              <w:rPr>
                <w:rFonts w:ascii="宋体" w:eastAsia="宋体" w:hAnsi="宋体" w:hint="eastAsia"/>
                <w:b/>
                <w:bCs/>
              </w:rPr>
            </w:pPr>
            <w:r>
              <w:rPr>
                <w:rFonts w:ascii="宋体" w:eastAsia="宋体" w:hAnsi="宋体" w:hint="eastAsia"/>
                <w:b/>
                <w:bCs/>
              </w:rPr>
              <w:t>33.729669</w:t>
            </w:r>
          </w:p>
        </w:tc>
        <w:tc>
          <w:tcPr>
            <w:tcW w:w="2479" w:type="dxa"/>
            <w:noWrap/>
          </w:tcPr>
          <w:p w14:paraId="425D171F" w14:textId="1BBB5D2E" w:rsidR="00A0667B" w:rsidRPr="00A0667B" w:rsidRDefault="00A0667B" w:rsidP="00A0667B">
            <w:pPr>
              <w:rPr>
                <w:rFonts w:ascii="宋体" w:eastAsia="宋体" w:hAnsi="宋体" w:hint="eastAsia"/>
                <w:b/>
                <w:bCs/>
              </w:rPr>
            </w:pPr>
            <w:r>
              <w:rPr>
                <w:rFonts w:ascii="宋体" w:eastAsia="宋体" w:hAnsi="宋体" w:hint="eastAsia"/>
                <w:b/>
                <w:bCs/>
              </w:rPr>
              <w:t>26.017604</w:t>
            </w:r>
          </w:p>
        </w:tc>
        <w:tc>
          <w:tcPr>
            <w:tcW w:w="2440" w:type="dxa"/>
            <w:noWrap/>
          </w:tcPr>
          <w:p w14:paraId="084CDB61" w14:textId="3FC40911"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206C376A" w14:textId="77777777" w:rsidTr="00A0667B">
        <w:trPr>
          <w:trHeight w:val="288"/>
        </w:trPr>
        <w:tc>
          <w:tcPr>
            <w:tcW w:w="960" w:type="dxa"/>
            <w:noWrap/>
          </w:tcPr>
          <w:p w14:paraId="2544056E"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2</w:t>
            </w:r>
          </w:p>
        </w:tc>
        <w:tc>
          <w:tcPr>
            <w:tcW w:w="2441" w:type="dxa"/>
            <w:noWrap/>
          </w:tcPr>
          <w:p w14:paraId="3D91218E" w14:textId="557E1B45" w:rsidR="00A0667B" w:rsidRPr="00A0667B" w:rsidRDefault="00A0667B" w:rsidP="00A0667B">
            <w:pPr>
              <w:rPr>
                <w:rFonts w:ascii="宋体" w:eastAsia="宋体" w:hAnsi="宋体" w:hint="eastAsia"/>
                <w:b/>
                <w:bCs/>
              </w:rPr>
            </w:pPr>
            <w:r>
              <w:rPr>
                <w:rFonts w:ascii="宋体" w:eastAsia="宋体" w:hAnsi="宋体" w:hint="eastAsia"/>
                <w:b/>
                <w:bCs/>
              </w:rPr>
              <w:t>33.728930</w:t>
            </w:r>
          </w:p>
        </w:tc>
        <w:tc>
          <w:tcPr>
            <w:tcW w:w="2479" w:type="dxa"/>
            <w:noWrap/>
          </w:tcPr>
          <w:p w14:paraId="03C12134" w14:textId="515EDE70" w:rsidR="00A0667B" w:rsidRPr="00A0667B" w:rsidRDefault="00A0667B" w:rsidP="00A0667B">
            <w:pPr>
              <w:rPr>
                <w:rFonts w:ascii="宋体" w:eastAsia="宋体" w:hAnsi="宋体" w:hint="eastAsia"/>
                <w:b/>
                <w:bCs/>
              </w:rPr>
            </w:pPr>
            <w:r>
              <w:rPr>
                <w:rFonts w:ascii="宋体" w:eastAsia="宋体" w:hAnsi="宋体" w:hint="eastAsia"/>
                <w:b/>
                <w:bCs/>
              </w:rPr>
              <w:t>26.017018</w:t>
            </w:r>
          </w:p>
        </w:tc>
        <w:tc>
          <w:tcPr>
            <w:tcW w:w="2440" w:type="dxa"/>
            <w:noWrap/>
          </w:tcPr>
          <w:p w14:paraId="2323687D" w14:textId="2C66A79F"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45EF4DA7" w14:textId="77777777" w:rsidTr="00A0667B">
        <w:trPr>
          <w:trHeight w:val="288"/>
        </w:trPr>
        <w:tc>
          <w:tcPr>
            <w:tcW w:w="960" w:type="dxa"/>
            <w:noWrap/>
          </w:tcPr>
          <w:p w14:paraId="7296933B"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3</w:t>
            </w:r>
          </w:p>
        </w:tc>
        <w:tc>
          <w:tcPr>
            <w:tcW w:w="2441" w:type="dxa"/>
            <w:noWrap/>
          </w:tcPr>
          <w:p w14:paraId="159B2158" w14:textId="3B087B5E" w:rsidR="00A0667B" w:rsidRPr="00A0667B" w:rsidRDefault="00A0667B" w:rsidP="00A0667B">
            <w:pPr>
              <w:rPr>
                <w:rFonts w:ascii="宋体" w:eastAsia="宋体" w:hAnsi="宋体" w:hint="eastAsia"/>
                <w:b/>
                <w:bCs/>
              </w:rPr>
            </w:pPr>
            <w:r>
              <w:rPr>
                <w:rFonts w:ascii="宋体" w:eastAsia="宋体" w:hAnsi="宋体" w:hint="eastAsia"/>
                <w:b/>
                <w:bCs/>
              </w:rPr>
              <w:t>33.729191</w:t>
            </w:r>
          </w:p>
        </w:tc>
        <w:tc>
          <w:tcPr>
            <w:tcW w:w="2479" w:type="dxa"/>
            <w:noWrap/>
          </w:tcPr>
          <w:p w14:paraId="7B5AD773" w14:textId="66EDDD1B" w:rsidR="00A0667B" w:rsidRPr="00A0667B" w:rsidRDefault="00A0667B" w:rsidP="00A0667B">
            <w:pPr>
              <w:rPr>
                <w:rFonts w:ascii="宋体" w:eastAsia="宋体" w:hAnsi="宋体" w:hint="eastAsia"/>
                <w:b/>
                <w:bCs/>
              </w:rPr>
            </w:pPr>
            <w:r>
              <w:rPr>
                <w:rFonts w:ascii="宋体" w:eastAsia="宋体" w:hAnsi="宋体" w:hint="eastAsia"/>
                <w:b/>
                <w:bCs/>
              </w:rPr>
              <w:t>26.016458</w:t>
            </w:r>
          </w:p>
        </w:tc>
        <w:tc>
          <w:tcPr>
            <w:tcW w:w="2440" w:type="dxa"/>
            <w:noWrap/>
          </w:tcPr>
          <w:p w14:paraId="6708569A" w14:textId="2698EE2C"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601B3BCC" w14:textId="77777777" w:rsidTr="00A0667B">
        <w:trPr>
          <w:trHeight w:val="288"/>
        </w:trPr>
        <w:tc>
          <w:tcPr>
            <w:tcW w:w="960" w:type="dxa"/>
            <w:noWrap/>
          </w:tcPr>
          <w:p w14:paraId="0882D53D"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4</w:t>
            </w:r>
          </w:p>
        </w:tc>
        <w:tc>
          <w:tcPr>
            <w:tcW w:w="2441" w:type="dxa"/>
            <w:noWrap/>
          </w:tcPr>
          <w:p w14:paraId="1E3B4946" w14:textId="585826C9" w:rsidR="00A0667B" w:rsidRPr="00A0667B" w:rsidRDefault="00A0667B" w:rsidP="00A0667B">
            <w:pPr>
              <w:rPr>
                <w:rFonts w:ascii="宋体" w:eastAsia="宋体" w:hAnsi="宋体" w:hint="eastAsia"/>
                <w:b/>
                <w:bCs/>
              </w:rPr>
            </w:pPr>
            <w:r w:rsidRPr="00A0667B">
              <w:rPr>
                <w:rFonts w:ascii="宋体" w:eastAsia="宋体" w:hAnsi="宋体" w:hint="eastAsia"/>
                <w:b/>
                <w:bCs/>
              </w:rPr>
              <w:t>33.</w:t>
            </w:r>
            <w:r>
              <w:rPr>
                <w:rFonts w:ascii="宋体" w:eastAsia="宋体" w:hAnsi="宋体" w:hint="eastAsia"/>
                <w:b/>
                <w:bCs/>
              </w:rPr>
              <w:t>728794</w:t>
            </w:r>
          </w:p>
        </w:tc>
        <w:tc>
          <w:tcPr>
            <w:tcW w:w="2479" w:type="dxa"/>
            <w:noWrap/>
          </w:tcPr>
          <w:p w14:paraId="6376BA2D" w14:textId="053BC23F" w:rsidR="00A0667B" w:rsidRPr="00A0667B" w:rsidRDefault="00A0667B" w:rsidP="00A0667B">
            <w:pPr>
              <w:rPr>
                <w:rFonts w:ascii="宋体" w:eastAsia="宋体" w:hAnsi="宋体" w:hint="eastAsia"/>
                <w:b/>
                <w:bCs/>
              </w:rPr>
            </w:pPr>
            <w:r>
              <w:rPr>
                <w:rFonts w:ascii="宋体" w:eastAsia="宋体" w:hAnsi="宋体" w:hint="eastAsia"/>
                <w:b/>
                <w:bCs/>
              </w:rPr>
              <w:t>26.015801</w:t>
            </w:r>
          </w:p>
        </w:tc>
        <w:tc>
          <w:tcPr>
            <w:tcW w:w="2440" w:type="dxa"/>
            <w:noWrap/>
          </w:tcPr>
          <w:p w14:paraId="5CD12F95" w14:textId="5AA73FF4" w:rsidR="00A0667B" w:rsidRPr="00A0667B" w:rsidRDefault="00A0667B" w:rsidP="00A0667B">
            <w:pPr>
              <w:rPr>
                <w:rFonts w:ascii="宋体" w:eastAsia="宋体" w:hAnsi="宋体" w:hint="eastAsia"/>
                <w:b/>
                <w:bCs/>
              </w:rPr>
            </w:pPr>
            <w:r>
              <w:rPr>
                <w:rFonts w:ascii="宋体" w:eastAsia="宋体" w:hAnsi="宋体" w:hint="eastAsia"/>
                <w:b/>
                <w:bCs/>
              </w:rPr>
              <w:t>24.006347</w:t>
            </w:r>
          </w:p>
        </w:tc>
      </w:tr>
      <w:tr w:rsidR="00A0667B" w:rsidRPr="00A0667B" w14:paraId="774D490E" w14:textId="77777777" w:rsidTr="00A0667B">
        <w:trPr>
          <w:trHeight w:val="288"/>
        </w:trPr>
        <w:tc>
          <w:tcPr>
            <w:tcW w:w="960" w:type="dxa"/>
            <w:noWrap/>
          </w:tcPr>
          <w:p w14:paraId="0FD1E4B1"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5</w:t>
            </w:r>
          </w:p>
        </w:tc>
        <w:tc>
          <w:tcPr>
            <w:tcW w:w="2441" w:type="dxa"/>
            <w:noWrap/>
          </w:tcPr>
          <w:p w14:paraId="023F1D24" w14:textId="3D293F27" w:rsidR="00A0667B" w:rsidRPr="00A0667B" w:rsidRDefault="00A0667B" w:rsidP="00A0667B">
            <w:pPr>
              <w:rPr>
                <w:rFonts w:ascii="宋体" w:eastAsia="宋体" w:hAnsi="宋体" w:hint="eastAsia"/>
                <w:b/>
                <w:bCs/>
              </w:rPr>
            </w:pPr>
            <w:r>
              <w:rPr>
                <w:rFonts w:ascii="宋体" w:eastAsia="宋体" w:hAnsi="宋体" w:hint="eastAsia"/>
                <w:b/>
                <w:bCs/>
              </w:rPr>
              <w:t>33.728968</w:t>
            </w:r>
          </w:p>
        </w:tc>
        <w:tc>
          <w:tcPr>
            <w:tcW w:w="2479" w:type="dxa"/>
            <w:noWrap/>
          </w:tcPr>
          <w:p w14:paraId="4A4DA274" w14:textId="38725DC6" w:rsidR="00A0667B" w:rsidRPr="00A0667B" w:rsidRDefault="00A0667B" w:rsidP="00A0667B">
            <w:pPr>
              <w:rPr>
                <w:rFonts w:ascii="宋体" w:eastAsia="宋体" w:hAnsi="宋体" w:hint="eastAsia"/>
                <w:b/>
                <w:bCs/>
              </w:rPr>
            </w:pPr>
            <w:r>
              <w:rPr>
                <w:rFonts w:ascii="宋体" w:eastAsia="宋体" w:hAnsi="宋体" w:hint="eastAsia"/>
                <w:b/>
                <w:bCs/>
              </w:rPr>
              <w:t>26.015615</w:t>
            </w:r>
          </w:p>
        </w:tc>
        <w:tc>
          <w:tcPr>
            <w:tcW w:w="2440" w:type="dxa"/>
            <w:noWrap/>
          </w:tcPr>
          <w:p w14:paraId="1F5E14B6" w14:textId="6F17C9D6" w:rsidR="00A0667B" w:rsidRPr="00A0667B" w:rsidRDefault="00A0667B" w:rsidP="00A0667B">
            <w:pPr>
              <w:rPr>
                <w:rFonts w:ascii="宋体" w:eastAsia="宋体" w:hAnsi="宋体" w:hint="eastAsia"/>
                <w:b/>
                <w:bCs/>
              </w:rPr>
            </w:pPr>
            <w:r>
              <w:rPr>
                <w:rFonts w:ascii="宋体" w:eastAsia="宋体" w:hAnsi="宋体" w:hint="eastAsia"/>
                <w:b/>
                <w:bCs/>
              </w:rPr>
              <w:t>24.006349</w:t>
            </w:r>
          </w:p>
        </w:tc>
      </w:tr>
      <w:tr w:rsidR="00A0667B" w:rsidRPr="00A0667B" w14:paraId="351A5181" w14:textId="77777777" w:rsidTr="00A0667B">
        <w:trPr>
          <w:trHeight w:val="288"/>
        </w:trPr>
        <w:tc>
          <w:tcPr>
            <w:tcW w:w="960" w:type="dxa"/>
            <w:noWrap/>
          </w:tcPr>
          <w:p w14:paraId="6AF88E1A"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6</w:t>
            </w:r>
          </w:p>
        </w:tc>
        <w:tc>
          <w:tcPr>
            <w:tcW w:w="2441" w:type="dxa"/>
            <w:noWrap/>
          </w:tcPr>
          <w:p w14:paraId="5C706A90" w14:textId="326D5582" w:rsidR="00A0667B" w:rsidRPr="00A0667B" w:rsidRDefault="00A0667B" w:rsidP="00A0667B">
            <w:pPr>
              <w:rPr>
                <w:rFonts w:ascii="宋体" w:eastAsia="宋体" w:hAnsi="宋体" w:hint="eastAsia"/>
                <w:b/>
                <w:bCs/>
              </w:rPr>
            </w:pPr>
            <w:r>
              <w:rPr>
                <w:rFonts w:ascii="宋体" w:eastAsia="宋体" w:hAnsi="宋体" w:hint="eastAsia"/>
                <w:b/>
                <w:bCs/>
              </w:rPr>
              <w:t>33.728970</w:t>
            </w:r>
          </w:p>
        </w:tc>
        <w:tc>
          <w:tcPr>
            <w:tcW w:w="2479" w:type="dxa"/>
            <w:noWrap/>
          </w:tcPr>
          <w:p w14:paraId="5FB4FE89" w14:textId="2B527813" w:rsidR="00A0667B" w:rsidRPr="00A0667B" w:rsidRDefault="00A0667B" w:rsidP="00A0667B">
            <w:pPr>
              <w:rPr>
                <w:rFonts w:ascii="宋体" w:eastAsia="宋体" w:hAnsi="宋体" w:hint="eastAsia"/>
                <w:b/>
                <w:bCs/>
              </w:rPr>
            </w:pPr>
            <w:r>
              <w:rPr>
                <w:rFonts w:ascii="宋体" w:eastAsia="宋体" w:hAnsi="宋体" w:hint="eastAsia"/>
                <w:b/>
                <w:bCs/>
              </w:rPr>
              <w:t>26.015771</w:t>
            </w:r>
          </w:p>
        </w:tc>
        <w:tc>
          <w:tcPr>
            <w:tcW w:w="2440" w:type="dxa"/>
            <w:noWrap/>
          </w:tcPr>
          <w:p w14:paraId="3D95C102" w14:textId="6AD4B77C"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28259AD8" w14:textId="77777777" w:rsidTr="00A0667B">
        <w:trPr>
          <w:trHeight w:val="288"/>
        </w:trPr>
        <w:tc>
          <w:tcPr>
            <w:tcW w:w="960" w:type="dxa"/>
            <w:noWrap/>
          </w:tcPr>
          <w:p w14:paraId="4DB58B4B"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7</w:t>
            </w:r>
          </w:p>
        </w:tc>
        <w:tc>
          <w:tcPr>
            <w:tcW w:w="2441" w:type="dxa"/>
            <w:noWrap/>
          </w:tcPr>
          <w:p w14:paraId="48AD9662" w14:textId="7B307929" w:rsidR="00A0667B" w:rsidRPr="00A0667B" w:rsidRDefault="00A0667B" w:rsidP="00A0667B">
            <w:pPr>
              <w:rPr>
                <w:rFonts w:ascii="宋体" w:eastAsia="宋体" w:hAnsi="宋体" w:hint="eastAsia"/>
                <w:b/>
                <w:bCs/>
              </w:rPr>
            </w:pPr>
            <w:r>
              <w:rPr>
                <w:rFonts w:ascii="宋体" w:eastAsia="宋体" w:hAnsi="宋体" w:hint="eastAsia"/>
                <w:b/>
                <w:bCs/>
              </w:rPr>
              <w:t>33.728674</w:t>
            </w:r>
          </w:p>
        </w:tc>
        <w:tc>
          <w:tcPr>
            <w:tcW w:w="2479" w:type="dxa"/>
            <w:noWrap/>
          </w:tcPr>
          <w:p w14:paraId="466F1B26" w14:textId="2C800675" w:rsidR="00A0667B" w:rsidRPr="00A0667B" w:rsidRDefault="00A0667B" w:rsidP="00A0667B">
            <w:pPr>
              <w:rPr>
                <w:rFonts w:ascii="宋体" w:eastAsia="宋体" w:hAnsi="宋体" w:hint="eastAsia"/>
                <w:b/>
                <w:bCs/>
              </w:rPr>
            </w:pPr>
            <w:r>
              <w:rPr>
                <w:rFonts w:ascii="宋体" w:eastAsia="宋体" w:hAnsi="宋体" w:hint="eastAsia"/>
                <w:b/>
                <w:bCs/>
              </w:rPr>
              <w:t>26.015507</w:t>
            </w:r>
          </w:p>
        </w:tc>
        <w:tc>
          <w:tcPr>
            <w:tcW w:w="2440" w:type="dxa"/>
            <w:noWrap/>
          </w:tcPr>
          <w:p w14:paraId="2F7149B6" w14:textId="17BE5C2D"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52F24F73" w14:textId="77777777" w:rsidTr="00A0667B">
        <w:trPr>
          <w:trHeight w:val="288"/>
        </w:trPr>
        <w:tc>
          <w:tcPr>
            <w:tcW w:w="960" w:type="dxa"/>
            <w:noWrap/>
          </w:tcPr>
          <w:p w14:paraId="45B20E22"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8</w:t>
            </w:r>
          </w:p>
        </w:tc>
        <w:tc>
          <w:tcPr>
            <w:tcW w:w="2441" w:type="dxa"/>
            <w:noWrap/>
          </w:tcPr>
          <w:p w14:paraId="5AD51AFF" w14:textId="3FCB650B" w:rsidR="00A0667B" w:rsidRPr="00A0667B" w:rsidRDefault="00A0667B" w:rsidP="00A0667B">
            <w:pPr>
              <w:rPr>
                <w:rFonts w:ascii="宋体" w:eastAsia="宋体" w:hAnsi="宋体" w:hint="eastAsia"/>
                <w:b/>
                <w:bCs/>
              </w:rPr>
            </w:pPr>
            <w:r>
              <w:rPr>
                <w:rFonts w:ascii="宋体" w:eastAsia="宋体" w:hAnsi="宋体" w:hint="eastAsia"/>
                <w:b/>
                <w:bCs/>
              </w:rPr>
              <w:t>33.728468</w:t>
            </w:r>
          </w:p>
        </w:tc>
        <w:tc>
          <w:tcPr>
            <w:tcW w:w="2479" w:type="dxa"/>
            <w:noWrap/>
          </w:tcPr>
          <w:p w14:paraId="3C799103" w14:textId="00FB9E02" w:rsidR="00A0667B" w:rsidRPr="00A0667B" w:rsidRDefault="00A0667B" w:rsidP="00A0667B">
            <w:pPr>
              <w:rPr>
                <w:rFonts w:ascii="宋体" w:eastAsia="宋体" w:hAnsi="宋体" w:hint="eastAsia"/>
                <w:b/>
                <w:bCs/>
              </w:rPr>
            </w:pPr>
            <w:r>
              <w:rPr>
                <w:rFonts w:ascii="宋体" w:eastAsia="宋体" w:hAnsi="宋体" w:hint="eastAsia"/>
                <w:b/>
                <w:bCs/>
              </w:rPr>
              <w:t>26.015218</w:t>
            </w:r>
          </w:p>
        </w:tc>
        <w:tc>
          <w:tcPr>
            <w:tcW w:w="2440" w:type="dxa"/>
            <w:noWrap/>
          </w:tcPr>
          <w:p w14:paraId="1EBCFAE8" w14:textId="28A39F76"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780C927E" w14:textId="77777777" w:rsidTr="00A0667B">
        <w:trPr>
          <w:trHeight w:val="288"/>
        </w:trPr>
        <w:tc>
          <w:tcPr>
            <w:tcW w:w="960" w:type="dxa"/>
            <w:noWrap/>
          </w:tcPr>
          <w:p w14:paraId="34DEDF52"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9</w:t>
            </w:r>
          </w:p>
        </w:tc>
        <w:tc>
          <w:tcPr>
            <w:tcW w:w="2441" w:type="dxa"/>
            <w:noWrap/>
          </w:tcPr>
          <w:p w14:paraId="652A1FE2" w14:textId="6421EAD1" w:rsidR="00A0667B" w:rsidRPr="00A0667B" w:rsidRDefault="00A0667B" w:rsidP="00A0667B">
            <w:pPr>
              <w:rPr>
                <w:rFonts w:ascii="宋体" w:eastAsia="宋体" w:hAnsi="宋体" w:hint="eastAsia"/>
                <w:b/>
                <w:bCs/>
              </w:rPr>
            </w:pPr>
            <w:r>
              <w:rPr>
                <w:rFonts w:ascii="宋体" w:eastAsia="宋体" w:hAnsi="宋体" w:hint="eastAsia"/>
                <w:b/>
                <w:bCs/>
              </w:rPr>
              <w:t>33.727842</w:t>
            </w:r>
          </w:p>
        </w:tc>
        <w:tc>
          <w:tcPr>
            <w:tcW w:w="2479" w:type="dxa"/>
            <w:noWrap/>
          </w:tcPr>
          <w:p w14:paraId="1C160BCD" w14:textId="3C16A86C" w:rsidR="00A0667B" w:rsidRPr="00A0667B" w:rsidRDefault="00A0667B" w:rsidP="00A0667B">
            <w:pPr>
              <w:rPr>
                <w:rFonts w:ascii="宋体" w:eastAsia="宋体" w:hAnsi="宋体" w:hint="eastAsia"/>
                <w:b/>
                <w:bCs/>
              </w:rPr>
            </w:pPr>
            <w:r>
              <w:rPr>
                <w:rFonts w:ascii="宋体" w:eastAsia="宋体" w:hAnsi="宋体" w:hint="eastAsia"/>
                <w:b/>
                <w:bCs/>
              </w:rPr>
              <w:t>26.015060</w:t>
            </w:r>
          </w:p>
        </w:tc>
        <w:tc>
          <w:tcPr>
            <w:tcW w:w="2440" w:type="dxa"/>
            <w:noWrap/>
          </w:tcPr>
          <w:p w14:paraId="14CF8421" w14:textId="5075D104" w:rsidR="00A0667B" w:rsidRPr="00A0667B" w:rsidRDefault="00A0667B" w:rsidP="00A0667B">
            <w:pPr>
              <w:rPr>
                <w:rFonts w:ascii="宋体" w:eastAsia="宋体" w:hAnsi="宋体" w:hint="eastAsia"/>
                <w:b/>
                <w:bCs/>
              </w:rPr>
            </w:pPr>
            <w:r>
              <w:rPr>
                <w:rFonts w:ascii="宋体" w:eastAsia="宋体" w:hAnsi="宋体" w:hint="eastAsia"/>
                <w:b/>
                <w:bCs/>
              </w:rPr>
              <w:t>24.006348</w:t>
            </w:r>
          </w:p>
        </w:tc>
      </w:tr>
      <w:tr w:rsidR="00A0667B" w:rsidRPr="00A0667B" w14:paraId="7DC16E13" w14:textId="77777777" w:rsidTr="00A0667B">
        <w:trPr>
          <w:trHeight w:val="288"/>
        </w:trPr>
        <w:tc>
          <w:tcPr>
            <w:tcW w:w="960" w:type="dxa"/>
            <w:noWrap/>
          </w:tcPr>
          <w:p w14:paraId="155CE7EF"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10</w:t>
            </w:r>
          </w:p>
        </w:tc>
        <w:tc>
          <w:tcPr>
            <w:tcW w:w="2441" w:type="dxa"/>
            <w:noWrap/>
          </w:tcPr>
          <w:p w14:paraId="283A6E8D" w14:textId="6F01C329" w:rsidR="00A0667B" w:rsidRPr="00A0667B" w:rsidRDefault="00A0667B" w:rsidP="00A0667B">
            <w:pPr>
              <w:rPr>
                <w:rFonts w:ascii="宋体" w:eastAsia="宋体" w:hAnsi="宋体" w:hint="eastAsia"/>
                <w:b/>
                <w:bCs/>
              </w:rPr>
            </w:pPr>
            <w:r>
              <w:rPr>
                <w:rFonts w:ascii="宋体" w:eastAsia="宋体" w:hAnsi="宋体" w:hint="eastAsia"/>
                <w:b/>
                <w:bCs/>
              </w:rPr>
              <w:t>33.728259</w:t>
            </w:r>
          </w:p>
        </w:tc>
        <w:tc>
          <w:tcPr>
            <w:tcW w:w="2479" w:type="dxa"/>
            <w:noWrap/>
          </w:tcPr>
          <w:p w14:paraId="64AFEFF0" w14:textId="43C5764E" w:rsidR="00A0667B" w:rsidRPr="00A0667B" w:rsidRDefault="00A0667B" w:rsidP="00A0667B">
            <w:pPr>
              <w:rPr>
                <w:rFonts w:ascii="宋体" w:eastAsia="宋体" w:hAnsi="宋体" w:hint="eastAsia"/>
                <w:b/>
                <w:bCs/>
              </w:rPr>
            </w:pPr>
            <w:r>
              <w:rPr>
                <w:rFonts w:ascii="宋体" w:eastAsia="宋体" w:hAnsi="宋体" w:hint="eastAsia"/>
                <w:b/>
                <w:bCs/>
              </w:rPr>
              <w:t>26.014930</w:t>
            </w:r>
          </w:p>
        </w:tc>
        <w:tc>
          <w:tcPr>
            <w:tcW w:w="2440" w:type="dxa"/>
            <w:noWrap/>
          </w:tcPr>
          <w:p w14:paraId="4C94A66C" w14:textId="57C205A1" w:rsidR="00A0667B" w:rsidRPr="00A0667B" w:rsidRDefault="00A0667B" w:rsidP="00A0667B">
            <w:pPr>
              <w:rPr>
                <w:rFonts w:ascii="宋体" w:eastAsia="宋体" w:hAnsi="宋体" w:hint="eastAsia"/>
                <w:b/>
                <w:bCs/>
              </w:rPr>
            </w:pPr>
            <w:r>
              <w:rPr>
                <w:rFonts w:ascii="宋体" w:eastAsia="宋体" w:hAnsi="宋体" w:hint="eastAsia"/>
                <w:b/>
                <w:bCs/>
              </w:rPr>
              <w:t>24.006350</w:t>
            </w:r>
          </w:p>
        </w:tc>
      </w:tr>
      <w:tr w:rsidR="00A0667B" w:rsidRPr="00A0667B" w14:paraId="1EDBDE4A" w14:textId="77777777" w:rsidTr="00A0667B">
        <w:trPr>
          <w:trHeight w:val="288"/>
        </w:trPr>
        <w:tc>
          <w:tcPr>
            <w:tcW w:w="960" w:type="dxa"/>
            <w:noWrap/>
          </w:tcPr>
          <w:p w14:paraId="00A8BDE0" w14:textId="77777777" w:rsidR="00A0667B" w:rsidRPr="00A0667B" w:rsidRDefault="00A0667B" w:rsidP="00A0667B">
            <w:pPr>
              <w:rPr>
                <w:rFonts w:ascii="宋体" w:eastAsia="宋体" w:hAnsi="宋体" w:hint="eastAsia"/>
                <w:b/>
                <w:bCs/>
              </w:rPr>
            </w:pPr>
            <w:r w:rsidRPr="00A0667B">
              <w:rPr>
                <w:rFonts w:ascii="宋体" w:eastAsia="宋体" w:hAnsi="宋体" w:hint="eastAsia"/>
                <w:b/>
                <w:bCs/>
              </w:rPr>
              <w:t>平均值</w:t>
            </w:r>
          </w:p>
        </w:tc>
        <w:tc>
          <w:tcPr>
            <w:tcW w:w="2441" w:type="dxa"/>
            <w:noWrap/>
          </w:tcPr>
          <w:p w14:paraId="6488EE4C" w14:textId="3983BA79" w:rsidR="00A0667B" w:rsidRPr="00A0667B" w:rsidRDefault="00A0667B" w:rsidP="00A0667B">
            <w:pPr>
              <w:rPr>
                <w:rFonts w:ascii="宋体" w:eastAsia="宋体" w:hAnsi="宋体" w:hint="eastAsia"/>
                <w:b/>
                <w:bCs/>
              </w:rPr>
            </w:pPr>
            <w:r>
              <w:rPr>
                <w:rFonts w:ascii="宋体" w:eastAsia="宋体" w:hAnsi="宋体" w:hint="eastAsia"/>
                <w:b/>
                <w:bCs/>
              </w:rPr>
              <w:t>33.728777</w:t>
            </w:r>
          </w:p>
        </w:tc>
        <w:tc>
          <w:tcPr>
            <w:tcW w:w="2479" w:type="dxa"/>
            <w:noWrap/>
          </w:tcPr>
          <w:p w14:paraId="742AD517" w14:textId="44CDCF0F" w:rsidR="00A0667B" w:rsidRPr="00A0667B" w:rsidRDefault="00A0667B" w:rsidP="00A0667B">
            <w:pPr>
              <w:rPr>
                <w:rFonts w:ascii="宋体" w:eastAsia="宋体" w:hAnsi="宋体" w:hint="eastAsia"/>
                <w:b/>
                <w:bCs/>
              </w:rPr>
            </w:pPr>
            <w:r>
              <w:rPr>
                <w:rFonts w:ascii="宋体" w:eastAsia="宋体" w:hAnsi="宋体" w:hint="eastAsia"/>
                <w:b/>
                <w:bCs/>
              </w:rPr>
              <w:t>26.015898</w:t>
            </w:r>
          </w:p>
        </w:tc>
        <w:tc>
          <w:tcPr>
            <w:tcW w:w="2440" w:type="dxa"/>
            <w:noWrap/>
          </w:tcPr>
          <w:p w14:paraId="2A3DC5D9" w14:textId="58657C40" w:rsidR="00A0667B" w:rsidRPr="00A0667B" w:rsidRDefault="00A0667B" w:rsidP="00A0667B">
            <w:pPr>
              <w:rPr>
                <w:rFonts w:ascii="宋体" w:eastAsia="宋体" w:hAnsi="宋体" w:hint="eastAsia"/>
                <w:b/>
                <w:bCs/>
              </w:rPr>
            </w:pPr>
            <w:r>
              <w:rPr>
                <w:rFonts w:ascii="宋体" w:eastAsia="宋体" w:hAnsi="宋体" w:hint="eastAsia"/>
                <w:b/>
                <w:bCs/>
              </w:rPr>
              <w:t>24.006348</w:t>
            </w:r>
          </w:p>
        </w:tc>
      </w:tr>
    </w:tbl>
    <w:p w14:paraId="74F7A7E1" w14:textId="77777777" w:rsidR="00A0667B" w:rsidRPr="00A0667B" w:rsidRDefault="00A0667B" w:rsidP="00A0667B">
      <w:pPr>
        <w:rPr>
          <w:rFonts w:ascii="宋体" w:eastAsia="宋体" w:hAnsi="宋体" w:hint="eastAsia"/>
        </w:rPr>
      </w:pPr>
      <w:r w:rsidRPr="00A0667B">
        <w:rPr>
          <w:rFonts w:ascii="宋体" w:eastAsia="宋体" w:hAnsi="宋体"/>
          <w:b/>
          <w:bCs/>
        </w:rPr>
        <w:t>【频率稳定度】</w:t>
      </w:r>
    </w:p>
    <w:p w14:paraId="5BF04FFB" w14:textId="77777777" w:rsidR="00A0667B" w:rsidRPr="00A0667B" w:rsidRDefault="00A0667B" w:rsidP="00A0667B">
      <w:pPr>
        <w:rPr>
          <w:rFonts w:ascii="宋体" w:eastAsia="宋体" w:hAnsi="宋体" w:hint="eastAsia"/>
        </w:rPr>
      </w:pPr>
      <w:r w:rsidRPr="00A0667B">
        <w:rPr>
          <w:rFonts w:ascii="宋体" w:eastAsia="宋体" w:hAnsi="宋体"/>
        </w:rPr>
        <w:t>电容三点、电感三点和晶体震荡分别为 2.73561×10</w:t>
      </w:r>
      <w:r w:rsidRPr="00A0667B">
        <w:rPr>
          <w:rFonts w:ascii="宋体" w:eastAsia="宋体" w:hAnsi="宋体" w:hint="eastAsia"/>
          <w:vertAlign w:val="superscript"/>
        </w:rPr>
        <w:t>-6</w:t>
      </w:r>
      <w:r w:rsidRPr="00A0667B">
        <w:rPr>
          <w:rFonts w:ascii="宋体" w:eastAsia="宋体" w:hAnsi="宋体"/>
        </w:rPr>
        <w:t>、 5.22946×10</w:t>
      </w:r>
      <w:r w:rsidRPr="00A0667B">
        <w:rPr>
          <w:rFonts w:ascii="宋体" w:eastAsia="宋体" w:hAnsi="宋体" w:hint="eastAsia"/>
          <w:vertAlign w:val="superscript"/>
        </w:rPr>
        <w:t>-5</w:t>
      </w:r>
      <w:r w:rsidRPr="00A0667B">
        <w:rPr>
          <w:rFonts w:ascii="宋体" w:eastAsia="宋体" w:hAnsi="宋体"/>
        </w:rPr>
        <w:t>和 1.35108×10</w:t>
      </w:r>
      <w:r w:rsidRPr="00A0667B">
        <w:rPr>
          <w:rFonts w:ascii="宋体" w:eastAsia="宋体" w:hAnsi="宋体" w:hint="eastAsia"/>
          <w:vertAlign w:val="superscript"/>
        </w:rPr>
        <w:t>-8</w:t>
      </w:r>
    </w:p>
    <w:p w14:paraId="2D394A18" w14:textId="77777777" w:rsidR="00A0667B" w:rsidRPr="00A0667B" w:rsidRDefault="00A0667B" w:rsidP="00A0667B">
      <w:pPr>
        <w:rPr>
          <w:rFonts w:ascii="宋体" w:eastAsia="宋体" w:hAnsi="宋体" w:hint="eastAsia"/>
        </w:rPr>
      </w:pPr>
      <w:r w:rsidRPr="00A0667B">
        <w:rPr>
          <w:rFonts w:ascii="宋体" w:eastAsia="宋体" w:hAnsi="宋体"/>
          <w:b/>
          <w:bCs/>
        </w:rPr>
        <w:t>3. 测量振荡器的频谱和相位噪声</w:t>
      </w:r>
    </w:p>
    <w:p w14:paraId="09DC4281" w14:textId="77777777" w:rsidR="00A0667B" w:rsidRPr="00A0667B" w:rsidRDefault="00A0667B" w:rsidP="00A0667B">
      <w:pPr>
        <w:rPr>
          <w:rFonts w:ascii="宋体" w:eastAsia="宋体" w:hAnsi="宋体" w:hint="eastAsia"/>
        </w:rPr>
      </w:pPr>
      <w:r w:rsidRPr="00A0667B">
        <w:rPr>
          <w:rFonts w:ascii="宋体" w:eastAsia="宋体" w:hAnsi="宋体"/>
        </w:rPr>
        <w:t>频谱测量是在频域对信号进行测量，他能直观的观察到信号的频谱结构、信噪比、失真、</w:t>
      </w:r>
    </w:p>
    <w:p w14:paraId="61F002C9" w14:textId="77777777" w:rsidR="00A0667B" w:rsidRPr="00A0667B" w:rsidRDefault="00A0667B" w:rsidP="00A0667B">
      <w:pPr>
        <w:rPr>
          <w:rFonts w:ascii="宋体" w:eastAsia="宋体" w:hAnsi="宋体" w:hint="eastAsia"/>
        </w:rPr>
      </w:pPr>
      <w:r w:rsidRPr="00A0667B">
        <w:rPr>
          <w:rFonts w:ascii="宋体" w:eastAsia="宋体" w:hAnsi="宋体"/>
        </w:rPr>
        <w:t>相 位噪声，是对信号测量的重要手段。当测量短期或瞬时频率稳定度时，要求测量时</w:t>
      </w:r>
    </w:p>
    <w:p w14:paraId="4FA7D480" w14:textId="77777777" w:rsidR="00A0667B" w:rsidRPr="00A0667B" w:rsidRDefault="00A0667B" w:rsidP="00A0667B">
      <w:pPr>
        <w:rPr>
          <w:rFonts w:ascii="宋体" w:eastAsia="宋体" w:hAnsi="宋体" w:hint="eastAsia"/>
        </w:rPr>
      </w:pPr>
      <w:r w:rsidRPr="00A0667B">
        <w:rPr>
          <w:rFonts w:ascii="宋体" w:eastAsia="宋体" w:hAnsi="宋体"/>
        </w:rPr>
        <w:t>间很短， 实验</w:t>
      </w:r>
      <w:proofErr w:type="gramStart"/>
      <w:r w:rsidRPr="00A0667B">
        <w:rPr>
          <w:rFonts w:ascii="宋体" w:eastAsia="宋体" w:hAnsi="宋体"/>
        </w:rPr>
        <w:t>二方法</w:t>
      </w:r>
      <w:proofErr w:type="gramEnd"/>
      <w:r w:rsidRPr="00A0667B">
        <w:rPr>
          <w:rFonts w:ascii="宋体" w:eastAsia="宋体" w:hAnsi="宋体"/>
        </w:rPr>
        <w:t>不适用。影响短期和瞬时频率稳定度的主要因素是各种随机噪声，</w:t>
      </w:r>
    </w:p>
    <w:p w14:paraId="74901986" w14:textId="77777777" w:rsidR="00A0667B" w:rsidRPr="00A0667B" w:rsidRDefault="00A0667B" w:rsidP="00A0667B">
      <w:pPr>
        <w:rPr>
          <w:rFonts w:ascii="宋体" w:eastAsia="宋体" w:hAnsi="宋体" w:hint="eastAsia"/>
        </w:rPr>
      </w:pPr>
      <w:r w:rsidRPr="00A0667B">
        <w:rPr>
          <w:rFonts w:ascii="宋体" w:eastAsia="宋体" w:hAnsi="宋体"/>
        </w:rPr>
        <w:t>导致频率快速变化，研究短期频率稳定度就是研究振荡器的相位噪声，即在频域测量</w:t>
      </w:r>
      <w:proofErr w:type="gramStart"/>
      <w:r w:rsidRPr="00A0667B">
        <w:rPr>
          <w:rFonts w:ascii="宋体" w:eastAsia="宋体" w:hAnsi="宋体"/>
        </w:rPr>
        <w:t>频</w:t>
      </w:r>
      <w:proofErr w:type="gramEnd"/>
    </w:p>
    <w:p w14:paraId="57302084" w14:textId="77777777" w:rsidR="00A0667B" w:rsidRPr="00A0667B" w:rsidRDefault="00A0667B" w:rsidP="00A0667B">
      <w:pPr>
        <w:rPr>
          <w:rFonts w:ascii="宋体" w:eastAsia="宋体" w:hAnsi="宋体" w:hint="eastAsia"/>
        </w:rPr>
      </w:pPr>
      <w:r w:rsidRPr="00A0667B">
        <w:rPr>
          <w:rFonts w:ascii="宋体" w:eastAsia="宋体" w:hAnsi="宋体"/>
        </w:rPr>
        <w:t>率稳定度。振荡器的相位噪声用单边（SSB）相位噪声来描述。</w:t>
      </w:r>
    </w:p>
    <w:p w14:paraId="6C5C4516" w14:textId="77777777" w:rsidR="00A0667B" w:rsidRPr="00A0667B" w:rsidRDefault="00A0667B" w:rsidP="00A0667B">
      <w:pPr>
        <w:rPr>
          <w:rFonts w:ascii="宋体" w:eastAsia="宋体" w:hAnsi="宋体" w:hint="eastAsia"/>
        </w:rPr>
      </w:pPr>
      <w:r w:rsidRPr="00A0667B">
        <w:rPr>
          <w:rFonts w:ascii="宋体" w:eastAsia="宋体" w:hAnsi="宋体"/>
          <w:b/>
          <w:bCs/>
        </w:rPr>
        <w:t>【测量步骤】</w:t>
      </w:r>
    </w:p>
    <w:p w14:paraId="2AD354BB" w14:textId="77777777" w:rsidR="00A0667B" w:rsidRPr="00A0667B" w:rsidRDefault="00A0667B" w:rsidP="00A0667B">
      <w:pPr>
        <w:rPr>
          <w:rFonts w:ascii="宋体" w:eastAsia="宋体" w:hAnsi="宋体" w:hint="eastAsia"/>
        </w:rPr>
      </w:pPr>
      <w:r w:rsidRPr="00A0667B">
        <w:rPr>
          <w:rFonts w:ascii="宋体" w:eastAsia="宋体" w:hAnsi="宋体"/>
        </w:rPr>
        <w:lastRenderedPageBreak/>
        <w:t>（1） 频谱测量。 将频谱分析仪之参考电平设约为-5dbm、中心频率根据测量所得振荡</w:t>
      </w:r>
    </w:p>
    <w:p w14:paraId="0866479A" w14:textId="77777777" w:rsidR="00A0667B" w:rsidRPr="00A0667B" w:rsidRDefault="00A0667B" w:rsidP="00A0667B">
      <w:pPr>
        <w:rPr>
          <w:rFonts w:ascii="宋体" w:eastAsia="宋体" w:hAnsi="宋体" w:hint="eastAsia"/>
        </w:rPr>
      </w:pPr>
      <w:r w:rsidRPr="00A0667B">
        <w:rPr>
          <w:rFonts w:ascii="宋体" w:eastAsia="宋体" w:hAnsi="宋体"/>
        </w:rPr>
        <w:t xml:space="preserve">器的大致频率而定、测量范围设约为 1MHz、分辨率频宽 (RBW)设为 3khz，可利用频谱分析仪的辅助功能将频谱调整到 屏幕中间位置，并有效利用屏幕的显示区域，绘制频谱图作为记录。并利用频谱分析仪中之 Mark 功能将振荡器的输出功率及振荡频率读出记录。 </w:t>
      </w:r>
    </w:p>
    <w:p w14:paraId="56D5A53A" w14:textId="77777777" w:rsidR="00A0667B" w:rsidRPr="00A0667B" w:rsidRDefault="00A0667B" w:rsidP="00A0667B">
      <w:pPr>
        <w:rPr>
          <w:rFonts w:ascii="宋体" w:eastAsia="宋体" w:hAnsi="宋体" w:hint="eastAsia"/>
        </w:rPr>
      </w:pPr>
      <w:r w:rsidRPr="00A0667B">
        <w:rPr>
          <w:rFonts w:ascii="宋体" w:eastAsia="宋体" w:hAnsi="宋体"/>
          <w:b/>
          <w:bCs/>
        </w:rPr>
        <w:t>【电容三点式振荡器】</w:t>
      </w:r>
      <w:r w:rsidRPr="00A0667B">
        <w:rPr>
          <w:rFonts w:ascii="宋体" w:eastAsia="宋体" w:hAnsi="宋体"/>
        </w:rPr>
        <w:t xml:space="preserve"> </w:t>
      </w:r>
    </w:p>
    <w:p w14:paraId="1F441A00" w14:textId="5C4F298B" w:rsidR="00A42559" w:rsidRPr="00A42559" w:rsidRDefault="00A42559" w:rsidP="00A42559">
      <w:pPr>
        <w:rPr>
          <w:rFonts w:ascii="宋体" w:eastAsia="宋体" w:hAnsi="宋体" w:hint="eastAsia"/>
        </w:rPr>
      </w:pPr>
      <w:r w:rsidRPr="00A42559">
        <w:rPr>
          <w:rFonts w:ascii="宋体" w:eastAsia="宋体" w:hAnsi="宋体" w:hint="eastAsia"/>
          <w:noProof/>
        </w:rPr>
        <w:drawing>
          <wp:inline distT="0" distB="0" distL="0" distR="0" wp14:anchorId="7A1F5671" wp14:editId="060F7FA4">
            <wp:extent cx="3035107" cy="2276475"/>
            <wp:effectExtent l="0" t="0" r="0" b="0"/>
            <wp:docPr id="296912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8404" cy="2278948"/>
                    </a:xfrm>
                    <a:prstGeom prst="rect">
                      <a:avLst/>
                    </a:prstGeom>
                    <a:noFill/>
                    <a:ln>
                      <a:noFill/>
                    </a:ln>
                  </pic:spPr>
                </pic:pic>
              </a:graphicData>
            </a:graphic>
          </wp:inline>
        </w:drawing>
      </w:r>
    </w:p>
    <w:p w14:paraId="51B49C2F" w14:textId="77777777" w:rsidR="00A0667B" w:rsidRPr="00A0667B" w:rsidRDefault="00A0667B" w:rsidP="00A0667B">
      <w:pPr>
        <w:rPr>
          <w:rFonts w:ascii="宋体" w:eastAsia="宋体" w:hAnsi="宋体" w:hint="eastAsia"/>
        </w:rPr>
      </w:pPr>
    </w:p>
    <w:p w14:paraId="202139A6" w14:textId="20F00F96" w:rsidR="00A42559" w:rsidRPr="00A42559" w:rsidRDefault="00A0667B" w:rsidP="00A42559">
      <w:pPr>
        <w:rPr>
          <w:rFonts w:ascii="宋体" w:eastAsia="宋体" w:hAnsi="宋体" w:hint="eastAsia"/>
          <w:b/>
          <w:bCs/>
        </w:rPr>
      </w:pPr>
      <w:r w:rsidRPr="00A0667B">
        <w:rPr>
          <w:rFonts w:ascii="宋体" w:eastAsia="宋体" w:hAnsi="宋体"/>
          <w:b/>
          <w:bCs/>
        </w:rPr>
        <w:t>【电感三点式振荡器】</w:t>
      </w:r>
      <w:r>
        <w:rPr>
          <w:rFonts w:ascii="宋体" w:eastAsia="宋体" w:hAnsi="宋体"/>
          <w:b/>
          <w:bCs/>
        </w:rPr>
        <w:br/>
      </w:r>
      <w:r w:rsidR="00A42559" w:rsidRPr="00A42559">
        <w:rPr>
          <w:rFonts w:ascii="宋体" w:eastAsia="宋体" w:hAnsi="宋体" w:hint="eastAsia"/>
          <w:b/>
          <w:bCs/>
          <w:noProof/>
        </w:rPr>
        <w:drawing>
          <wp:inline distT="0" distB="0" distL="0" distR="0" wp14:anchorId="377F0CF7" wp14:editId="1461C6AC">
            <wp:extent cx="3022407" cy="2266950"/>
            <wp:effectExtent l="0" t="0" r="6985" b="0"/>
            <wp:docPr id="12032743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473" cy="2270750"/>
                    </a:xfrm>
                    <a:prstGeom prst="rect">
                      <a:avLst/>
                    </a:prstGeom>
                    <a:noFill/>
                    <a:ln>
                      <a:noFill/>
                    </a:ln>
                  </pic:spPr>
                </pic:pic>
              </a:graphicData>
            </a:graphic>
          </wp:inline>
        </w:drawing>
      </w:r>
    </w:p>
    <w:p w14:paraId="440D36A8" w14:textId="35AD4795" w:rsidR="00A0667B" w:rsidRPr="00A42559" w:rsidRDefault="00A0667B" w:rsidP="00C5573C">
      <w:pPr>
        <w:rPr>
          <w:rFonts w:ascii="宋体" w:eastAsia="宋体" w:hAnsi="宋体" w:hint="eastAsia"/>
          <w:b/>
          <w:bCs/>
        </w:rPr>
      </w:pPr>
    </w:p>
    <w:p w14:paraId="7179E936" w14:textId="434807C1" w:rsidR="00A0667B" w:rsidRDefault="00A0667B" w:rsidP="00C5573C">
      <w:pPr>
        <w:rPr>
          <w:rFonts w:ascii="宋体" w:eastAsia="宋体" w:hAnsi="宋体" w:hint="eastAsia"/>
          <w:b/>
          <w:bCs/>
        </w:rPr>
      </w:pPr>
      <w:r w:rsidRPr="00A0667B">
        <w:rPr>
          <w:rFonts w:ascii="宋体" w:eastAsia="宋体" w:hAnsi="宋体"/>
          <w:b/>
          <w:bCs/>
        </w:rPr>
        <w:t>【晶体振荡器】</w:t>
      </w:r>
    </w:p>
    <w:p w14:paraId="09217313" w14:textId="4A7E16E7" w:rsidR="00A42559" w:rsidRPr="00A42559" w:rsidRDefault="00A42559" w:rsidP="00A42559">
      <w:pPr>
        <w:rPr>
          <w:rFonts w:ascii="宋体" w:eastAsia="宋体" w:hAnsi="宋体" w:hint="eastAsia"/>
        </w:rPr>
      </w:pPr>
      <w:r w:rsidRPr="00A42559">
        <w:rPr>
          <w:rFonts w:ascii="宋体" w:eastAsia="宋体" w:hAnsi="宋体" w:hint="eastAsia"/>
          <w:noProof/>
        </w:rPr>
        <w:drawing>
          <wp:inline distT="0" distB="0" distL="0" distR="0" wp14:anchorId="6D23953F" wp14:editId="6B5AC5C3">
            <wp:extent cx="2752725" cy="2064676"/>
            <wp:effectExtent l="0" t="0" r="0" b="0"/>
            <wp:docPr id="11746955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4443" cy="2073465"/>
                    </a:xfrm>
                    <a:prstGeom prst="rect">
                      <a:avLst/>
                    </a:prstGeom>
                    <a:noFill/>
                    <a:ln>
                      <a:noFill/>
                    </a:ln>
                  </pic:spPr>
                </pic:pic>
              </a:graphicData>
            </a:graphic>
          </wp:inline>
        </w:drawing>
      </w:r>
    </w:p>
    <w:p w14:paraId="635D76E4" w14:textId="77777777" w:rsidR="00A0667B" w:rsidRDefault="00A0667B" w:rsidP="00C5573C">
      <w:pPr>
        <w:rPr>
          <w:rFonts w:ascii="宋体" w:eastAsia="宋体" w:hAnsi="宋体" w:hint="eastAsia"/>
        </w:rPr>
      </w:pPr>
    </w:p>
    <w:p w14:paraId="5D7760CC" w14:textId="77777777" w:rsidR="00A42559" w:rsidRDefault="00A42559" w:rsidP="00C5573C">
      <w:pPr>
        <w:rPr>
          <w:rFonts w:ascii="宋体" w:eastAsia="宋体" w:hAnsi="宋体" w:hint="eastAsia"/>
        </w:rPr>
      </w:pPr>
    </w:p>
    <w:p w14:paraId="236B2DC6" w14:textId="3ED3B579" w:rsidR="00A0667B" w:rsidRPr="00A0667B" w:rsidRDefault="00A0667B" w:rsidP="00A0667B">
      <w:pPr>
        <w:rPr>
          <w:rFonts w:ascii="宋体" w:eastAsia="宋体" w:hAnsi="宋体" w:hint="eastAsia"/>
        </w:rPr>
      </w:pPr>
      <w:r w:rsidRPr="00A0667B">
        <w:rPr>
          <w:rFonts w:ascii="宋体" w:eastAsia="宋体" w:hAnsi="宋体"/>
        </w:rPr>
        <w:t>（2）利用 Mark 功能将振荡器的载波输出功率 PC ，和偏离 0.1MHz 时的</w:t>
      </w:r>
      <w:proofErr w:type="gramStart"/>
      <w:r w:rsidRPr="00A0667B">
        <w:rPr>
          <w:rFonts w:ascii="宋体" w:eastAsia="宋体" w:hAnsi="宋体"/>
        </w:rPr>
        <w:t>单边噪生功率</w:t>
      </w:r>
      <w:proofErr w:type="gramEnd"/>
      <w:r w:rsidRPr="00A0667B">
        <w:rPr>
          <w:rFonts w:ascii="宋体" w:eastAsia="宋体" w:hAnsi="宋体"/>
        </w:rPr>
        <w:t xml:space="preserve"> P</w:t>
      </w:r>
      <w:r w:rsidRPr="00A0667B">
        <w:rPr>
          <w:rFonts w:ascii="宋体" w:eastAsia="宋体" w:hAnsi="宋体"/>
          <w:vertAlign w:val="subscript"/>
        </w:rPr>
        <w:t>SSB</w:t>
      </w:r>
      <w:r w:rsidRPr="00A0667B">
        <w:rPr>
          <w:rFonts w:ascii="宋体" w:eastAsia="宋体" w:hAnsi="宋体"/>
        </w:rPr>
        <w:t xml:space="preserve"> ， 用计算公式计 算电容三点式、电感三点式和晶体震荡的相位噪声分别为： </w:t>
      </w:r>
      <w:r w:rsidR="002B5BDF">
        <w:rPr>
          <w:rFonts w:ascii="宋体" w:eastAsia="宋体" w:hAnsi="宋体" w:hint="eastAsia"/>
        </w:rPr>
        <w:t>-108.66</w:t>
      </w:r>
      <w:r w:rsidRPr="00A0667B">
        <w:rPr>
          <w:rFonts w:ascii="宋体" w:eastAsia="宋体" w:hAnsi="宋体"/>
        </w:rPr>
        <w:t xml:space="preserve">dBm、 </w:t>
      </w:r>
      <w:r w:rsidR="002B5BDF">
        <w:rPr>
          <w:rFonts w:ascii="宋体" w:eastAsia="宋体" w:hAnsi="宋体" w:hint="eastAsia"/>
        </w:rPr>
        <w:t>-98.87</w:t>
      </w:r>
      <w:r w:rsidRPr="00A0667B">
        <w:rPr>
          <w:rFonts w:ascii="宋体" w:eastAsia="宋体" w:hAnsi="宋体"/>
        </w:rPr>
        <w:t>dBm 和</w:t>
      </w:r>
      <w:r w:rsidR="002B5BDF">
        <w:rPr>
          <w:rFonts w:ascii="宋体" w:eastAsia="宋体" w:hAnsi="宋体" w:hint="eastAsia"/>
        </w:rPr>
        <w:t xml:space="preserve"> -100.97</w:t>
      </w:r>
      <w:r w:rsidRPr="00A0667B">
        <w:rPr>
          <w:rFonts w:ascii="宋体" w:eastAsia="宋体" w:hAnsi="宋体"/>
        </w:rPr>
        <w:t xml:space="preserve">dBm </w:t>
      </w:r>
    </w:p>
    <w:p w14:paraId="1F42DBB0" w14:textId="77777777" w:rsidR="00A0667B" w:rsidRPr="00A0667B" w:rsidRDefault="00A0667B" w:rsidP="00C5573C">
      <w:pPr>
        <w:rPr>
          <w:rFonts w:ascii="宋体" w:eastAsia="宋体" w:hAnsi="宋体" w:hint="eastAsia"/>
        </w:rPr>
      </w:pPr>
    </w:p>
    <w:p w14:paraId="0E66DECB" w14:textId="3BBDA515" w:rsidR="00ED0B27" w:rsidRPr="009D46C0" w:rsidRDefault="00ED0B27" w:rsidP="00ED0B27">
      <w:pPr>
        <w:pStyle w:val="6"/>
        <w:rPr>
          <w:rFonts w:ascii="宋体" w:eastAsia="宋体" w:hAnsi="宋体" w:hint="eastAsia"/>
        </w:rPr>
      </w:pPr>
      <w:r w:rsidRPr="009D46C0">
        <w:rPr>
          <w:rFonts w:ascii="宋体" w:eastAsia="宋体" w:hAnsi="宋体" w:hint="eastAsia"/>
        </w:rPr>
        <w:lastRenderedPageBreak/>
        <w:t>五、</w:t>
      </w:r>
      <w:r w:rsidR="00C5573C">
        <w:rPr>
          <w:rFonts w:ascii="宋体" w:eastAsia="宋体" w:hAnsi="宋体" w:hint="eastAsia"/>
        </w:rPr>
        <w:t>误差</w:t>
      </w:r>
      <w:r w:rsidRPr="009D46C0">
        <w:rPr>
          <w:rFonts w:ascii="宋体" w:eastAsia="宋体" w:hAnsi="宋体" w:hint="eastAsia"/>
        </w:rPr>
        <w:t>分析</w:t>
      </w:r>
    </w:p>
    <w:p w14:paraId="73C7F905" w14:textId="3D227213" w:rsidR="00C5573C" w:rsidRPr="00C5573C" w:rsidRDefault="006F6954" w:rsidP="00C5573C">
      <w:pPr>
        <w:rPr>
          <w:rFonts w:ascii="宋体" w:eastAsia="宋体" w:hAnsi="宋体" w:hint="eastAsia"/>
        </w:rPr>
      </w:pPr>
      <w:r w:rsidRPr="006F6954">
        <w:rPr>
          <w:rFonts w:ascii="宋体" w:eastAsia="宋体" w:hAnsi="宋体"/>
        </w:rPr>
        <w:t>（1）</w:t>
      </w:r>
      <w:r w:rsidR="00C5573C" w:rsidRPr="00C5573C">
        <w:rPr>
          <w:rFonts w:ascii="宋体" w:eastAsia="宋体" w:hAnsi="宋体"/>
        </w:rPr>
        <w:t>振荡器频率受元件质量、工作环境、电磁干扰的影响造成理论电路与实际电路输出结果的误差。</w:t>
      </w:r>
    </w:p>
    <w:p w14:paraId="59A929A1" w14:textId="725AA2DD" w:rsidR="00C5573C" w:rsidRPr="00C5573C" w:rsidRDefault="00C5573C" w:rsidP="00C5573C">
      <w:pPr>
        <w:rPr>
          <w:rFonts w:ascii="宋体" w:eastAsia="宋体" w:hAnsi="宋体" w:hint="eastAsia"/>
        </w:rPr>
      </w:pPr>
      <w:r w:rsidRPr="00C5573C">
        <w:rPr>
          <w:rFonts w:ascii="宋体" w:eastAsia="宋体" w:hAnsi="宋体"/>
        </w:rPr>
        <w:t>（2）读数时由于通用计数器数字变化快而造成的读数不准的误差。尤其</w:t>
      </w:r>
      <w:r>
        <w:rPr>
          <w:rFonts w:ascii="宋体" w:eastAsia="宋体" w:hAnsi="宋体" w:hint="eastAsia"/>
        </w:rPr>
        <w:t>在</w:t>
      </w:r>
      <w:r w:rsidRPr="00C5573C">
        <w:rPr>
          <w:rFonts w:ascii="宋体" w:eastAsia="宋体" w:hAnsi="宋体"/>
        </w:rPr>
        <w:t>晶体震荡电路中</w:t>
      </w:r>
      <w:r>
        <w:rPr>
          <w:rFonts w:ascii="宋体" w:eastAsia="宋体" w:hAnsi="宋体" w:hint="eastAsia"/>
        </w:rPr>
        <w:t>比较突出</w:t>
      </w:r>
      <w:r w:rsidRPr="00C5573C">
        <w:rPr>
          <w:rFonts w:ascii="宋体" w:eastAsia="宋体" w:hAnsi="宋体"/>
        </w:rPr>
        <w:t>。</w:t>
      </w:r>
    </w:p>
    <w:p w14:paraId="49AEE638" w14:textId="77777777" w:rsidR="00C5573C" w:rsidRPr="00C5573C" w:rsidRDefault="00C5573C" w:rsidP="00C5573C">
      <w:pPr>
        <w:rPr>
          <w:rFonts w:ascii="宋体" w:eastAsia="宋体" w:hAnsi="宋体" w:hint="eastAsia"/>
        </w:rPr>
      </w:pPr>
      <w:r w:rsidRPr="00C5573C">
        <w:rPr>
          <w:rFonts w:ascii="宋体" w:eastAsia="宋体" w:hAnsi="宋体" w:hint="eastAsia"/>
        </w:rPr>
        <w:t>（3）计算时关于数据估算的误差。</w:t>
      </w:r>
    </w:p>
    <w:p w14:paraId="12DBCE03" w14:textId="2031BB3E" w:rsidR="00705C78" w:rsidRPr="009D46C0" w:rsidRDefault="00ED0B27" w:rsidP="00ED0B27">
      <w:pPr>
        <w:pStyle w:val="6"/>
        <w:rPr>
          <w:rFonts w:ascii="宋体" w:eastAsia="宋体" w:hAnsi="宋体" w:hint="eastAsia"/>
        </w:rPr>
      </w:pPr>
      <w:r w:rsidRPr="009D46C0">
        <w:rPr>
          <w:rFonts w:ascii="宋体" w:eastAsia="宋体" w:hAnsi="宋体" w:hint="eastAsia"/>
        </w:rPr>
        <w:t>六、</w:t>
      </w:r>
      <w:r w:rsidRPr="009D46C0">
        <w:rPr>
          <w:rFonts w:ascii="宋体" w:eastAsia="宋体" w:hAnsi="宋体"/>
        </w:rPr>
        <w:t>回答思考题。</w:t>
      </w:r>
    </w:p>
    <w:p w14:paraId="33912A0F" w14:textId="77777777" w:rsidR="00DC2A75" w:rsidRDefault="006F6954" w:rsidP="00DC2A75">
      <w:pPr>
        <w:rPr>
          <w:rFonts w:ascii="宋体" w:eastAsia="宋体" w:hAnsi="宋体" w:hint="eastAsia"/>
          <w:b/>
          <w:bCs/>
        </w:rPr>
      </w:pPr>
      <w:r w:rsidRPr="006F6954">
        <w:rPr>
          <w:rFonts w:ascii="宋体" w:eastAsia="宋体" w:hAnsi="宋体"/>
          <w:b/>
          <w:bCs/>
        </w:rPr>
        <w:t>（1）</w:t>
      </w:r>
      <w:r w:rsidR="00DC2A75" w:rsidRPr="00DC2A75">
        <w:rPr>
          <w:rFonts w:ascii="宋体" w:eastAsia="宋体" w:hAnsi="宋体"/>
          <w:b/>
          <w:bCs/>
        </w:rPr>
        <w:t>请说明频谱分析仪的</w:t>
      </w:r>
      <w:proofErr w:type="spellStart"/>
      <w:r w:rsidR="00DC2A75" w:rsidRPr="00DC2A75">
        <w:rPr>
          <w:rFonts w:ascii="宋体" w:eastAsia="宋体" w:hAnsi="宋体"/>
          <w:b/>
          <w:bCs/>
        </w:rPr>
        <w:t>db</w:t>
      </w:r>
      <w:proofErr w:type="spellEnd"/>
      <w:r w:rsidR="00DC2A75" w:rsidRPr="00DC2A75">
        <w:rPr>
          <w:rFonts w:ascii="宋体" w:eastAsia="宋体" w:hAnsi="宋体"/>
          <w:b/>
          <w:bCs/>
        </w:rPr>
        <w:t>、</w:t>
      </w:r>
      <w:proofErr w:type="spellStart"/>
      <w:r w:rsidR="00DC2A75" w:rsidRPr="00DC2A75">
        <w:rPr>
          <w:rFonts w:ascii="宋体" w:eastAsia="宋体" w:hAnsi="宋体"/>
          <w:b/>
          <w:bCs/>
        </w:rPr>
        <w:t>dbm</w:t>
      </w:r>
      <w:proofErr w:type="spellEnd"/>
      <w:r w:rsidR="00DC2A75" w:rsidRPr="00DC2A75">
        <w:rPr>
          <w:rFonts w:ascii="宋体" w:eastAsia="宋体" w:hAnsi="宋体"/>
          <w:b/>
          <w:bCs/>
        </w:rPr>
        <w:t>、</w:t>
      </w:r>
      <w:proofErr w:type="spellStart"/>
      <w:r w:rsidR="00DC2A75" w:rsidRPr="00DC2A75">
        <w:rPr>
          <w:rFonts w:ascii="宋体" w:eastAsia="宋体" w:hAnsi="宋体"/>
          <w:b/>
          <w:bCs/>
        </w:rPr>
        <w:t>dbmv</w:t>
      </w:r>
      <w:proofErr w:type="spellEnd"/>
      <w:r w:rsidR="00DC2A75" w:rsidRPr="00DC2A75">
        <w:rPr>
          <w:rFonts w:ascii="宋体" w:eastAsia="宋体" w:hAnsi="宋体"/>
          <w:b/>
          <w:bCs/>
        </w:rPr>
        <w:t>、</w:t>
      </w:r>
      <w:proofErr w:type="spellStart"/>
      <w:r w:rsidR="00DC2A75" w:rsidRPr="00DC2A75">
        <w:rPr>
          <w:rFonts w:ascii="宋体" w:eastAsia="宋体" w:hAnsi="宋体"/>
          <w:b/>
          <w:bCs/>
        </w:rPr>
        <w:t>dbuv</w:t>
      </w:r>
      <w:proofErr w:type="spellEnd"/>
      <w:r w:rsidR="00DC2A75" w:rsidRPr="00DC2A75">
        <w:rPr>
          <w:rFonts w:ascii="宋体" w:eastAsia="宋体" w:hAnsi="宋体"/>
          <w:b/>
          <w:bCs/>
        </w:rPr>
        <w:t>有何联系和区别？</w:t>
      </w:r>
    </w:p>
    <w:p w14:paraId="3EF70E03" w14:textId="77777777" w:rsidR="00DC2A75" w:rsidRDefault="00DC2A75" w:rsidP="00DC2A75">
      <w:pPr>
        <w:widowControl/>
        <w:ind w:firstLineChars="200" w:firstLine="440"/>
        <w:jc w:val="left"/>
        <w:rPr>
          <w:rFonts w:ascii="宋体" w:eastAsia="宋体" w:hAnsi="宋体" w:cs="仿宋" w:hint="eastAsia"/>
          <w:color w:val="000000"/>
          <w:kern w:val="0"/>
          <w:sz w:val="22"/>
          <w:lang w:bidi="ar"/>
        </w:rPr>
      </w:pPr>
      <w:r w:rsidRPr="00DC2A75">
        <w:rPr>
          <w:rFonts w:ascii="宋体" w:eastAsia="宋体" w:hAnsi="宋体" w:cs="仿宋"/>
          <w:color w:val="000000"/>
          <w:kern w:val="0"/>
          <w:sz w:val="22"/>
          <w:lang w:bidi="ar"/>
        </w:rPr>
        <w:t xml:space="preserve">dB 表示功率相对于参考功率的大小； dBm 以 1mW 为参考功率； </w:t>
      </w:r>
      <w:proofErr w:type="spellStart"/>
      <w:r w:rsidRPr="00DC2A75">
        <w:rPr>
          <w:rFonts w:ascii="宋体" w:eastAsia="宋体" w:hAnsi="宋体" w:cs="仿宋"/>
          <w:color w:val="000000"/>
          <w:kern w:val="0"/>
          <w:sz w:val="22"/>
          <w:lang w:bidi="ar"/>
        </w:rPr>
        <w:t>dBmV</w:t>
      </w:r>
      <w:proofErr w:type="spellEnd"/>
      <w:r w:rsidRPr="00DC2A75">
        <w:rPr>
          <w:rFonts w:ascii="宋体" w:eastAsia="宋体" w:hAnsi="宋体" w:cs="仿宋"/>
          <w:color w:val="000000"/>
          <w:kern w:val="0"/>
          <w:sz w:val="22"/>
          <w:lang w:bidi="ar"/>
        </w:rPr>
        <w:t xml:space="preserve"> 是以1mVrms 为参考，输出电压以 </w:t>
      </w:r>
      <w:proofErr w:type="spellStart"/>
      <w:r w:rsidRPr="00DC2A75">
        <w:rPr>
          <w:rFonts w:ascii="宋体" w:eastAsia="宋体" w:hAnsi="宋体" w:cs="仿宋"/>
          <w:color w:val="000000"/>
          <w:kern w:val="0"/>
          <w:sz w:val="22"/>
          <w:lang w:bidi="ar"/>
        </w:rPr>
        <w:t>mVrms</w:t>
      </w:r>
      <w:proofErr w:type="spellEnd"/>
      <w:r w:rsidRPr="00DC2A75">
        <w:rPr>
          <w:rFonts w:ascii="宋体" w:eastAsia="宋体" w:hAnsi="宋体" w:cs="仿宋"/>
          <w:color w:val="000000"/>
          <w:kern w:val="0"/>
          <w:sz w:val="22"/>
          <w:lang w:bidi="ar"/>
        </w:rPr>
        <w:t xml:space="preserve"> 为单位进行测量； </w:t>
      </w:r>
      <w:proofErr w:type="spellStart"/>
      <w:r w:rsidRPr="00DC2A75">
        <w:rPr>
          <w:rFonts w:ascii="宋体" w:eastAsia="宋体" w:hAnsi="宋体" w:cs="仿宋"/>
          <w:color w:val="000000"/>
          <w:kern w:val="0"/>
          <w:sz w:val="22"/>
          <w:lang w:bidi="ar"/>
        </w:rPr>
        <w:t>dBμ</w:t>
      </w:r>
      <w:proofErr w:type="spellEnd"/>
      <w:r w:rsidRPr="00DC2A75">
        <w:rPr>
          <w:rFonts w:ascii="宋体" w:eastAsia="宋体" w:hAnsi="宋体" w:cs="仿宋"/>
          <w:color w:val="000000"/>
          <w:kern w:val="0"/>
          <w:sz w:val="22"/>
          <w:lang w:bidi="ar"/>
        </w:rPr>
        <w:t xml:space="preserve"> V 是以 1mVrms 为参考，输出电压以μ </w:t>
      </w:r>
      <w:proofErr w:type="spellStart"/>
      <w:r w:rsidRPr="00DC2A75">
        <w:rPr>
          <w:rFonts w:ascii="宋体" w:eastAsia="宋体" w:hAnsi="宋体" w:cs="仿宋"/>
          <w:color w:val="000000"/>
          <w:kern w:val="0"/>
          <w:sz w:val="22"/>
          <w:lang w:bidi="ar"/>
        </w:rPr>
        <w:t>Vrms</w:t>
      </w:r>
      <w:proofErr w:type="spellEnd"/>
      <w:r w:rsidRPr="00DC2A75">
        <w:rPr>
          <w:rFonts w:ascii="宋体" w:eastAsia="宋体" w:hAnsi="宋体" w:cs="仿宋"/>
          <w:color w:val="000000"/>
          <w:kern w:val="0"/>
          <w:sz w:val="22"/>
          <w:lang w:bidi="ar"/>
        </w:rPr>
        <w:t xml:space="preserve"> 为单位进行测量</w:t>
      </w:r>
      <w:r w:rsidRPr="00DC2A75">
        <w:rPr>
          <w:rFonts w:ascii="宋体" w:eastAsia="宋体" w:hAnsi="宋体" w:cs="仿宋" w:hint="eastAsia"/>
          <w:color w:val="000000"/>
          <w:kern w:val="0"/>
          <w:sz w:val="22"/>
          <w:lang w:bidi="ar"/>
        </w:rPr>
        <w:t>。</w:t>
      </w:r>
    </w:p>
    <w:p w14:paraId="6E1E8DEF" w14:textId="77777777" w:rsidR="00DC2A75" w:rsidRDefault="00DC2A75" w:rsidP="00DC2A75">
      <w:pPr>
        <w:widowControl/>
        <w:jc w:val="left"/>
        <w:rPr>
          <w:rFonts w:ascii="宋体" w:eastAsia="宋体" w:hAnsi="宋体" w:hint="eastAsia"/>
          <w:b/>
          <w:bCs/>
        </w:rPr>
      </w:pPr>
      <w:r w:rsidRPr="00DC2A75">
        <w:rPr>
          <w:rFonts w:ascii="宋体" w:eastAsia="宋体" w:hAnsi="宋体"/>
          <w:b/>
          <w:bCs/>
        </w:rPr>
        <w:t>（2）发射电路的振荡器中心频率如果按年向一个方向漂移，会对通信系统造成什么影响？</w:t>
      </w:r>
    </w:p>
    <w:p w14:paraId="3F5CBCB5" w14:textId="2CEBCEBA" w:rsidR="00DC2A75" w:rsidRPr="00DC2A75" w:rsidRDefault="00DC2A75" w:rsidP="00DC2A75">
      <w:pPr>
        <w:widowControl/>
        <w:ind w:firstLineChars="200" w:firstLine="420"/>
        <w:jc w:val="left"/>
        <w:rPr>
          <w:rFonts w:ascii="宋体" w:eastAsia="宋体" w:hAnsi="宋体" w:hint="eastAsia"/>
        </w:rPr>
      </w:pPr>
      <w:r w:rsidRPr="00DC2A75">
        <w:rPr>
          <w:rFonts w:ascii="宋体" w:eastAsia="宋体" w:hAnsi="宋体"/>
        </w:rPr>
        <w:t>中心频率始终向一个方向漂移会使需要被放大的输出信号的放大增益减弱，而噪声的放大增益增加导致难以很好的区分噪声和信号，且会使误码率升高，使得通信系统传输的稳定性逐渐降低。</w:t>
      </w:r>
    </w:p>
    <w:p w14:paraId="3F4EDBC6" w14:textId="77777777" w:rsidR="00DC2A75" w:rsidRDefault="00DC2A75" w:rsidP="00DC2A75">
      <w:pPr>
        <w:widowControl/>
        <w:jc w:val="left"/>
        <w:rPr>
          <w:rFonts w:ascii="宋体" w:eastAsia="宋体" w:hAnsi="宋体" w:hint="eastAsia"/>
          <w:b/>
          <w:bCs/>
        </w:rPr>
      </w:pPr>
      <w:r w:rsidRPr="00DC2A75">
        <w:rPr>
          <w:rFonts w:ascii="宋体" w:eastAsia="宋体" w:hAnsi="宋体"/>
          <w:b/>
          <w:bCs/>
        </w:rPr>
        <w:t>（3）发射电路的振荡器相位噪声大了会对通信系统造成什么影响？</w:t>
      </w:r>
    </w:p>
    <w:p w14:paraId="1EF9D558" w14:textId="0A7BC442" w:rsidR="00DC2A75" w:rsidRPr="00DC2A75" w:rsidRDefault="00DC2A75" w:rsidP="00DC2A75">
      <w:pPr>
        <w:widowControl/>
        <w:ind w:firstLineChars="200" w:firstLine="420"/>
        <w:jc w:val="left"/>
        <w:rPr>
          <w:rFonts w:ascii="宋体" w:eastAsia="宋体" w:hAnsi="宋体" w:hint="eastAsia"/>
        </w:rPr>
      </w:pPr>
      <w:r w:rsidRPr="00DC2A75">
        <w:rPr>
          <w:rFonts w:ascii="宋体" w:eastAsia="宋体" w:hAnsi="宋体"/>
        </w:rPr>
        <w:t>如果信号</w:t>
      </w:r>
      <w:proofErr w:type="gramStart"/>
      <w:r w:rsidRPr="00DC2A75">
        <w:rPr>
          <w:rFonts w:ascii="宋体" w:eastAsia="宋体" w:hAnsi="宋体"/>
        </w:rPr>
        <w:t>的相噪较差</w:t>
      </w:r>
      <w:proofErr w:type="gramEnd"/>
      <w:r w:rsidRPr="00DC2A75">
        <w:rPr>
          <w:rFonts w:ascii="宋体" w:eastAsia="宋体" w:hAnsi="宋体"/>
        </w:rPr>
        <w:t xml:space="preserve">，会增加通信中的误码率，影响载频跟踪精度。 </w:t>
      </w:r>
      <w:proofErr w:type="gramStart"/>
      <w:r w:rsidRPr="00DC2A75">
        <w:rPr>
          <w:rFonts w:ascii="宋体" w:eastAsia="宋体" w:hAnsi="宋体"/>
        </w:rPr>
        <w:t>相噪不好</w:t>
      </w:r>
      <w:proofErr w:type="gramEnd"/>
      <w:r w:rsidRPr="00DC2A75">
        <w:rPr>
          <w:rFonts w:ascii="宋体" w:eastAsia="宋体" w:hAnsi="宋体"/>
        </w:rPr>
        <w:t>不仅增加误码率和影响载频跟踪精度，还影响通信接收机信道内、外性能测量，</w:t>
      </w:r>
      <w:proofErr w:type="gramStart"/>
      <w:r w:rsidRPr="00DC2A75">
        <w:rPr>
          <w:rFonts w:ascii="宋体" w:eastAsia="宋体" w:hAnsi="宋体"/>
        </w:rPr>
        <w:t>相噪对</w:t>
      </w:r>
      <w:proofErr w:type="gramEnd"/>
      <w:r w:rsidRPr="00DC2A75">
        <w:rPr>
          <w:rFonts w:ascii="宋体" w:eastAsia="宋体" w:hAnsi="宋体"/>
        </w:rPr>
        <w:t>邻近频道选择性的影响。</w:t>
      </w:r>
    </w:p>
    <w:p w14:paraId="5C47DEDE" w14:textId="01F8C29E" w:rsidR="006F6954" w:rsidRDefault="00DC2A75" w:rsidP="00DC2A75">
      <w:pPr>
        <w:widowControl/>
        <w:jc w:val="left"/>
        <w:rPr>
          <w:rFonts w:ascii="宋体" w:eastAsia="宋体" w:hAnsi="宋体" w:hint="eastAsia"/>
          <w:b/>
          <w:bCs/>
        </w:rPr>
      </w:pPr>
      <w:r w:rsidRPr="00DC2A75">
        <w:rPr>
          <w:rFonts w:ascii="宋体" w:eastAsia="宋体" w:hAnsi="宋体"/>
          <w:b/>
          <w:bCs/>
        </w:rPr>
        <w:t>（4）上网搜索共基极电路在高频电路中的应用原因和方法。</w:t>
      </w:r>
    </w:p>
    <w:p w14:paraId="6E0A4CF1" w14:textId="77777777" w:rsidR="00DC2A75" w:rsidRPr="00DC2A75" w:rsidRDefault="00DC2A75" w:rsidP="00DC2A75">
      <w:pPr>
        <w:widowControl/>
        <w:jc w:val="left"/>
        <w:rPr>
          <w:rFonts w:ascii="宋体" w:eastAsia="宋体" w:hAnsi="宋体" w:hint="eastAsia"/>
          <w:b/>
          <w:bCs/>
        </w:rPr>
      </w:pPr>
      <w:r w:rsidRPr="00DC2A75">
        <w:rPr>
          <w:rFonts w:ascii="宋体" w:eastAsia="宋体" w:hAnsi="宋体" w:hint="eastAsia"/>
          <w:b/>
          <w:bCs/>
        </w:rPr>
        <w:t>原因</w:t>
      </w:r>
    </w:p>
    <w:p w14:paraId="1C36AF1E" w14:textId="77777777" w:rsidR="00DC2A75" w:rsidRPr="00DC2A75" w:rsidRDefault="00DC2A75" w:rsidP="00DC2A75">
      <w:pPr>
        <w:widowControl/>
        <w:numPr>
          <w:ilvl w:val="0"/>
          <w:numId w:val="47"/>
        </w:numPr>
        <w:jc w:val="left"/>
        <w:rPr>
          <w:rFonts w:ascii="宋体" w:eastAsia="宋体" w:hAnsi="宋体" w:hint="eastAsia"/>
        </w:rPr>
      </w:pPr>
      <w:r w:rsidRPr="00DC2A75">
        <w:rPr>
          <w:rFonts w:ascii="宋体" w:eastAsia="宋体" w:hAnsi="宋体" w:hint="eastAsia"/>
          <w:b/>
          <w:bCs/>
        </w:rPr>
        <w:t>高频特性优良</w:t>
      </w:r>
      <w:r w:rsidRPr="00DC2A75">
        <w:rPr>
          <w:rFonts w:ascii="宋体" w:eastAsia="宋体" w:hAnsi="宋体" w:hint="eastAsia"/>
        </w:rPr>
        <w:t>：共基极电路的输入电阻较低，通常在几十欧姆到几百欧姆之间。这种低输入电阻有助于减小输入端的电容效应，进而减小高频信号的反射和失真，从而提高电路的频率响应性能。</w:t>
      </w:r>
    </w:p>
    <w:p w14:paraId="78E8C539" w14:textId="77777777" w:rsidR="00DC2A75" w:rsidRPr="00DC2A75" w:rsidRDefault="00DC2A75" w:rsidP="00DC2A75">
      <w:pPr>
        <w:widowControl/>
        <w:numPr>
          <w:ilvl w:val="0"/>
          <w:numId w:val="47"/>
        </w:numPr>
        <w:jc w:val="left"/>
        <w:rPr>
          <w:rFonts w:ascii="宋体" w:eastAsia="宋体" w:hAnsi="宋体" w:hint="eastAsia"/>
        </w:rPr>
      </w:pPr>
      <w:r w:rsidRPr="00DC2A75">
        <w:rPr>
          <w:rFonts w:ascii="宋体" w:eastAsia="宋体" w:hAnsi="宋体" w:hint="eastAsia"/>
          <w:b/>
          <w:bCs/>
        </w:rPr>
        <w:t>稳定性好</w:t>
      </w:r>
      <w:r w:rsidRPr="00DC2A75">
        <w:rPr>
          <w:rFonts w:ascii="宋体" w:eastAsia="宋体" w:hAnsi="宋体" w:hint="eastAsia"/>
        </w:rPr>
        <w:t>：共基极电路中，由于输入和输出之间没有电流反馈路径，能够避免一些常见的反馈问题，提高了电路的稳定性，特别适合在高频电路中使用。</w:t>
      </w:r>
    </w:p>
    <w:p w14:paraId="14E305CF" w14:textId="77777777" w:rsidR="00DC2A75" w:rsidRPr="00DC2A75" w:rsidRDefault="00DC2A75" w:rsidP="00DC2A75">
      <w:pPr>
        <w:widowControl/>
        <w:numPr>
          <w:ilvl w:val="0"/>
          <w:numId w:val="47"/>
        </w:numPr>
        <w:jc w:val="left"/>
        <w:rPr>
          <w:rFonts w:ascii="宋体" w:eastAsia="宋体" w:hAnsi="宋体" w:hint="eastAsia"/>
        </w:rPr>
      </w:pPr>
      <w:r w:rsidRPr="00DC2A75">
        <w:rPr>
          <w:rFonts w:ascii="宋体" w:eastAsia="宋体" w:hAnsi="宋体" w:hint="eastAsia"/>
          <w:b/>
          <w:bCs/>
        </w:rPr>
        <w:t>带宽</w:t>
      </w:r>
      <w:proofErr w:type="gramStart"/>
      <w:r w:rsidRPr="00DC2A75">
        <w:rPr>
          <w:rFonts w:ascii="宋体" w:eastAsia="宋体" w:hAnsi="宋体" w:hint="eastAsia"/>
          <w:b/>
          <w:bCs/>
        </w:rPr>
        <w:t>宽</w:t>
      </w:r>
      <w:proofErr w:type="gramEnd"/>
      <w:r w:rsidRPr="00DC2A75">
        <w:rPr>
          <w:rFonts w:ascii="宋体" w:eastAsia="宋体" w:hAnsi="宋体" w:hint="eastAsia"/>
        </w:rPr>
        <w:t>：与共射</w:t>
      </w:r>
      <w:proofErr w:type="gramStart"/>
      <w:r w:rsidRPr="00DC2A75">
        <w:rPr>
          <w:rFonts w:ascii="宋体" w:eastAsia="宋体" w:hAnsi="宋体" w:hint="eastAsia"/>
        </w:rPr>
        <w:t>极</w:t>
      </w:r>
      <w:proofErr w:type="gramEnd"/>
      <w:r w:rsidRPr="00DC2A75">
        <w:rPr>
          <w:rFonts w:ascii="宋体" w:eastAsia="宋体" w:hAnsi="宋体" w:hint="eastAsia"/>
        </w:rPr>
        <w:t>电路相比，共基极电路具有更高的带宽。这是因为共基极电路中无反相耦合路径，能够减少电容效应对带宽的限制。</w:t>
      </w:r>
    </w:p>
    <w:p w14:paraId="64629177" w14:textId="77777777" w:rsidR="00DC2A75" w:rsidRPr="00DC2A75" w:rsidRDefault="00DC2A75" w:rsidP="00DC2A75">
      <w:pPr>
        <w:widowControl/>
        <w:numPr>
          <w:ilvl w:val="0"/>
          <w:numId w:val="47"/>
        </w:numPr>
        <w:jc w:val="left"/>
        <w:rPr>
          <w:rFonts w:ascii="宋体" w:eastAsia="宋体" w:hAnsi="宋体" w:hint="eastAsia"/>
        </w:rPr>
      </w:pPr>
      <w:r w:rsidRPr="00DC2A75">
        <w:rPr>
          <w:rFonts w:ascii="宋体" w:eastAsia="宋体" w:hAnsi="宋体" w:hint="eastAsia"/>
          <w:b/>
          <w:bCs/>
        </w:rPr>
        <w:t>噪声低</w:t>
      </w:r>
      <w:r w:rsidRPr="00DC2A75">
        <w:rPr>
          <w:rFonts w:ascii="宋体" w:eastAsia="宋体" w:hAnsi="宋体" w:hint="eastAsia"/>
        </w:rPr>
        <w:t>：共基极电路的本底噪声较低，在高频环境下能提供较好的信噪比，因此常用于射频接收机的前级放大中。</w:t>
      </w:r>
    </w:p>
    <w:p w14:paraId="34737612" w14:textId="77777777" w:rsidR="00DC2A75" w:rsidRPr="00DC2A75" w:rsidRDefault="00DC2A75" w:rsidP="00DC2A75">
      <w:pPr>
        <w:widowControl/>
        <w:jc w:val="left"/>
        <w:rPr>
          <w:rFonts w:ascii="宋体" w:eastAsia="宋体" w:hAnsi="宋体" w:hint="eastAsia"/>
          <w:b/>
          <w:bCs/>
        </w:rPr>
      </w:pPr>
      <w:r w:rsidRPr="00DC2A75">
        <w:rPr>
          <w:rFonts w:ascii="宋体" w:eastAsia="宋体" w:hAnsi="宋体" w:hint="eastAsia"/>
          <w:b/>
          <w:bCs/>
        </w:rPr>
        <w:t>方法</w:t>
      </w:r>
    </w:p>
    <w:p w14:paraId="4C856356" w14:textId="77777777" w:rsidR="00DC2A75" w:rsidRPr="00DC2A75" w:rsidRDefault="00DC2A75" w:rsidP="00DC2A75">
      <w:pPr>
        <w:widowControl/>
        <w:ind w:firstLineChars="200" w:firstLine="420"/>
        <w:jc w:val="left"/>
        <w:rPr>
          <w:rFonts w:ascii="宋体" w:eastAsia="宋体" w:hAnsi="宋体" w:hint="eastAsia"/>
        </w:rPr>
      </w:pPr>
      <w:r w:rsidRPr="00DC2A75">
        <w:rPr>
          <w:rFonts w:ascii="宋体" w:eastAsia="宋体" w:hAnsi="宋体" w:hint="eastAsia"/>
        </w:rPr>
        <w:t>在高频电路中使用共基极电路时，通常会采用以下方法：</w:t>
      </w:r>
    </w:p>
    <w:p w14:paraId="3440A911" w14:textId="77777777" w:rsidR="00DC2A75" w:rsidRPr="00DC2A75" w:rsidRDefault="00DC2A75" w:rsidP="00DC2A75">
      <w:pPr>
        <w:widowControl/>
        <w:numPr>
          <w:ilvl w:val="0"/>
          <w:numId w:val="48"/>
        </w:numPr>
        <w:jc w:val="left"/>
        <w:rPr>
          <w:rFonts w:ascii="宋体" w:eastAsia="宋体" w:hAnsi="宋体" w:hint="eastAsia"/>
        </w:rPr>
      </w:pPr>
      <w:r w:rsidRPr="00DC2A75">
        <w:rPr>
          <w:rFonts w:ascii="宋体" w:eastAsia="宋体" w:hAnsi="宋体" w:hint="eastAsia"/>
          <w:b/>
          <w:bCs/>
        </w:rPr>
        <w:t>阻抗匹配</w:t>
      </w:r>
      <w:r w:rsidRPr="00DC2A75">
        <w:rPr>
          <w:rFonts w:ascii="宋体" w:eastAsia="宋体" w:hAnsi="宋体" w:hint="eastAsia"/>
        </w:rPr>
        <w:t>：由于共基极电路输入阻抗较低，适合与低阻抗信号源进行阻抗匹配，以减少信号反射和损耗，增强信号传输的效率。</w:t>
      </w:r>
    </w:p>
    <w:p w14:paraId="2FA2CE50" w14:textId="77777777" w:rsidR="00DC2A75" w:rsidRPr="00DC2A75" w:rsidRDefault="00DC2A75" w:rsidP="00DC2A75">
      <w:pPr>
        <w:widowControl/>
        <w:numPr>
          <w:ilvl w:val="0"/>
          <w:numId w:val="48"/>
        </w:numPr>
        <w:jc w:val="left"/>
        <w:rPr>
          <w:rFonts w:ascii="宋体" w:eastAsia="宋体" w:hAnsi="宋体" w:hint="eastAsia"/>
        </w:rPr>
      </w:pPr>
      <w:r w:rsidRPr="00DC2A75">
        <w:rPr>
          <w:rFonts w:ascii="宋体" w:eastAsia="宋体" w:hAnsi="宋体" w:hint="eastAsia"/>
          <w:b/>
          <w:bCs/>
        </w:rPr>
        <w:t>电感或变压器耦合</w:t>
      </w:r>
      <w:r w:rsidRPr="00DC2A75">
        <w:rPr>
          <w:rFonts w:ascii="宋体" w:eastAsia="宋体" w:hAnsi="宋体" w:hint="eastAsia"/>
        </w:rPr>
        <w:t>：在输入端或输出</w:t>
      </w:r>
      <w:proofErr w:type="gramStart"/>
      <w:r w:rsidRPr="00DC2A75">
        <w:rPr>
          <w:rFonts w:ascii="宋体" w:eastAsia="宋体" w:hAnsi="宋体" w:hint="eastAsia"/>
        </w:rPr>
        <w:t>端加入</w:t>
      </w:r>
      <w:proofErr w:type="gramEnd"/>
      <w:r w:rsidRPr="00DC2A75">
        <w:rPr>
          <w:rFonts w:ascii="宋体" w:eastAsia="宋体" w:hAnsi="宋体" w:hint="eastAsia"/>
        </w:rPr>
        <w:t>电感耦合或变压器耦合，进一步优化电路的高频特性，改善带宽和增益。例如，在高频放大电路的输入</w:t>
      </w:r>
      <w:proofErr w:type="gramStart"/>
      <w:r w:rsidRPr="00DC2A75">
        <w:rPr>
          <w:rFonts w:ascii="宋体" w:eastAsia="宋体" w:hAnsi="宋体" w:hint="eastAsia"/>
        </w:rPr>
        <w:t>端增加</w:t>
      </w:r>
      <w:proofErr w:type="gramEnd"/>
      <w:r w:rsidRPr="00DC2A75">
        <w:rPr>
          <w:rFonts w:ascii="宋体" w:eastAsia="宋体" w:hAnsi="宋体" w:hint="eastAsia"/>
        </w:rPr>
        <w:t>一个适当的射频电感，帮助减小寄生电容的影响。</w:t>
      </w:r>
    </w:p>
    <w:p w14:paraId="13D1A470" w14:textId="77777777" w:rsidR="00DC2A75" w:rsidRPr="00DC2A75" w:rsidRDefault="00DC2A75" w:rsidP="00DC2A75">
      <w:pPr>
        <w:widowControl/>
        <w:numPr>
          <w:ilvl w:val="0"/>
          <w:numId w:val="48"/>
        </w:numPr>
        <w:jc w:val="left"/>
        <w:rPr>
          <w:rFonts w:ascii="宋体" w:eastAsia="宋体" w:hAnsi="宋体" w:hint="eastAsia"/>
        </w:rPr>
      </w:pPr>
      <w:r w:rsidRPr="00DC2A75">
        <w:rPr>
          <w:rFonts w:ascii="宋体" w:eastAsia="宋体" w:hAnsi="宋体" w:hint="eastAsia"/>
          <w:b/>
          <w:bCs/>
        </w:rPr>
        <w:t>偏置电路优化</w:t>
      </w:r>
      <w:r w:rsidRPr="00DC2A75">
        <w:rPr>
          <w:rFonts w:ascii="宋体" w:eastAsia="宋体" w:hAnsi="宋体" w:hint="eastAsia"/>
        </w:rPr>
        <w:t>：通常需要为共基极电路设计稳定的直流偏置电路，以确保工作点在适合的区间，避免因温度变化等因素导致的工作点漂移。在高频应用中，偏置电路常使用旁路电容，隔离交流和直流成分，提升频率响应。</w:t>
      </w:r>
    </w:p>
    <w:p w14:paraId="595FD7B0" w14:textId="7EC0487A" w:rsidR="00DC2A75" w:rsidRDefault="00DC2A75" w:rsidP="00DC2A75">
      <w:pPr>
        <w:widowControl/>
        <w:numPr>
          <w:ilvl w:val="0"/>
          <w:numId w:val="48"/>
        </w:numPr>
        <w:jc w:val="left"/>
        <w:rPr>
          <w:rFonts w:ascii="宋体" w:eastAsia="宋体" w:hAnsi="宋体"/>
        </w:rPr>
      </w:pPr>
      <w:r w:rsidRPr="00DC2A75">
        <w:rPr>
          <w:rFonts w:ascii="宋体" w:eastAsia="宋体" w:hAnsi="宋体" w:hint="eastAsia"/>
          <w:b/>
          <w:bCs/>
        </w:rPr>
        <w:t>旁路电容使用</w:t>
      </w:r>
      <w:r w:rsidRPr="00DC2A75">
        <w:rPr>
          <w:rFonts w:ascii="宋体" w:eastAsia="宋体" w:hAnsi="宋体" w:hint="eastAsia"/>
        </w:rPr>
        <w:t>：在共基极电路的输入和输出电路中常使用旁路电容，以滤除低频信号和干扰，只让高频信号通过，从而实现对高频信号的放大。</w:t>
      </w:r>
    </w:p>
    <w:p w14:paraId="2A21CAD9" w14:textId="77777777" w:rsidR="003A50D1" w:rsidRDefault="003A50D1" w:rsidP="003A50D1">
      <w:pPr>
        <w:widowControl/>
        <w:ind w:left="360"/>
        <w:jc w:val="left"/>
        <w:rPr>
          <w:rFonts w:ascii="宋体" w:eastAsia="宋体" w:hAnsi="宋体"/>
          <w:b/>
          <w:bCs/>
        </w:rPr>
      </w:pPr>
    </w:p>
    <w:p w14:paraId="7208E61F" w14:textId="02099C5E" w:rsidR="003A50D1" w:rsidRPr="00DC2A75" w:rsidRDefault="003A50D1" w:rsidP="003A50D1">
      <w:pPr>
        <w:widowControl/>
        <w:ind w:left="360"/>
        <w:jc w:val="left"/>
        <w:rPr>
          <w:rFonts w:ascii="宋体" w:eastAsia="宋体" w:hAnsi="宋体" w:hint="eastAsia"/>
        </w:rPr>
      </w:pPr>
      <w:r>
        <w:rPr>
          <w:rFonts w:ascii="宋体" w:eastAsia="宋体" w:hAnsi="宋体"/>
          <w:b/>
          <w:bCs/>
          <w:noProof/>
        </w:rPr>
        <w:drawing>
          <wp:inline distT="0" distB="0" distL="0" distR="0" wp14:anchorId="7571874D" wp14:editId="4C7FD8D3">
            <wp:extent cx="2828925" cy="1948185"/>
            <wp:effectExtent l="0" t="0" r="0" b="0"/>
            <wp:docPr id="763307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346" cy="1958805"/>
                    </a:xfrm>
                    <a:prstGeom prst="rect">
                      <a:avLst/>
                    </a:prstGeom>
                    <a:noFill/>
                    <a:ln>
                      <a:noFill/>
                    </a:ln>
                  </pic:spPr>
                </pic:pic>
              </a:graphicData>
            </a:graphic>
          </wp:inline>
        </w:drawing>
      </w:r>
    </w:p>
    <w:sectPr w:rsidR="003A50D1" w:rsidRPr="00DC2A75" w:rsidSect="00ED0B2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7D1B6" w14:textId="77777777" w:rsidR="00E3570B" w:rsidRDefault="00E3570B" w:rsidP="00ED0B27">
      <w:pPr>
        <w:rPr>
          <w:rFonts w:hint="eastAsia"/>
        </w:rPr>
      </w:pPr>
      <w:r>
        <w:separator/>
      </w:r>
    </w:p>
  </w:endnote>
  <w:endnote w:type="continuationSeparator" w:id="0">
    <w:p w14:paraId="37604502" w14:textId="77777777" w:rsidR="00E3570B" w:rsidRDefault="00E3570B" w:rsidP="00ED0B2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81AC5" w14:textId="77777777" w:rsidR="00E3570B" w:rsidRDefault="00E3570B" w:rsidP="00ED0B27">
      <w:pPr>
        <w:rPr>
          <w:rFonts w:hint="eastAsia"/>
        </w:rPr>
      </w:pPr>
      <w:r>
        <w:separator/>
      </w:r>
    </w:p>
  </w:footnote>
  <w:footnote w:type="continuationSeparator" w:id="0">
    <w:p w14:paraId="64DB5245" w14:textId="77777777" w:rsidR="00E3570B" w:rsidRDefault="00E3570B" w:rsidP="00ED0B2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63CB7"/>
    <w:multiLevelType w:val="multilevel"/>
    <w:tmpl w:val="10B8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B573D"/>
    <w:multiLevelType w:val="multilevel"/>
    <w:tmpl w:val="014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1177A"/>
    <w:multiLevelType w:val="multilevel"/>
    <w:tmpl w:val="D6BCA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C1609"/>
    <w:multiLevelType w:val="multilevel"/>
    <w:tmpl w:val="82DEFC76"/>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4688C"/>
    <w:multiLevelType w:val="multilevel"/>
    <w:tmpl w:val="1154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E7B5C"/>
    <w:multiLevelType w:val="multilevel"/>
    <w:tmpl w:val="AE3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47FE1"/>
    <w:multiLevelType w:val="multilevel"/>
    <w:tmpl w:val="6A12A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D0553"/>
    <w:multiLevelType w:val="multilevel"/>
    <w:tmpl w:val="D500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61037"/>
    <w:multiLevelType w:val="multilevel"/>
    <w:tmpl w:val="7F3A5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603AC"/>
    <w:multiLevelType w:val="multilevel"/>
    <w:tmpl w:val="18D8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A07FF"/>
    <w:multiLevelType w:val="multilevel"/>
    <w:tmpl w:val="0972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67BBA"/>
    <w:multiLevelType w:val="multilevel"/>
    <w:tmpl w:val="B71C3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C73CF"/>
    <w:multiLevelType w:val="multilevel"/>
    <w:tmpl w:val="17D8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D6B2D"/>
    <w:multiLevelType w:val="multilevel"/>
    <w:tmpl w:val="B3704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F349D3"/>
    <w:multiLevelType w:val="multilevel"/>
    <w:tmpl w:val="D9A4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D767C1"/>
    <w:multiLevelType w:val="multilevel"/>
    <w:tmpl w:val="62E42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A1CF7"/>
    <w:multiLevelType w:val="multilevel"/>
    <w:tmpl w:val="A98E3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1370E4"/>
    <w:multiLevelType w:val="multilevel"/>
    <w:tmpl w:val="3838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E0AF6"/>
    <w:multiLevelType w:val="multilevel"/>
    <w:tmpl w:val="4DA4D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923977"/>
    <w:multiLevelType w:val="multilevel"/>
    <w:tmpl w:val="7C788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197FF5"/>
    <w:multiLevelType w:val="multilevel"/>
    <w:tmpl w:val="574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B3C02"/>
    <w:multiLevelType w:val="multilevel"/>
    <w:tmpl w:val="A14EC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EC79C5"/>
    <w:multiLevelType w:val="multilevel"/>
    <w:tmpl w:val="804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DC3BC0"/>
    <w:multiLevelType w:val="multilevel"/>
    <w:tmpl w:val="E5FCB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70C03"/>
    <w:multiLevelType w:val="multilevel"/>
    <w:tmpl w:val="E286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C6F19"/>
    <w:multiLevelType w:val="multilevel"/>
    <w:tmpl w:val="DB00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DE04EE"/>
    <w:multiLevelType w:val="multilevel"/>
    <w:tmpl w:val="7BD4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B1C21"/>
    <w:multiLevelType w:val="multilevel"/>
    <w:tmpl w:val="BCBE4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481426"/>
    <w:multiLevelType w:val="multilevel"/>
    <w:tmpl w:val="38D6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B5BFB"/>
    <w:multiLevelType w:val="multilevel"/>
    <w:tmpl w:val="01A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B31B5D"/>
    <w:multiLevelType w:val="multilevel"/>
    <w:tmpl w:val="0E00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77BB6"/>
    <w:multiLevelType w:val="multilevel"/>
    <w:tmpl w:val="9E5A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EB0447"/>
    <w:multiLevelType w:val="multilevel"/>
    <w:tmpl w:val="72E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49616A"/>
    <w:multiLevelType w:val="multilevel"/>
    <w:tmpl w:val="C0FC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D2647D"/>
    <w:multiLevelType w:val="multilevel"/>
    <w:tmpl w:val="91BC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831731"/>
    <w:multiLevelType w:val="multilevel"/>
    <w:tmpl w:val="DB12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438AB"/>
    <w:multiLevelType w:val="multilevel"/>
    <w:tmpl w:val="7FE8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D031DC"/>
    <w:multiLevelType w:val="multilevel"/>
    <w:tmpl w:val="EC0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24172"/>
    <w:multiLevelType w:val="multilevel"/>
    <w:tmpl w:val="F44C9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3B00F2"/>
    <w:multiLevelType w:val="multilevel"/>
    <w:tmpl w:val="F7007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6B1A38"/>
    <w:multiLevelType w:val="multilevel"/>
    <w:tmpl w:val="2A64A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AE1BC3"/>
    <w:multiLevelType w:val="multilevel"/>
    <w:tmpl w:val="5E8A3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6748B3"/>
    <w:multiLevelType w:val="multilevel"/>
    <w:tmpl w:val="6998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96328D"/>
    <w:multiLevelType w:val="multilevel"/>
    <w:tmpl w:val="20F4A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EC2B41"/>
    <w:multiLevelType w:val="hybridMultilevel"/>
    <w:tmpl w:val="245AF8B0"/>
    <w:lvl w:ilvl="0" w:tplc="1A3A9A38">
      <w:start w:val="1"/>
      <w:numFmt w:val="bullet"/>
      <w:lvlText w:val=""/>
      <w:lvlJc w:val="left"/>
      <w:pPr>
        <w:tabs>
          <w:tab w:val="num" w:pos="720"/>
        </w:tabs>
        <w:ind w:left="720" w:hanging="360"/>
      </w:pPr>
      <w:rPr>
        <w:rFonts w:ascii="Wingdings" w:hAnsi="Wingdings" w:hint="default"/>
      </w:rPr>
    </w:lvl>
    <w:lvl w:ilvl="1" w:tplc="04A22C30" w:tentative="1">
      <w:start w:val="1"/>
      <w:numFmt w:val="bullet"/>
      <w:lvlText w:val=""/>
      <w:lvlJc w:val="left"/>
      <w:pPr>
        <w:tabs>
          <w:tab w:val="num" w:pos="1440"/>
        </w:tabs>
        <w:ind w:left="1440" w:hanging="360"/>
      </w:pPr>
      <w:rPr>
        <w:rFonts w:ascii="Wingdings" w:hAnsi="Wingdings" w:hint="default"/>
      </w:rPr>
    </w:lvl>
    <w:lvl w:ilvl="2" w:tplc="98BAA76A" w:tentative="1">
      <w:start w:val="1"/>
      <w:numFmt w:val="bullet"/>
      <w:lvlText w:val=""/>
      <w:lvlJc w:val="left"/>
      <w:pPr>
        <w:tabs>
          <w:tab w:val="num" w:pos="2160"/>
        </w:tabs>
        <w:ind w:left="2160" w:hanging="360"/>
      </w:pPr>
      <w:rPr>
        <w:rFonts w:ascii="Wingdings" w:hAnsi="Wingdings" w:hint="default"/>
      </w:rPr>
    </w:lvl>
    <w:lvl w:ilvl="3" w:tplc="0F00F864" w:tentative="1">
      <w:start w:val="1"/>
      <w:numFmt w:val="bullet"/>
      <w:lvlText w:val=""/>
      <w:lvlJc w:val="left"/>
      <w:pPr>
        <w:tabs>
          <w:tab w:val="num" w:pos="2880"/>
        </w:tabs>
        <w:ind w:left="2880" w:hanging="360"/>
      </w:pPr>
      <w:rPr>
        <w:rFonts w:ascii="Wingdings" w:hAnsi="Wingdings" w:hint="default"/>
      </w:rPr>
    </w:lvl>
    <w:lvl w:ilvl="4" w:tplc="CEB69628" w:tentative="1">
      <w:start w:val="1"/>
      <w:numFmt w:val="bullet"/>
      <w:lvlText w:val=""/>
      <w:lvlJc w:val="left"/>
      <w:pPr>
        <w:tabs>
          <w:tab w:val="num" w:pos="3600"/>
        </w:tabs>
        <w:ind w:left="3600" w:hanging="360"/>
      </w:pPr>
      <w:rPr>
        <w:rFonts w:ascii="Wingdings" w:hAnsi="Wingdings" w:hint="default"/>
      </w:rPr>
    </w:lvl>
    <w:lvl w:ilvl="5" w:tplc="01D0EAE0" w:tentative="1">
      <w:start w:val="1"/>
      <w:numFmt w:val="bullet"/>
      <w:lvlText w:val=""/>
      <w:lvlJc w:val="left"/>
      <w:pPr>
        <w:tabs>
          <w:tab w:val="num" w:pos="4320"/>
        </w:tabs>
        <w:ind w:left="4320" w:hanging="360"/>
      </w:pPr>
      <w:rPr>
        <w:rFonts w:ascii="Wingdings" w:hAnsi="Wingdings" w:hint="default"/>
      </w:rPr>
    </w:lvl>
    <w:lvl w:ilvl="6" w:tplc="2BBAEDD4" w:tentative="1">
      <w:start w:val="1"/>
      <w:numFmt w:val="bullet"/>
      <w:lvlText w:val=""/>
      <w:lvlJc w:val="left"/>
      <w:pPr>
        <w:tabs>
          <w:tab w:val="num" w:pos="5040"/>
        </w:tabs>
        <w:ind w:left="5040" w:hanging="360"/>
      </w:pPr>
      <w:rPr>
        <w:rFonts w:ascii="Wingdings" w:hAnsi="Wingdings" w:hint="default"/>
      </w:rPr>
    </w:lvl>
    <w:lvl w:ilvl="7" w:tplc="912A619C" w:tentative="1">
      <w:start w:val="1"/>
      <w:numFmt w:val="bullet"/>
      <w:lvlText w:val=""/>
      <w:lvlJc w:val="left"/>
      <w:pPr>
        <w:tabs>
          <w:tab w:val="num" w:pos="5760"/>
        </w:tabs>
        <w:ind w:left="5760" w:hanging="360"/>
      </w:pPr>
      <w:rPr>
        <w:rFonts w:ascii="Wingdings" w:hAnsi="Wingdings" w:hint="default"/>
      </w:rPr>
    </w:lvl>
    <w:lvl w:ilvl="8" w:tplc="24A0588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177870"/>
    <w:multiLevelType w:val="multilevel"/>
    <w:tmpl w:val="57CC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131EE"/>
    <w:multiLevelType w:val="multilevel"/>
    <w:tmpl w:val="5EF8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84BCE"/>
    <w:multiLevelType w:val="singleLevel"/>
    <w:tmpl w:val="7FD84BCE"/>
    <w:lvl w:ilvl="0">
      <w:start w:val="2"/>
      <w:numFmt w:val="decimal"/>
      <w:suff w:val="space"/>
      <w:lvlText w:val="%1."/>
      <w:lvlJc w:val="left"/>
    </w:lvl>
  </w:abstractNum>
  <w:num w:numId="1" w16cid:durableId="185287769">
    <w:abstractNumId w:val="14"/>
  </w:num>
  <w:num w:numId="2" w16cid:durableId="299040993">
    <w:abstractNumId w:val="35"/>
  </w:num>
  <w:num w:numId="3" w16cid:durableId="706107243">
    <w:abstractNumId w:val="28"/>
  </w:num>
  <w:num w:numId="4" w16cid:durableId="899439208">
    <w:abstractNumId w:val="21"/>
  </w:num>
  <w:num w:numId="5" w16cid:durableId="1506945120">
    <w:abstractNumId w:val="23"/>
  </w:num>
  <w:num w:numId="6" w16cid:durableId="1642153494">
    <w:abstractNumId w:val="6"/>
  </w:num>
  <w:num w:numId="7" w16cid:durableId="224682048">
    <w:abstractNumId w:val="45"/>
  </w:num>
  <w:num w:numId="8" w16cid:durableId="989017231">
    <w:abstractNumId w:val="25"/>
  </w:num>
  <w:num w:numId="9" w16cid:durableId="872155413">
    <w:abstractNumId w:val="0"/>
  </w:num>
  <w:num w:numId="10" w16cid:durableId="1532913437">
    <w:abstractNumId w:val="3"/>
  </w:num>
  <w:num w:numId="11" w16cid:durableId="1970285591">
    <w:abstractNumId w:val="1"/>
  </w:num>
  <w:num w:numId="12" w16cid:durableId="876626167">
    <w:abstractNumId w:val="10"/>
  </w:num>
  <w:num w:numId="13" w16cid:durableId="141310809">
    <w:abstractNumId w:val="32"/>
  </w:num>
  <w:num w:numId="14" w16cid:durableId="1582250447">
    <w:abstractNumId w:val="46"/>
  </w:num>
  <w:num w:numId="15" w16cid:durableId="253366348">
    <w:abstractNumId w:val="37"/>
  </w:num>
  <w:num w:numId="16" w16cid:durableId="376048696">
    <w:abstractNumId w:val="43"/>
  </w:num>
  <w:num w:numId="17" w16cid:durableId="1842817381">
    <w:abstractNumId w:val="36"/>
  </w:num>
  <w:num w:numId="18" w16cid:durableId="557520369">
    <w:abstractNumId w:val="22"/>
  </w:num>
  <w:num w:numId="19" w16cid:durableId="665287312">
    <w:abstractNumId w:val="42"/>
  </w:num>
  <w:num w:numId="20" w16cid:durableId="944654712">
    <w:abstractNumId w:val="16"/>
  </w:num>
  <w:num w:numId="21" w16cid:durableId="59519731">
    <w:abstractNumId w:val="26"/>
  </w:num>
  <w:num w:numId="22" w16cid:durableId="2056149374">
    <w:abstractNumId w:val="19"/>
  </w:num>
  <w:num w:numId="23" w16cid:durableId="876086617">
    <w:abstractNumId w:val="2"/>
  </w:num>
  <w:num w:numId="24" w16cid:durableId="1085304116">
    <w:abstractNumId w:val="27"/>
  </w:num>
  <w:num w:numId="25" w16cid:durableId="1009987352">
    <w:abstractNumId w:val="8"/>
  </w:num>
  <w:num w:numId="26" w16cid:durableId="1416512626">
    <w:abstractNumId w:val="39"/>
  </w:num>
  <w:num w:numId="27" w16cid:durableId="608589797">
    <w:abstractNumId w:val="38"/>
  </w:num>
  <w:num w:numId="28" w16cid:durableId="208300613">
    <w:abstractNumId w:val="7"/>
  </w:num>
  <w:num w:numId="29" w16cid:durableId="768355030">
    <w:abstractNumId w:val="4"/>
  </w:num>
  <w:num w:numId="30" w16cid:durableId="1895117656">
    <w:abstractNumId w:val="5"/>
  </w:num>
  <w:num w:numId="31" w16cid:durableId="1154222765">
    <w:abstractNumId w:val="31"/>
  </w:num>
  <w:num w:numId="32" w16cid:durableId="1983928434">
    <w:abstractNumId w:val="24"/>
  </w:num>
  <w:num w:numId="33" w16cid:durableId="2019692814">
    <w:abstractNumId w:val="30"/>
  </w:num>
  <w:num w:numId="34" w16cid:durableId="1159464545">
    <w:abstractNumId w:val="33"/>
  </w:num>
  <w:num w:numId="35" w16cid:durableId="1026372288">
    <w:abstractNumId w:val="41"/>
  </w:num>
  <w:num w:numId="36" w16cid:durableId="473059474">
    <w:abstractNumId w:val="17"/>
  </w:num>
  <w:num w:numId="37" w16cid:durableId="595332341">
    <w:abstractNumId w:val="12"/>
  </w:num>
  <w:num w:numId="38" w16cid:durableId="2019699420">
    <w:abstractNumId w:val="20"/>
  </w:num>
  <w:num w:numId="39" w16cid:durableId="1774664338">
    <w:abstractNumId w:val="11"/>
  </w:num>
  <w:num w:numId="40" w16cid:durableId="1510632266">
    <w:abstractNumId w:val="13"/>
  </w:num>
  <w:num w:numId="41" w16cid:durableId="59139084">
    <w:abstractNumId w:val="9"/>
  </w:num>
  <w:num w:numId="42" w16cid:durableId="14426135">
    <w:abstractNumId w:val="40"/>
  </w:num>
  <w:num w:numId="43" w16cid:durableId="186526760">
    <w:abstractNumId w:val="29"/>
  </w:num>
  <w:num w:numId="44" w16cid:durableId="511996473">
    <w:abstractNumId w:val="34"/>
  </w:num>
  <w:num w:numId="45" w16cid:durableId="2140420127">
    <w:abstractNumId w:val="44"/>
  </w:num>
  <w:num w:numId="46" w16cid:durableId="616453898">
    <w:abstractNumId w:val="47"/>
  </w:num>
  <w:num w:numId="47" w16cid:durableId="1797025857">
    <w:abstractNumId w:val="15"/>
  </w:num>
  <w:num w:numId="48" w16cid:durableId="18205362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C2E"/>
    <w:rsid w:val="000B6844"/>
    <w:rsid w:val="000E4B2A"/>
    <w:rsid w:val="001F0EB0"/>
    <w:rsid w:val="002A1159"/>
    <w:rsid w:val="002A4624"/>
    <w:rsid w:val="002B5BDF"/>
    <w:rsid w:val="003A50D1"/>
    <w:rsid w:val="00430B42"/>
    <w:rsid w:val="00531EA8"/>
    <w:rsid w:val="0058735A"/>
    <w:rsid w:val="006F6954"/>
    <w:rsid w:val="00705808"/>
    <w:rsid w:val="00705C78"/>
    <w:rsid w:val="007A2C2E"/>
    <w:rsid w:val="007D77A1"/>
    <w:rsid w:val="009354A5"/>
    <w:rsid w:val="009D46C0"/>
    <w:rsid w:val="00A0667B"/>
    <w:rsid w:val="00A374B1"/>
    <w:rsid w:val="00A42559"/>
    <w:rsid w:val="00B030C9"/>
    <w:rsid w:val="00B2040D"/>
    <w:rsid w:val="00BA4E0B"/>
    <w:rsid w:val="00C5573C"/>
    <w:rsid w:val="00C81499"/>
    <w:rsid w:val="00DC2A75"/>
    <w:rsid w:val="00DD7348"/>
    <w:rsid w:val="00E3570B"/>
    <w:rsid w:val="00ED0B27"/>
    <w:rsid w:val="00F75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37656"/>
  <w15:chartTrackingRefBased/>
  <w15:docId w15:val="{EF971CF6-B51B-4AC9-AE67-29F51EFC5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DC2A75"/>
    <w:pPr>
      <w:keepNext/>
      <w:keepLines/>
      <w:spacing w:before="260" w:after="260" w:line="416" w:lineRule="auto"/>
      <w:outlineLvl w:val="2"/>
    </w:pPr>
    <w:rPr>
      <w:b/>
      <w:bCs/>
      <w:sz w:val="32"/>
      <w:szCs w:val="32"/>
    </w:rPr>
  </w:style>
  <w:style w:type="paragraph" w:styleId="6">
    <w:name w:val="heading 6"/>
    <w:basedOn w:val="a"/>
    <w:next w:val="a"/>
    <w:link w:val="60"/>
    <w:uiPriority w:val="9"/>
    <w:unhideWhenUsed/>
    <w:qFormat/>
    <w:rsid w:val="00ED0B2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B27"/>
    <w:pPr>
      <w:tabs>
        <w:tab w:val="center" w:pos="4153"/>
        <w:tab w:val="right" w:pos="8306"/>
      </w:tabs>
      <w:snapToGrid w:val="0"/>
      <w:jc w:val="center"/>
    </w:pPr>
    <w:rPr>
      <w:sz w:val="18"/>
      <w:szCs w:val="18"/>
    </w:rPr>
  </w:style>
  <w:style w:type="character" w:customStyle="1" w:styleId="a4">
    <w:name w:val="页眉 字符"/>
    <w:basedOn w:val="a0"/>
    <w:link w:val="a3"/>
    <w:uiPriority w:val="99"/>
    <w:rsid w:val="00ED0B27"/>
    <w:rPr>
      <w:sz w:val="18"/>
      <w:szCs w:val="18"/>
    </w:rPr>
  </w:style>
  <w:style w:type="paragraph" w:styleId="a5">
    <w:name w:val="footer"/>
    <w:basedOn w:val="a"/>
    <w:link w:val="a6"/>
    <w:uiPriority w:val="99"/>
    <w:unhideWhenUsed/>
    <w:rsid w:val="00ED0B27"/>
    <w:pPr>
      <w:tabs>
        <w:tab w:val="center" w:pos="4153"/>
        <w:tab w:val="right" w:pos="8306"/>
      </w:tabs>
      <w:snapToGrid w:val="0"/>
      <w:jc w:val="left"/>
    </w:pPr>
    <w:rPr>
      <w:sz w:val="18"/>
      <w:szCs w:val="18"/>
    </w:rPr>
  </w:style>
  <w:style w:type="character" w:customStyle="1" w:styleId="a6">
    <w:name w:val="页脚 字符"/>
    <w:basedOn w:val="a0"/>
    <w:link w:val="a5"/>
    <w:uiPriority w:val="99"/>
    <w:rsid w:val="00ED0B27"/>
    <w:rPr>
      <w:sz w:val="18"/>
      <w:szCs w:val="18"/>
    </w:rPr>
  </w:style>
  <w:style w:type="character" w:customStyle="1" w:styleId="60">
    <w:name w:val="标题 6 字符"/>
    <w:basedOn w:val="a0"/>
    <w:link w:val="6"/>
    <w:uiPriority w:val="9"/>
    <w:rsid w:val="00ED0B27"/>
    <w:rPr>
      <w:rFonts w:asciiTheme="majorHAnsi" w:eastAsiaTheme="majorEastAsia" w:hAnsiTheme="majorHAnsi" w:cstheme="majorBidi"/>
      <w:b/>
      <w:bCs/>
      <w:sz w:val="24"/>
      <w:szCs w:val="24"/>
    </w:rPr>
  </w:style>
  <w:style w:type="paragraph" w:styleId="a7">
    <w:name w:val="Title"/>
    <w:basedOn w:val="a"/>
    <w:next w:val="a"/>
    <w:link w:val="a8"/>
    <w:uiPriority w:val="10"/>
    <w:qFormat/>
    <w:rsid w:val="00ED0B27"/>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D0B27"/>
    <w:rPr>
      <w:rFonts w:asciiTheme="majorHAnsi" w:eastAsiaTheme="majorEastAsia" w:hAnsiTheme="majorHAnsi" w:cstheme="majorBidi"/>
      <w:b/>
      <w:bCs/>
      <w:sz w:val="32"/>
      <w:szCs w:val="32"/>
    </w:rPr>
  </w:style>
  <w:style w:type="paragraph" w:styleId="a9">
    <w:name w:val="Normal (Web)"/>
    <w:basedOn w:val="a"/>
    <w:uiPriority w:val="99"/>
    <w:semiHidden/>
    <w:unhideWhenUsed/>
    <w:rsid w:val="006F6954"/>
    <w:rPr>
      <w:rFonts w:ascii="Times New Roman" w:hAnsi="Times New Roman" w:cs="Times New Roman"/>
      <w:sz w:val="24"/>
      <w:szCs w:val="24"/>
    </w:rPr>
  </w:style>
  <w:style w:type="paragraph" w:styleId="aa">
    <w:name w:val="List Paragraph"/>
    <w:basedOn w:val="a"/>
    <w:uiPriority w:val="34"/>
    <w:qFormat/>
    <w:rsid w:val="00C5573C"/>
    <w:pPr>
      <w:widowControl/>
      <w:ind w:firstLineChars="200" w:firstLine="420"/>
      <w:jc w:val="left"/>
    </w:pPr>
    <w:rPr>
      <w:rFonts w:ascii="宋体" w:eastAsia="宋体" w:hAnsi="宋体" w:cs="宋体"/>
      <w:kern w:val="0"/>
      <w:sz w:val="24"/>
      <w:szCs w:val="24"/>
    </w:rPr>
  </w:style>
  <w:style w:type="character" w:customStyle="1" w:styleId="30">
    <w:name w:val="标题 3 字符"/>
    <w:basedOn w:val="a0"/>
    <w:link w:val="3"/>
    <w:uiPriority w:val="9"/>
    <w:semiHidden/>
    <w:rsid w:val="00DC2A75"/>
    <w:rPr>
      <w:b/>
      <w:bCs/>
      <w:sz w:val="32"/>
      <w:szCs w:val="32"/>
    </w:rPr>
  </w:style>
  <w:style w:type="table" w:styleId="ab">
    <w:name w:val="Table Grid"/>
    <w:basedOn w:val="a1"/>
    <w:uiPriority w:val="39"/>
    <w:rsid w:val="00A066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8409">
      <w:bodyDiv w:val="1"/>
      <w:marLeft w:val="0"/>
      <w:marRight w:val="0"/>
      <w:marTop w:val="0"/>
      <w:marBottom w:val="0"/>
      <w:divBdr>
        <w:top w:val="none" w:sz="0" w:space="0" w:color="auto"/>
        <w:left w:val="none" w:sz="0" w:space="0" w:color="auto"/>
        <w:bottom w:val="none" w:sz="0" w:space="0" w:color="auto"/>
        <w:right w:val="none" w:sz="0" w:space="0" w:color="auto"/>
      </w:divBdr>
    </w:div>
    <w:div w:id="25521655">
      <w:bodyDiv w:val="1"/>
      <w:marLeft w:val="0"/>
      <w:marRight w:val="0"/>
      <w:marTop w:val="0"/>
      <w:marBottom w:val="0"/>
      <w:divBdr>
        <w:top w:val="none" w:sz="0" w:space="0" w:color="auto"/>
        <w:left w:val="none" w:sz="0" w:space="0" w:color="auto"/>
        <w:bottom w:val="none" w:sz="0" w:space="0" w:color="auto"/>
        <w:right w:val="none" w:sz="0" w:space="0" w:color="auto"/>
      </w:divBdr>
    </w:div>
    <w:div w:id="39207555">
      <w:bodyDiv w:val="1"/>
      <w:marLeft w:val="0"/>
      <w:marRight w:val="0"/>
      <w:marTop w:val="0"/>
      <w:marBottom w:val="0"/>
      <w:divBdr>
        <w:top w:val="none" w:sz="0" w:space="0" w:color="auto"/>
        <w:left w:val="none" w:sz="0" w:space="0" w:color="auto"/>
        <w:bottom w:val="none" w:sz="0" w:space="0" w:color="auto"/>
        <w:right w:val="none" w:sz="0" w:space="0" w:color="auto"/>
      </w:divBdr>
    </w:div>
    <w:div w:id="40177797">
      <w:bodyDiv w:val="1"/>
      <w:marLeft w:val="0"/>
      <w:marRight w:val="0"/>
      <w:marTop w:val="0"/>
      <w:marBottom w:val="0"/>
      <w:divBdr>
        <w:top w:val="none" w:sz="0" w:space="0" w:color="auto"/>
        <w:left w:val="none" w:sz="0" w:space="0" w:color="auto"/>
        <w:bottom w:val="none" w:sz="0" w:space="0" w:color="auto"/>
        <w:right w:val="none" w:sz="0" w:space="0" w:color="auto"/>
      </w:divBdr>
    </w:div>
    <w:div w:id="103232093">
      <w:bodyDiv w:val="1"/>
      <w:marLeft w:val="0"/>
      <w:marRight w:val="0"/>
      <w:marTop w:val="0"/>
      <w:marBottom w:val="0"/>
      <w:divBdr>
        <w:top w:val="none" w:sz="0" w:space="0" w:color="auto"/>
        <w:left w:val="none" w:sz="0" w:space="0" w:color="auto"/>
        <w:bottom w:val="none" w:sz="0" w:space="0" w:color="auto"/>
        <w:right w:val="none" w:sz="0" w:space="0" w:color="auto"/>
      </w:divBdr>
    </w:div>
    <w:div w:id="119618097">
      <w:bodyDiv w:val="1"/>
      <w:marLeft w:val="0"/>
      <w:marRight w:val="0"/>
      <w:marTop w:val="0"/>
      <w:marBottom w:val="0"/>
      <w:divBdr>
        <w:top w:val="none" w:sz="0" w:space="0" w:color="auto"/>
        <w:left w:val="none" w:sz="0" w:space="0" w:color="auto"/>
        <w:bottom w:val="none" w:sz="0" w:space="0" w:color="auto"/>
        <w:right w:val="none" w:sz="0" w:space="0" w:color="auto"/>
      </w:divBdr>
    </w:div>
    <w:div w:id="141774784">
      <w:bodyDiv w:val="1"/>
      <w:marLeft w:val="0"/>
      <w:marRight w:val="0"/>
      <w:marTop w:val="0"/>
      <w:marBottom w:val="0"/>
      <w:divBdr>
        <w:top w:val="none" w:sz="0" w:space="0" w:color="auto"/>
        <w:left w:val="none" w:sz="0" w:space="0" w:color="auto"/>
        <w:bottom w:val="none" w:sz="0" w:space="0" w:color="auto"/>
        <w:right w:val="none" w:sz="0" w:space="0" w:color="auto"/>
      </w:divBdr>
    </w:div>
    <w:div w:id="215894437">
      <w:bodyDiv w:val="1"/>
      <w:marLeft w:val="0"/>
      <w:marRight w:val="0"/>
      <w:marTop w:val="0"/>
      <w:marBottom w:val="0"/>
      <w:divBdr>
        <w:top w:val="none" w:sz="0" w:space="0" w:color="auto"/>
        <w:left w:val="none" w:sz="0" w:space="0" w:color="auto"/>
        <w:bottom w:val="none" w:sz="0" w:space="0" w:color="auto"/>
        <w:right w:val="none" w:sz="0" w:space="0" w:color="auto"/>
      </w:divBdr>
    </w:div>
    <w:div w:id="220100503">
      <w:bodyDiv w:val="1"/>
      <w:marLeft w:val="0"/>
      <w:marRight w:val="0"/>
      <w:marTop w:val="0"/>
      <w:marBottom w:val="0"/>
      <w:divBdr>
        <w:top w:val="none" w:sz="0" w:space="0" w:color="auto"/>
        <w:left w:val="none" w:sz="0" w:space="0" w:color="auto"/>
        <w:bottom w:val="none" w:sz="0" w:space="0" w:color="auto"/>
        <w:right w:val="none" w:sz="0" w:space="0" w:color="auto"/>
      </w:divBdr>
    </w:div>
    <w:div w:id="253588168">
      <w:bodyDiv w:val="1"/>
      <w:marLeft w:val="0"/>
      <w:marRight w:val="0"/>
      <w:marTop w:val="0"/>
      <w:marBottom w:val="0"/>
      <w:divBdr>
        <w:top w:val="none" w:sz="0" w:space="0" w:color="auto"/>
        <w:left w:val="none" w:sz="0" w:space="0" w:color="auto"/>
        <w:bottom w:val="none" w:sz="0" w:space="0" w:color="auto"/>
        <w:right w:val="none" w:sz="0" w:space="0" w:color="auto"/>
      </w:divBdr>
    </w:div>
    <w:div w:id="286349953">
      <w:bodyDiv w:val="1"/>
      <w:marLeft w:val="0"/>
      <w:marRight w:val="0"/>
      <w:marTop w:val="0"/>
      <w:marBottom w:val="0"/>
      <w:divBdr>
        <w:top w:val="none" w:sz="0" w:space="0" w:color="auto"/>
        <w:left w:val="none" w:sz="0" w:space="0" w:color="auto"/>
        <w:bottom w:val="none" w:sz="0" w:space="0" w:color="auto"/>
        <w:right w:val="none" w:sz="0" w:space="0" w:color="auto"/>
      </w:divBdr>
    </w:div>
    <w:div w:id="337657532">
      <w:bodyDiv w:val="1"/>
      <w:marLeft w:val="0"/>
      <w:marRight w:val="0"/>
      <w:marTop w:val="0"/>
      <w:marBottom w:val="0"/>
      <w:divBdr>
        <w:top w:val="none" w:sz="0" w:space="0" w:color="auto"/>
        <w:left w:val="none" w:sz="0" w:space="0" w:color="auto"/>
        <w:bottom w:val="none" w:sz="0" w:space="0" w:color="auto"/>
        <w:right w:val="none" w:sz="0" w:space="0" w:color="auto"/>
      </w:divBdr>
    </w:div>
    <w:div w:id="390158581">
      <w:bodyDiv w:val="1"/>
      <w:marLeft w:val="0"/>
      <w:marRight w:val="0"/>
      <w:marTop w:val="0"/>
      <w:marBottom w:val="0"/>
      <w:divBdr>
        <w:top w:val="none" w:sz="0" w:space="0" w:color="auto"/>
        <w:left w:val="none" w:sz="0" w:space="0" w:color="auto"/>
        <w:bottom w:val="none" w:sz="0" w:space="0" w:color="auto"/>
        <w:right w:val="none" w:sz="0" w:space="0" w:color="auto"/>
      </w:divBdr>
    </w:div>
    <w:div w:id="425346577">
      <w:bodyDiv w:val="1"/>
      <w:marLeft w:val="0"/>
      <w:marRight w:val="0"/>
      <w:marTop w:val="0"/>
      <w:marBottom w:val="0"/>
      <w:divBdr>
        <w:top w:val="none" w:sz="0" w:space="0" w:color="auto"/>
        <w:left w:val="none" w:sz="0" w:space="0" w:color="auto"/>
        <w:bottom w:val="none" w:sz="0" w:space="0" w:color="auto"/>
        <w:right w:val="none" w:sz="0" w:space="0" w:color="auto"/>
      </w:divBdr>
    </w:div>
    <w:div w:id="501435381">
      <w:bodyDiv w:val="1"/>
      <w:marLeft w:val="0"/>
      <w:marRight w:val="0"/>
      <w:marTop w:val="0"/>
      <w:marBottom w:val="0"/>
      <w:divBdr>
        <w:top w:val="none" w:sz="0" w:space="0" w:color="auto"/>
        <w:left w:val="none" w:sz="0" w:space="0" w:color="auto"/>
        <w:bottom w:val="none" w:sz="0" w:space="0" w:color="auto"/>
        <w:right w:val="none" w:sz="0" w:space="0" w:color="auto"/>
      </w:divBdr>
    </w:div>
    <w:div w:id="521938212">
      <w:bodyDiv w:val="1"/>
      <w:marLeft w:val="0"/>
      <w:marRight w:val="0"/>
      <w:marTop w:val="0"/>
      <w:marBottom w:val="0"/>
      <w:divBdr>
        <w:top w:val="none" w:sz="0" w:space="0" w:color="auto"/>
        <w:left w:val="none" w:sz="0" w:space="0" w:color="auto"/>
        <w:bottom w:val="none" w:sz="0" w:space="0" w:color="auto"/>
        <w:right w:val="none" w:sz="0" w:space="0" w:color="auto"/>
      </w:divBdr>
    </w:div>
    <w:div w:id="523597062">
      <w:bodyDiv w:val="1"/>
      <w:marLeft w:val="0"/>
      <w:marRight w:val="0"/>
      <w:marTop w:val="0"/>
      <w:marBottom w:val="0"/>
      <w:divBdr>
        <w:top w:val="none" w:sz="0" w:space="0" w:color="auto"/>
        <w:left w:val="none" w:sz="0" w:space="0" w:color="auto"/>
        <w:bottom w:val="none" w:sz="0" w:space="0" w:color="auto"/>
        <w:right w:val="none" w:sz="0" w:space="0" w:color="auto"/>
      </w:divBdr>
    </w:div>
    <w:div w:id="544761032">
      <w:bodyDiv w:val="1"/>
      <w:marLeft w:val="0"/>
      <w:marRight w:val="0"/>
      <w:marTop w:val="0"/>
      <w:marBottom w:val="0"/>
      <w:divBdr>
        <w:top w:val="none" w:sz="0" w:space="0" w:color="auto"/>
        <w:left w:val="none" w:sz="0" w:space="0" w:color="auto"/>
        <w:bottom w:val="none" w:sz="0" w:space="0" w:color="auto"/>
        <w:right w:val="none" w:sz="0" w:space="0" w:color="auto"/>
      </w:divBdr>
    </w:div>
    <w:div w:id="557938698">
      <w:bodyDiv w:val="1"/>
      <w:marLeft w:val="0"/>
      <w:marRight w:val="0"/>
      <w:marTop w:val="0"/>
      <w:marBottom w:val="0"/>
      <w:divBdr>
        <w:top w:val="none" w:sz="0" w:space="0" w:color="auto"/>
        <w:left w:val="none" w:sz="0" w:space="0" w:color="auto"/>
        <w:bottom w:val="none" w:sz="0" w:space="0" w:color="auto"/>
        <w:right w:val="none" w:sz="0" w:space="0" w:color="auto"/>
      </w:divBdr>
    </w:div>
    <w:div w:id="559947332">
      <w:bodyDiv w:val="1"/>
      <w:marLeft w:val="0"/>
      <w:marRight w:val="0"/>
      <w:marTop w:val="0"/>
      <w:marBottom w:val="0"/>
      <w:divBdr>
        <w:top w:val="none" w:sz="0" w:space="0" w:color="auto"/>
        <w:left w:val="none" w:sz="0" w:space="0" w:color="auto"/>
        <w:bottom w:val="none" w:sz="0" w:space="0" w:color="auto"/>
        <w:right w:val="none" w:sz="0" w:space="0" w:color="auto"/>
      </w:divBdr>
    </w:div>
    <w:div w:id="586381155">
      <w:bodyDiv w:val="1"/>
      <w:marLeft w:val="0"/>
      <w:marRight w:val="0"/>
      <w:marTop w:val="0"/>
      <w:marBottom w:val="0"/>
      <w:divBdr>
        <w:top w:val="none" w:sz="0" w:space="0" w:color="auto"/>
        <w:left w:val="none" w:sz="0" w:space="0" w:color="auto"/>
        <w:bottom w:val="none" w:sz="0" w:space="0" w:color="auto"/>
        <w:right w:val="none" w:sz="0" w:space="0" w:color="auto"/>
      </w:divBdr>
    </w:div>
    <w:div w:id="588734862">
      <w:bodyDiv w:val="1"/>
      <w:marLeft w:val="0"/>
      <w:marRight w:val="0"/>
      <w:marTop w:val="0"/>
      <w:marBottom w:val="0"/>
      <w:divBdr>
        <w:top w:val="none" w:sz="0" w:space="0" w:color="auto"/>
        <w:left w:val="none" w:sz="0" w:space="0" w:color="auto"/>
        <w:bottom w:val="none" w:sz="0" w:space="0" w:color="auto"/>
        <w:right w:val="none" w:sz="0" w:space="0" w:color="auto"/>
      </w:divBdr>
    </w:div>
    <w:div w:id="602685573">
      <w:bodyDiv w:val="1"/>
      <w:marLeft w:val="0"/>
      <w:marRight w:val="0"/>
      <w:marTop w:val="0"/>
      <w:marBottom w:val="0"/>
      <w:divBdr>
        <w:top w:val="none" w:sz="0" w:space="0" w:color="auto"/>
        <w:left w:val="none" w:sz="0" w:space="0" w:color="auto"/>
        <w:bottom w:val="none" w:sz="0" w:space="0" w:color="auto"/>
        <w:right w:val="none" w:sz="0" w:space="0" w:color="auto"/>
      </w:divBdr>
    </w:div>
    <w:div w:id="631256452">
      <w:bodyDiv w:val="1"/>
      <w:marLeft w:val="0"/>
      <w:marRight w:val="0"/>
      <w:marTop w:val="0"/>
      <w:marBottom w:val="0"/>
      <w:divBdr>
        <w:top w:val="none" w:sz="0" w:space="0" w:color="auto"/>
        <w:left w:val="none" w:sz="0" w:space="0" w:color="auto"/>
        <w:bottom w:val="none" w:sz="0" w:space="0" w:color="auto"/>
        <w:right w:val="none" w:sz="0" w:space="0" w:color="auto"/>
      </w:divBdr>
    </w:div>
    <w:div w:id="682629007">
      <w:bodyDiv w:val="1"/>
      <w:marLeft w:val="0"/>
      <w:marRight w:val="0"/>
      <w:marTop w:val="0"/>
      <w:marBottom w:val="0"/>
      <w:divBdr>
        <w:top w:val="none" w:sz="0" w:space="0" w:color="auto"/>
        <w:left w:val="none" w:sz="0" w:space="0" w:color="auto"/>
        <w:bottom w:val="none" w:sz="0" w:space="0" w:color="auto"/>
        <w:right w:val="none" w:sz="0" w:space="0" w:color="auto"/>
      </w:divBdr>
    </w:div>
    <w:div w:id="709106375">
      <w:bodyDiv w:val="1"/>
      <w:marLeft w:val="0"/>
      <w:marRight w:val="0"/>
      <w:marTop w:val="0"/>
      <w:marBottom w:val="0"/>
      <w:divBdr>
        <w:top w:val="none" w:sz="0" w:space="0" w:color="auto"/>
        <w:left w:val="none" w:sz="0" w:space="0" w:color="auto"/>
        <w:bottom w:val="none" w:sz="0" w:space="0" w:color="auto"/>
        <w:right w:val="none" w:sz="0" w:space="0" w:color="auto"/>
      </w:divBdr>
      <w:divsChild>
        <w:div w:id="2121337934">
          <w:marLeft w:val="547"/>
          <w:marRight w:val="0"/>
          <w:marTop w:val="134"/>
          <w:marBottom w:val="0"/>
          <w:divBdr>
            <w:top w:val="none" w:sz="0" w:space="0" w:color="auto"/>
            <w:left w:val="none" w:sz="0" w:space="0" w:color="auto"/>
            <w:bottom w:val="none" w:sz="0" w:space="0" w:color="auto"/>
            <w:right w:val="none" w:sz="0" w:space="0" w:color="auto"/>
          </w:divBdr>
        </w:div>
        <w:div w:id="1352952094">
          <w:marLeft w:val="547"/>
          <w:marRight w:val="0"/>
          <w:marTop w:val="134"/>
          <w:marBottom w:val="0"/>
          <w:divBdr>
            <w:top w:val="none" w:sz="0" w:space="0" w:color="auto"/>
            <w:left w:val="none" w:sz="0" w:space="0" w:color="auto"/>
            <w:bottom w:val="none" w:sz="0" w:space="0" w:color="auto"/>
            <w:right w:val="none" w:sz="0" w:space="0" w:color="auto"/>
          </w:divBdr>
        </w:div>
        <w:div w:id="1669409209">
          <w:marLeft w:val="547"/>
          <w:marRight w:val="0"/>
          <w:marTop w:val="134"/>
          <w:marBottom w:val="0"/>
          <w:divBdr>
            <w:top w:val="none" w:sz="0" w:space="0" w:color="auto"/>
            <w:left w:val="none" w:sz="0" w:space="0" w:color="auto"/>
            <w:bottom w:val="none" w:sz="0" w:space="0" w:color="auto"/>
            <w:right w:val="none" w:sz="0" w:space="0" w:color="auto"/>
          </w:divBdr>
        </w:div>
      </w:divsChild>
    </w:div>
    <w:div w:id="789399841">
      <w:bodyDiv w:val="1"/>
      <w:marLeft w:val="0"/>
      <w:marRight w:val="0"/>
      <w:marTop w:val="0"/>
      <w:marBottom w:val="0"/>
      <w:divBdr>
        <w:top w:val="none" w:sz="0" w:space="0" w:color="auto"/>
        <w:left w:val="none" w:sz="0" w:space="0" w:color="auto"/>
        <w:bottom w:val="none" w:sz="0" w:space="0" w:color="auto"/>
        <w:right w:val="none" w:sz="0" w:space="0" w:color="auto"/>
      </w:divBdr>
    </w:div>
    <w:div w:id="798064490">
      <w:bodyDiv w:val="1"/>
      <w:marLeft w:val="0"/>
      <w:marRight w:val="0"/>
      <w:marTop w:val="0"/>
      <w:marBottom w:val="0"/>
      <w:divBdr>
        <w:top w:val="none" w:sz="0" w:space="0" w:color="auto"/>
        <w:left w:val="none" w:sz="0" w:space="0" w:color="auto"/>
        <w:bottom w:val="none" w:sz="0" w:space="0" w:color="auto"/>
        <w:right w:val="none" w:sz="0" w:space="0" w:color="auto"/>
      </w:divBdr>
    </w:div>
    <w:div w:id="830561779">
      <w:bodyDiv w:val="1"/>
      <w:marLeft w:val="0"/>
      <w:marRight w:val="0"/>
      <w:marTop w:val="0"/>
      <w:marBottom w:val="0"/>
      <w:divBdr>
        <w:top w:val="none" w:sz="0" w:space="0" w:color="auto"/>
        <w:left w:val="none" w:sz="0" w:space="0" w:color="auto"/>
        <w:bottom w:val="none" w:sz="0" w:space="0" w:color="auto"/>
        <w:right w:val="none" w:sz="0" w:space="0" w:color="auto"/>
      </w:divBdr>
    </w:div>
    <w:div w:id="858472599">
      <w:bodyDiv w:val="1"/>
      <w:marLeft w:val="0"/>
      <w:marRight w:val="0"/>
      <w:marTop w:val="0"/>
      <w:marBottom w:val="0"/>
      <w:divBdr>
        <w:top w:val="none" w:sz="0" w:space="0" w:color="auto"/>
        <w:left w:val="none" w:sz="0" w:space="0" w:color="auto"/>
        <w:bottom w:val="none" w:sz="0" w:space="0" w:color="auto"/>
        <w:right w:val="none" w:sz="0" w:space="0" w:color="auto"/>
      </w:divBdr>
    </w:div>
    <w:div w:id="859778394">
      <w:bodyDiv w:val="1"/>
      <w:marLeft w:val="0"/>
      <w:marRight w:val="0"/>
      <w:marTop w:val="0"/>
      <w:marBottom w:val="0"/>
      <w:divBdr>
        <w:top w:val="none" w:sz="0" w:space="0" w:color="auto"/>
        <w:left w:val="none" w:sz="0" w:space="0" w:color="auto"/>
        <w:bottom w:val="none" w:sz="0" w:space="0" w:color="auto"/>
        <w:right w:val="none" w:sz="0" w:space="0" w:color="auto"/>
      </w:divBdr>
    </w:div>
    <w:div w:id="884415004">
      <w:bodyDiv w:val="1"/>
      <w:marLeft w:val="0"/>
      <w:marRight w:val="0"/>
      <w:marTop w:val="0"/>
      <w:marBottom w:val="0"/>
      <w:divBdr>
        <w:top w:val="none" w:sz="0" w:space="0" w:color="auto"/>
        <w:left w:val="none" w:sz="0" w:space="0" w:color="auto"/>
        <w:bottom w:val="none" w:sz="0" w:space="0" w:color="auto"/>
        <w:right w:val="none" w:sz="0" w:space="0" w:color="auto"/>
      </w:divBdr>
    </w:div>
    <w:div w:id="896552954">
      <w:bodyDiv w:val="1"/>
      <w:marLeft w:val="0"/>
      <w:marRight w:val="0"/>
      <w:marTop w:val="0"/>
      <w:marBottom w:val="0"/>
      <w:divBdr>
        <w:top w:val="none" w:sz="0" w:space="0" w:color="auto"/>
        <w:left w:val="none" w:sz="0" w:space="0" w:color="auto"/>
        <w:bottom w:val="none" w:sz="0" w:space="0" w:color="auto"/>
        <w:right w:val="none" w:sz="0" w:space="0" w:color="auto"/>
      </w:divBdr>
    </w:div>
    <w:div w:id="932668908">
      <w:bodyDiv w:val="1"/>
      <w:marLeft w:val="0"/>
      <w:marRight w:val="0"/>
      <w:marTop w:val="0"/>
      <w:marBottom w:val="0"/>
      <w:divBdr>
        <w:top w:val="none" w:sz="0" w:space="0" w:color="auto"/>
        <w:left w:val="none" w:sz="0" w:space="0" w:color="auto"/>
        <w:bottom w:val="none" w:sz="0" w:space="0" w:color="auto"/>
        <w:right w:val="none" w:sz="0" w:space="0" w:color="auto"/>
      </w:divBdr>
    </w:div>
    <w:div w:id="955600370">
      <w:bodyDiv w:val="1"/>
      <w:marLeft w:val="0"/>
      <w:marRight w:val="0"/>
      <w:marTop w:val="0"/>
      <w:marBottom w:val="0"/>
      <w:divBdr>
        <w:top w:val="none" w:sz="0" w:space="0" w:color="auto"/>
        <w:left w:val="none" w:sz="0" w:space="0" w:color="auto"/>
        <w:bottom w:val="none" w:sz="0" w:space="0" w:color="auto"/>
        <w:right w:val="none" w:sz="0" w:space="0" w:color="auto"/>
      </w:divBdr>
    </w:div>
    <w:div w:id="1063724310">
      <w:bodyDiv w:val="1"/>
      <w:marLeft w:val="0"/>
      <w:marRight w:val="0"/>
      <w:marTop w:val="0"/>
      <w:marBottom w:val="0"/>
      <w:divBdr>
        <w:top w:val="none" w:sz="0" w:space="0" w:color="auto"/>
        <w:left w:val="none" w:sz="0" w:space="0" w:color="auto"/>
        <w:bottom w:val="none" w:sz="0" w:space="0" w:color="auto"/>
        <w:right w:val="none" w:sz="0" w:space="0" w:color="auto"/>
      </w:divBdr>
    </w:div>
    <w:div w:id="1065832015">
      <w:bodyDiv w:val="1"/>
      <w:marLeft w:val="0"/>
      <w:marRight w:val="0"/>
      <w:marTop w:val="0"/>
      <w:marBottom w:val="0"/>
      <w:divBdr>
        <w:top w:val="none" w:sz="0" w:space="0" w:color="auto"/>
        <w:left w:val="none" w:sz="0" w:space="0" w:color="auto"/>
        <w:bottom w:val="none" w:sz="0" w:space="0" w:color="auto"/>
        <w:right w:val="none" w:sz="0" w:space="0" w:color="auto"/>
      </w:divBdr>
    </w:div>
    <w:div w:id="1079985412">
      <w:bodyDiv w:val="1"/>
      <w:marLeft w:val="0"/>
      <w:marRight w:val="0"/>
      <w:marTop w:val="0"/>
      <w:marBottom w:val="0"/>
      <w:divBdr>
        <w:top w:val="none" w:sz="0" w:space="0" w:color="auto"/>
        <w:left w:val="none" w:sz="0" w:space="0" w:color="auto"/>
        <w:bottom w:val="none" w:sz="0" w:space="0" w:color="auto"/>
        <w:right w:val="none" w:sz="0" w:space="0" w:color="auto"/>
      </w:divBdr>
    </w:div>
    <w:div w:id="1086072432">
      <w:bodyDiv w:val="1"/>
      <w:marLeft w:val="0"/>
      <w:marRight w:val="0"/>
      <w:marTop w:val="0"/>
      <w:marBottom w:val="0"/>
      <w:divBdr>
        <w:top w:val="none" w:sz="0" w:space="0" w:color="auto"/>
        <w:left w:val="none" w:sz="0" w:space="0" w:color="auto"/>
        <w:bottom w:val="none" w:sz="0" w:space="0" w:color="auto"/>
        <w:right w:val="none" w:sz="0" w:space="0" w:color="auto"/>
      </w:divBdr>
      <w:divsChild>
        <w:div w:id="1039356505">
          <w:marLeft w:val="547"/>
          <w:marRight w:val="0"/>
          <w:marTop w:val="134"/>
          <w:marBottom w:val="0"/>
          <w:divBdr>
            <w:top w:val="none" w:sz="0" w:space="0" w:color="auto"/>
            <w:left w:val="none" w:sz="0" w:space="0" w:color="auto"/>
            <w:bottom w:val="none" w:sz="0" w:space="0" w:color="auto"/>
            <w:right w:val="none" w:sz="0" w:space="0" w:color="auto"/>
          </w:divBdr>
        </w:div>
        <w:div w:id="2001347024">
          <w:marLeft w:val="547"/>
          <w:marRight w:val="0"/>
          <w:marTop w:val="134"/>
          <w:marBottom w:val="0"/>
          <w:divBdr>
            <w:top w:val="none" w:sz="0" w:space="0" w:color="auto"/>
            <w:left w:val="none" w:sz="0" w:space="0" w:color="auto"/>
            <w:bottom w:val="none" w:sz="0" w:space="0" w:color="auto"/>
            <w:right w:val="none" w:sz="0" w:space="0" w:color="auto"/>
          </w:divBdr>
        </w:div>
        <w:div w:id="1128088606">
          <w:marLeft w:val="547"/>
          <w:marRight w:val="0"/>
          <w:marTop w:val="134"/>
          <w:marBottom w:val="0"/>
          <w:divBdr>
            <w:top w:val="none" w:sz="0" w:space="0" w:color="auto"/>
            <w:left w:val="none" w:sz="0" w:space="0" w:color="auto"/>
            <w:bottom w:val="none" w:sz="0" w:space="0" w:color="auto"/>
            <w:right w:val="none" w:sz="0" w:space="0" w:color="auto"/>
          </w:divBdr>
        </w:div>
      </w:divsChild>
    </w:div>
    <w:div w:id="1107651100">
      <w:bodyDiv w:val="1"/>
      <w:marLeft w:val="0"/>
      <w:marRight w:val="0"/>
      <w:marTop w:val="0"/>
      <w:marBottom w:val="0"/>
      <w:divBdr>
        <w:top w:val="none" w:sz="0" w:space="0" w:color="auto"/>
        <w:left w:val="none" w:sz="0" w:space="0" w:color="auto"/>
        <w:bottom w:val="none" w:sz="0" w:space="0" w:color="auto"/>
        <w:right w:val="none" w:sz="0" w:space="0" w:color="auto"/>
      </w:divBdr>
    </w:div>
    <w:div w:id="1233389537">
      <w:bodyDiv w:val="1"/>
      <w:marLeft w:val="0"/>
      <w:marRight w:val="0"/>
      <w:marTop w:val="0"/>
      <w:marBottom w:val="0"/>
      <w:divBdr>
        <w:top w:val="none" w:sz="0" w:space="0" w:color="auto"/>
        <w:left w:val="none" w:sz="0" w:space="0" w:color="auto"/>
        <w:bottom w:val="none" w:sz="0" w:space="0" w:color="auto"/>
        <w:right w:val="none" w:sz="0" w:space="0" w:color="auto"/>
      </w:divBdr>
    </w:div>
    <w:div w:id="1254317491">
      <w:bodyDiv w:val="1"/>
      <w:marLeft w:val="0"/>
      <w:marRight w:val="0"/>
      <w:marTop w:val="0"/>
      <w:marBottom w:val="0"/>
      <w:divBdr>
        <w:top w:val="none" w:sz="0" w:space="0" w:color="auto"/>
        <w:left w:val="none" w:sz="0" w:space="0" w:color="auto"/>
        <w:bottom w:val="none" w:sz="0" w:space="0" w:color="auto"/>
        <w:right w:val="none" w:sz="0" w:space="0" w:color="auto"/>
      </w:divBdr>
    </w:div>
    <w:div w:id="1254513537">
      <w:bodyDiv w:val="1"/>
      <w:marLeft w:val="0"/>
      <w:marRight w:val="0"/>
      <w:marTop w:val="0"/>
      <w:marBottom w:val="0"/>
      <w:divBdr>
        <w:top w:val="none" w:sz="0" w:space="0" w:color="auto"/>
        <w:left w:val="none" w:sz="0" w:space="0" w:color="auto"/>
        <w:bottom w:val="none" w:sz="0" w:space="0" w:color="auto"/>
        <w:right w:val="none" w:sz="0" w:space="0" w:color="auto"/>
      </w:divBdr>
    </w:div>
    <w:div w:id="1267539774">
      <w:bodyDiv w:val="1"/>
      <w:marLeft w:val="0"/>
      <w:marRight w:val="0"/>
      <w:marTop w:val="0"/>
      <w:marBottom w:val="0"/>
      <w:divBdr>
        <w:top w:val="none" w:sz="0" w:space="0" w:color="auto"/>
        <w:left w:val="none" w:sz="0" w:space="0" w:color="auto"/>
        <w:bottom w:val="none" w:sz="0" w:space="0" w:color="auto"/>
        <w:right w:val="none" w:sz="0" w:space="0" w:color="auto"/>
      </w:divBdr>
    </w:div>
    <w:div w:id="1268582360">
      <w:bodyDiv w:val="1"/>
      <w:marLeft w:val="0"/>
      <w:marRight w:val="0"/>
      <w:marTop w:val="0"/>
      <w:marBottom w:val="0"/>
      <w:divBdr>
        <w:top w:val="none" w:sz="0" w:space="0" w:color="auto"/>
        <w:left w:val="none" w:sz="0" w:space="0" w:color="auto"/>
        <w:bottom w:val="none" w:sz="0" w:space="0" w:color="auto"/>
        <w:right w:val="none" w:sz="0" w:space="0" w:color="auto"/>
      </w:divBdr>
    </w:div>
    <w:div w:id="1296182406">
      <w:bodyDiv w:val="1"/>
      <w:marLeft w:val="0"/>
      <w:marRight w:val="0"/>
      <w:marTop w:val="0"/>
      <w:marBottom w:val="0"/>
      <w:divBdr>
        <w:top w:val="none" w:sz="0" w:space="0" w:color="auto"/>
        <w:left w:val="none" w:sz="0" w:space="0" w:color="auto"/>
        <w:bottom w:val="none" w:sz="0" w:space="0" w:color="auto"/>
        <w:right w:val="none" w:sz="0" w:space="0" w:color="auto"/>
      </w:divBdr>
    </w:div>
    <w:div w:id="1576551092">
      <w:bodyDiv w:val="1"/>
      <w:marLeft w:val="0"/>
      <w:marRight w:val="0"/>
      <w:marTop w:val="0"/>
      <w:marBottom w:val="0"/>
      <w:divBdr>
        <w:top w:val="none" w:sz="0" w:space="0" w:color="auto"/>
        <w:left w:val="none" w:sz="0" w:space="0" w:color="auto"/>
        <w:bottom w:val="none" w:sz="0" w:space="0" w:color="auto"/>
        <w:right w:val="none" w:sz="0" w:space="0" w:color="auto"/>
      </w:divBdr>
    </w:div>
    <w:div w:id="1637562569">
      <w:bodyDiv w:val="1"/>
      <w:marLeft w:val="0"/>
      <w:marRight w:val="0"/>
      <w:marTop w:val="0"/>
      <w:marBottom w:val="0"/>
      <w:divBdr>
        <w:top w:val="none" w:sz="0" w:space="0" w:color="auto"/>
        <w:left w:val="none" w:sz="0" w:space="0" w:color="auto"/>
        <w:bottom w:val="none" w:sz="0" w:space="0" w:color="auto"/>
        <w:right w:val="none" w:sz="0" w:space="0" w:color="auto"/>
      </w:divBdr>
    </w:div>
    <w:div w:id="1682077918">
      <w:bodyDiv w:val="1"/>
      <w:marLeft w:val="0"/>
      <w:marRight w:val="0"/>
      <w:marTop w:val="0"/>
      <w:marBottom w:val="0"/>
      <w:divBdr>
        <w:top w:val="none" w:sz="0" w:space="0" w:color="auto"/>
        <w:left w:val="none" w:sz="0" w:space="0" w:color="auto"/>
        <w:bottom w:val="none" w:sz="0" w:space="0" w:color="auto"/>
        <w:right w:val="none" w:sz="0" w:space="0" w:color="auto"/>
      </w:divBdr>
      <w:divsChild>
        <w:div w:id="1004868278">
          <w:marLeft w:val="547"/>
          <w:marRight w:val="0"/>
          <w:marTop w:val="134"/>
          <w:marBottom w:val="0"/>
          <w:divBdr>
            <w:top w:val="none" w:sz="0" w:space="0" w:color="auto"/>
            <w:left w:val="none" w:sz="0" w:space="0" w:color="auto"/>
            <w:bottom w:val="none" w:sz="0" w:space="0" w:color="auto"/>
            <w:right w:val="none" w:sz="0" w:space="0" w:color="auto"/>
          </w:divBdr>
        </w:div>
        <w:div w:id="593712634">
          <w:marLeft w:val="547"/>
          <w:marRight w:val="0"/>
          <w:marTop w:val="134"/>
          <w:marBottom w:val="0"/>
          <w:divBdr>
            <w:top w:val="none" w:sz="0" w:space="0" w:color="auto"/>
            <w:left w:val="none" w:sz="0" w:space="0" w:color="auto"/>
            <w:bottom w:val="none" w:sz="0" w:space="0" w:color="auto"/>
            <w:right w:val="none" w:sz="0" w:space="0" w:color="auto"/>
          </w:divBdr>
        </w:div>
        <w:div w:id="732654011">
          <w:marLeft w:val="547"/>
          <w:marRight w:val="0"/>
          <w:marTop w:val="134"/>
          <w:marBottom w:val="0"/>
          <w:divBdr>
            <w:top w:val="none" w:sz="0" w:space="0" w:color="auto"/>
            <w:left w:val="none" w:sz="0" w:space="0" w:color="auto"/>
            <w:bottom w:val="none" w:sz="0" w:space="0" w:color="auto"/>
            <w:right w:val="none" w:sz="0" w:space="0" w:color="auto"/>
          </w:divBdr>
        </w:div>
      </w:divsChild>
    </w:div>
    <w:div w:id="1698236845">
      <w:bodyDiv w:val="1"/>
      <w:marLeft w:val="0"/>
      <w:marRight w:val="0"/>
      <w:marTop w:val="0"/>
      <w:marBottom w:val="0"/>
      <w:divBdr>
        <w:top w:val="none" w:sz="0" w:space="0" w:color="auto"/>
        <w:left w:val="none" w:sz="0" w:space="0" w:color="auto"/>
        <w:bottom w:val="none" w:sz="0" w:space="0" w:color="auto"/>
        <w:right w:val="none" w:sz="0" w:space="0" w:color="auto"/>
      </w:divBdr>
      <w:divsChild>
        <w:div w:id="1409888593">
          <w:marLeft w:val="547"/>
          <w:marRight w:val="0"/>
          <w:marTop w:val="134"/>
          <w:marBottom w:val="0"/>
          <w:divBdr>
            <w:top w:val="none" w:sz="0" w:space="0" w:color="auto"/>
            <w:left w:val="none" w:sz="0" w:space="0" w:color="auto"/>
            <w:bottom w:val="none" w:sz="0" w:space="0" w:color="auto"/>
            <w:right w:val="none" w:sz="0" w:space="0" w:color="auto"/>
          </w:divBdr>
        </w:div>
        <w:div w:id="47657868">
          <w:marLeft w:val="547"/>
          <w:marRight w:val="0"/>
          <w:marTop w:val="134"/>
          <w:marBottom w:val="0"/>
          <w:divBdr>
            <w:top w:val="none" w:sz="0" w:space="0" w:color="auto"/>
            <w:left w:val="none" w:sz="0" w:space="0" w:color="auto"/>
            <w:bottom w:val="none" w:sz="0" w:space="0" w:color="auto"/>
            <w:right w:val="none" w:sz="0" w:space="0" w:color="auto"/>
          </w:divBdr>
        </w:div>
        <w:div w:id="1623731089">
          <w:marLeft w:val="547"/>
          <w:marRight w:val="0"/>
          <w:marTop w:val="134"/>
          <w:marBottom w:val="0"/>
          <w:divBdr>
            <w:top w:val="none" w:sz="0" w:space="0" w:color="auto"/>
            <w:left w:val="none" w:sz="0" w:space="0" w:color="auto"/>
            <w:bottom w:val="none" w:sz="0" w:space="0" w:color="auto"/>
            <w:right w:val="none" w:sz="0" w:space="0" w:color="auto"/>
          </w:divBdr>
        </w:div>
      </w:divsChild>
    </w:div>
    <w:div w:id="1715349251">
      <w:bodyDiv w:val="1"/>
      <w:marLeft w:val="0"/>
      <w:marRight w:val="0"/>
      <w:marTop w:val="0"/>
      <w:marBottom w:val="0"/>
      <w:divBdr>
        <w:top w:val="none" w:sz="0" w:space="0" w:color="auto"/>
        <w:left w:val="none" w:sz="0" w:space="0" w:color="auto"/>
        <w:bottom w:val="none" w:sz="0" w:space="0" w:color="auto"/>
        <w:right w:val="none" w:sz="0" w:space="0" w:color="auto"/>
      </w:divBdr>
    </w:div>
    <w:div w:id="1773435946">
      <w:bodyDiv w:val="1"/>
      <w:marLeft w:val="0"/>
      <w:marRight w:val="0"/>
      <w:marTop w:val="0"/>
      <w:marBottom w:val="0"/>
      <w:divBdr>
        <w:top w:val="none" w:sz="0" w:space="0" w:color="auto"/>
        <w:left w:val="none" w:sz="0" w:space="0" w:color="auto"/>
        <w:bottom w:val="none" w:sz="0" w:space="0" w:color="auto"/>
        <w:right w:val="none" w:sz="0" w:space="0" w:color="auto"/>
      </w:divBdr>
    </w:div>
    <w:div w:id="1776973954">
      <w:bodyDiv w:val="1"/>
      <w:marLeft w:val="0"/>
      <w:marRight w:val="0"/>
      <w:marTop w:val="0"/>
      <w:marBottom w:val="0"/>
      <w:divBdr>
        <w:top w:val="none" w:sz="0" w:space="0" w:color="auto"/>
        <w:left w:val="none" w:sz="0" w:space="0" w:color="auto"/>
        <w:bottom w:val="none" w:sz="0" w:space="0" w:color="auto"/>
        <w:right w:val="none" w:sz="0" w:space="0" w:color="auto"/>
      </w:divBdr>
    </w:div>
    <w:div w:id="1787305961">
      <w:bodyDiv w:val="1"/>
      <w:marLeft w:val="0"/>
      <w:marRight w:val="0"/>
      <w:marTop w:val="0"/>
      <w:marBottom w:val="0"/>
      <w:divBdr>
        <w:top w:val="none" w:sz="0" w:space="0" w:color="auto"/>
        <w:left w:val="none" w:sz="0" w:space="0" w:color="auto"/>
        <w:bottom w:val="none" w:sz="0" w:space="0" w:color="auto"/>
        <w:right w:val="none" w:sz="0" w:space="0" w:color="auto"/>
      </w:divBdr>
    </w:div>
    <w:div w:id="1804352080">
      <w:bodyDiv w:val="1"/>
      <w:marLeft w:val="0"/>
      <w:marRight w:val="0"/>
      <w:marTop w:val="0"/>
      <w:marBottom w:val="0"/>
      <w:divBdr>
        <w:top w:val="none" w:sz="0" w:space="0" w:color="auto"/>
        <w:left w:val="none" w:sz="0" w:space="0" w:color="auto"/>
        <w:bottom w:val="none" w:sz="0" w:space="0" w:color="auto"/>
        <w:right w:val="none" w:sz="0" w:space="0" w:color="auto"/>
      </w:divBdr>
    </w:div>
    <w:div w:id="1908226766">
      <w:bodyDiv w:val="1"/>
      <w:marLeft w:val="0"/>
      <w:marRight w:val="0"/>
      <w:marTop w:val="0"/>
      <w:marBottom w:val="0"/>
      <w:divBdr>
        <w:top w:val="none" w:sz="0" w:space="0" w:color="auto"/>
        <w:left w:val="none" w:sz="0" w:space="0" w:color="auto"/>
        <w:bottom w:val="none" w:sz="0" w:space="0" w:color="auto"/>
        <w:right w:val="none" w:sz="0" w:space="0" w:color="auto"/>
      </w:divBdr>
    </w:div>
    <w:div w:id="2003852199">
      <w:bodyDiv w:val="1"/>
      <w:marLeft w:val="0"/>
      <w:marRight w:val="0"/>
      <w:marTop w:val="0"/>
      <w:marBottom w:val="0"/>
      <w:divBdr>
        <w:top w:val="none" w:sz="0" w:space="0" w:color="auto"/>
        <w:left w:val="none" w:sz="0" w:space="0" w:color="auto"/>
        <w:bottom w:val="none" w:sz="0" w:space="0" w:color="auto"/>
        <w:right w:val="none" w:sz="0" w:space="0" w:color="auto"/>
      </w:divBdr>
      <w:divsChild>
        <w:div w:id="1757550014">
          <w:marLeft w:val="547"/>
          <w:marRight w:val="0"/>
          <w:marTop w:val="134"/>
          <w:marBottom w:val="0"/>
          <w:divBdr>
            <w:top w:val="none" w:sz="0" w:space="0" w:color="auto"/>
            <w:left w:val="none" w:sz="0" w:space="0" w:color="auto"/>
            <w:bottom w:val="none" w:sz="0" w:space="0" w:color="auto"/>
            <w:right w:val="none" w:sz="0" w:space="0" w:color="auto"/>
          </w:divBdr>
        </w:div>
        <w:div w:id="1131245692">
          <w:marLeft w:val="547"/>
          <w:marRight w:val="0"/>
          <w:marTop w:val="134"/>
          <w:marBottom w:val="0"/>
          <w:divBdr>
            <w:top w:val="none" w:sz="0" w:space="0" w:color="auto"/>
            <w:left w:val="none" w:sz="0" w:space="0" w:color="auto"/>
            <w:bottom w:val="none" w:sz="0" w:space="0" w:color="auto"/>
            <w:right w:val="none" w:sz="0" w:space="0" w:color="auto"/>
          </w:divBdr>
        </w:div>
        <w:div w:id="1935018778">
          <w:marLeft w:val="547"/>
          <w:marRight w:val="0"/>
          <w:marTop w:val="134"/>
          <w:marBottom w:val="0"/>
          <w:divBdr>
            <w:top w:val="none" w:sz="0" w:space="0" w:color="auto"/>
            <w:left w:val="none" w:sz="0" w:space="0" w:color="auto"/>
            <w:bottom w:val="none" w:sz="0" w:space="0" w:color="auto"/>
            <w:right w:val="none" w:sz="0" w:space="0" w:color="auto"/>
          </w:divBdr>
        </w:div>
      </w:divsChild>
    </w:div>
    <w:div w:id="2010064231">
      <w:bodyDiv w:val="1"/>
      <w:marLeft w:val="0"/>
      <w:marRight w:val="0"/>
      <w:marTop w:val="0"/>
      <w:marBottom w:val="0"/>
      <w:divBdr>
        <w:top w:val="none" w:sz="0" w:space="0" w:color="auto"/>
        <w:left w:val="none" w:sz="0" w:space="0" w:color="auto"/>
        <w:bottom w:val="none" w:sz="0" w:space="0" w:color="auto"/>
        <w:right w:val="none" w:sz="0" w:space="0" w:color="auto"/>
      </w:divBdr>
    </w:div>
    <w:div w:id="214083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692</Words>
  <Characters>3945</Characters>
  <Application>Microsoft Office Word</Application>
  <DocSecurity>0</DocSecurity>
  <Lines>32</Lines>
  <Paragraphs>9</Paragraphs>
  <ScaleCrop>false</ScaleCrop>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Wang</dc:creator>
  <cp:keywords/>
  <dc:description/>
  <cp:lastModifiedBy>Yihao Wang</cp:lastModifiedBy>
  <cp:revision>11</cp:revision>
  <dcterms:created xsi:type="dcterms:W3CDTF">2024-10-24T15:47:00Z</dcterms:created>
  <dcterms:modified xsi:type="dcterms:W3CDTF">2024-11-13T16:00:00Z</dcterms:modified>
</cp:coreProperties>
</file>