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AD8" w:rsidRDefault="00F42AD8">
      <w:r>
        <w:t>EX1.</w:t>
      </w:r>
    </w:p>
    <w:p w:rsidR="00F42AD8" w:rsidRDefault="00F42AD8"/>
    <w:p w:rsidR="00CC0052" w:rsidRDefault="00CC0052">
      <w:r>
        <w:rPr>
          <w:noProof/>
          <w:lang w:eastAsia="en-GB"/>
        </w:rPr>
        <w:drawing>
          <wp:inline distT="0" distB="0" distL="0" distR="0" wp14:anchorId="0F1417EC" wp14:editId="7CEF126C">
            <wp:extent cx="58388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38825" cy="3362325"/>
                    </a:xfrm>
                    <a:prstGeom prst="rect">
                      <a:avLst/>
                    </a:prstGeom>
                  </pic:spPr>
                </pic:pic>
              </a:graphicData>
            </a:graphic>
          </wp:inline>
        </w:drawing>
      </w:r>
    </w:p>
    <w:p w:rsidR="00CC0052" w:rsidRDefault="00F42AD8">
      <w:r>
        <w:rPr>
          <w:noProof/>
          <w:lang w:eastAsia="en-GB"/>
        </w:rPr>
        <w:drawing>
          <wp:inline distT="0" distB="0" distL="0" distR="0" wp14:anchorId="66DD6D75" wp14:editId="57BD0B74">
            <wp:extent cx="5067300" cy="4319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785" t="14183" r="52304" b="29682"/>
                    <a:stretch/>
                  </pic:blipFill>
                  <pic:spPr bwMode="auto">
                    <a:xfrm>
                      <a:off x="0" y="0"/>
                      <a:ext cx="5075259" cy="4326690"/>
                    </a:xfrm>
                    <a:prstGeom prst="rect">
                      <a:avLst/>
                    </a:prstGeom>
                    <a:ln>
                      <a:noFill/>
                    </a:ln>
                    <a:extLst>
                      <a:ext uri="{53640926-AAD7-44D8-BBD7-CCE9431645EC}">
                        <a14:shadowObscured xmlns:a14="http://schemas.microsoft.com/office/drawing/2010/main"/>
                      </a:ext>
                    </a:extLst>
                  </pic:spPr>
                </pic:pic>
              </a:graphicData>
            </a:graphic>
          </wp:inline>
        </w:drawing>
      </w:r>
    </w:p>
    <w:p w:rsidR="00DB2FC4" w:rsidRDefault="00DB2FC4"/>
    <w:p w:rsidR="00DB2FC4" w:rsidRDefault="00DB2FC4">
      <w:r>
        <w:rPr>
          <w:noProof/>
          <w:lang w:eastAsia="en-GB"/>
        </w:rPr>
        <w:lastRenderedPageBreak/>
        <w:drawing>
          <wp:inline distT="0" distB="0" distL="0" distR="0" wp14:anchorId="40C90B09" wp14:editId="3FEC518A">
            <wp:extent cx="5656385" cy="3429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785" t="27477" r="51141" b="37955"/>
                    <a:stretch/>
                  </pic:blipFill>
                  <pic:spPr bwMode="auto">
                    <a:xfrm>
                      <a:off x="0" y="0"/>
                      <a:ext cx="5659439" cy="3430852"/>
                    </a:xfrm>
                    <a:prstGeom prst="rect">
                      <a:avLst/>
                    </a:prstGeom>
                    <a:ln>
                      <a:noFill/>
                    </a:ln>
                    <a:extLst>
                      <a:ext uri="{53640926-AAD7-44D8-BBD7-CCE9431645EC}">
                        <a14:shadowObscured xmlns:a14="http://schemas.microsoft.com/office/drawing/2010/main"/>
                      </a:ext>
                    </a:extLst>
                  </pic:spPr>
                </pic:pic>
              </a:graphicData>
            </a:graphic>
          </wp:inline>
        </w:drawing>
      </w:r>
    </w:p>
    <w:p w:rsidR="00DB2FC4" w:rsidRDefault="00D932D2">
      <w:r>
        <w:t>Ex2.</w:t>
      </w:r>
    </w:p>
    <w:p w:rsidR="002A0F93" w:rsidRDefault="002A0F93"/>
    <w:p w:rsidR="002A0F93" w:rsidRDefault="00E611C3">
      <w:r>
        <w:rPr>
          <w:noProof/>
          <w:lang w:eastAsia="en-GB"/>
        </w:rPr>
        <w:drawing>
          <wp:inline distT="0" distB="0" distL="0" distR="0" wp14:anchorId="1493593E" wp14:editId="1AFAA1F0">
            <wp:extent cx="6057900" cy="4085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281" t="12409" r="17903" b="11070"/>
                    <a:stretch/>
                  </pic:blipFill>
                  <pic:spPr bwMode="auto">
                    <a:xfrm>
                      <a:off x="0" y="0"/>
                      <a:ext cx="6063801" cy="4089907"/>
                    </a:xfrm>
                    <a:prstGeom prst="rect">
                      <a:avLst/>
                    </a:prstGeom>
                    <a:ln>
                      <a:noFill/>
                    </a:ln>
                    <a:extLst>
                      <a:ext uri="{53640926-AAD7-44D8-BBD7-CCE9431645EC}">
                        <a14:shadowObscured xmlns:a14="http://schemas.microsoft.com/office/drawing/2010/main"/>
                      </a:ext>
                    </a:extLst>
                  </pic:spPr>
                </pic:pic>
              </a:graphicData>
            </a:graphic>
          </wp:inline>
        </w:drawing>
      </w:r>
    </w:p>
    <w:p w:rsidR="005C702F" w:rsidRDefault="005C702F"/>
    <w:p w:rsidR="002A0F93" w:rsidRDefault="005C702F">
      <w:r>
        <w:lastRenderedPageBreak/>
        <w:t>We observed that the normal distribution narrowed as we changed the number of random values averaged per sample (the variance decreased).</w:t>
      </w:r>
    </w:p>
    <w:p w:rsidR="009F72C3" w:rsidRDefault="009F72C3">
      <w:r>
        <w:t>We also observed that the histogram approached the shape of a normal distribution as the number of samples increased.</w:t>
      </w:r>
    </w:p>
    <w:p w:rsidR="00043B2C" w:rsidRDefault="00043B2C">
      <w:r>
        <w:rPr>
          <w:noProof/>
          <w:lang w:eastAsia="en-GB"/>
        </w:rPr>
        <w:drawing>
          <wp:inline distT="0" distB="0" distL="0" distR="0" wp14:anchorId="5DD9292A" wp14:editId="0ECC5B24">
            <wp:extent cx="54673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260" t="13591" r="27875" b="30864"/>
                    <a:stretch/>
                  </pic:blipFill>
                  <pic:spPr bwMode="auto">
                    <a:xfrm>
                      <a:off x="0" y="0"/>
                      <a:ext cx="5469603" cy="3646402"/>
                    </a:xfrm>
                    <a:prstGeom prst="rect">
                      <a:avLst/>
                    </a:prstGeom>
                    <a:ln>
                      <a:noFill/>
                    </a:ln>
                    <a:extLst>
                      <a:ext uri="{53640926-AAD7-44D8-BBD7-CCE9431645EC}">
                        <a14:shadowObscured xmlns:a14="http://schemas.microsoft.com/office/drawing/2010/main"/>
                      </a:ext>
                    </a:extLst>
                  </pic:spPr>
                </pic:pic>
              </a:graphicData>
            </a:graphic>
          </wp:inline>
        </w:drawing>
      </w:r>
    </w:p>
    <w:p w:rsidR="00D005F5" w:rsidRDefault="00D005F5">
      <w:r>
        <w:t>We then altered our control such that the mean of the normal distribution was 0 and the variance was 1 (unit variance).</w:t>
      </w:r>
      <w:r w:rsidR="00A32534">
        <w:t xml:space="preserve"> We did this by taking away 0.5 and multiplying by </w:t>
      </w:r>
      <w:r w:rsidR="005A76E4">
        <w:t>a certain value as determined below:</w:t>
      </w:r>
    </w:p>
    <w:p w:rsidR="00B0287F" w:rsidRDefault="00B0287F">
      <w:r>
        <w:t>We defined a new normal distribution Y with a mean of 0, but a variance which is not unity.</w:t>
      </w:r>
    </w:p>
    <w:p w:rsidR="002C20B6" w:rsidRDefault="002C20B6">
      <w:r>
        <w:t>Z will be our normal distribution with unity variance as well as a mean of 0.</w:t>
      </w:r>
    </w:p>
    <w:p w:rsidR="000668DD" w:rsidRPr="000668DD" w:rsidRDefault="00363A87">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0668DD" w:rsidRPr="000668DD" w:rsidRDefault="000668D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r>
            <w:rPr>
              <w:rFonts w:ascii="Cambria Math" w:eastAsiaTheme="minorEastAsia" w:hAnsi="Cambria Math"/>
            </w:rPr>
            <m:t>-0.5</m:t>
          </m:r>
        </m:oMath>
      </m:oMathPara>
    </w:p>
    <w:p w:rsidR="000668DD" w:rsidRPr="002020CB" w:rsidRDefault="000668DD">
      <w:pPr>
        <w:rPr>
          <w:rFonts w:eastAsiaTheme="minorEastAsia"/>
        </w:rPr>
      </w:pPr>
      <m:oMathPara>
        <m:oMath>
          <m:r>
            <w:rPr>
              <w:rFonts w:ascii="Cambria Math" w:eastAsiaTheme="minorEastAsia" w:hAnsi="Cambria Math"/>
            </w:rPr>
            <m:t>Z</m:t>
          </m:r>
          <m:acc>
            <m:accPr>
              <m:ctrlPr>
                <w:rPr>
                  <w:rFonts w:ascii="Cambria Math" w:eastAsiaTheme="minorEastAsia" w:hAnsi="Cambria Math"/>
                  <w:i/>
                </w:rPr>
              </m:ctrlPr>
            </m:accPr>
            <m:e>
              <m:r>
                <w:rPr>
                  <w:rFonts w:ascii="Cambria Math" w:eastAsiaTheme="minorEastAsia" w:hAnsi="Cambria Math"/>
                </w:rPr>
                <m:t>=</m:t>
              </m:r>
            </m:e>
          </m:acc>
          <m:r>
            <w:rPr>
              <w:rFonts w:ascii="Cambria Math" w:eastAsiaTheme="minorEastAsia" w:hAnsi="Cambria Math"/>
            </w:rPr>
            <m:t>aY=a</m:t>
          </m:r>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r>
                <w:rPr>
                  <w:rFonts w:ascii="Cambria Math" w:eastAsiaTheme="minorEastAsia" w:hAnsi="Cambria Math"/>
                </w:rPr>
                <m:t>-0.5</m:t>
              </m:r>
            </m:e>
          </m:d>
        </m:oMath>
      </m:oMathPara>
    </w:p>
    <w:p w:rsidR="002020CB" w:rsidRPr="002020CB" w:rsidRDefault="002020CB">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acc>
                        <m:accPr>
                          <m:chr m:val="̅"/>
                          <m:ctrlPr>
                            <w:rPr>
                              <w:rFonts w:ascii="Cambria Math" w:eastAsiaTheme="minorEastAsia" w:hAnsi="Cambria Math"/>
                              <w:i/>
                            </w:rPr>
                          </m:ctrlPr>
                        </m:accPr>
                        <m:e>
                          <m:r>
                            <w:rPr>
                              <w:rFonts w:ascii="Cambria Math" w:eastAsiaTheme="minorEastAsia" w:hAnsi="Cambria Math"/>
                            </w:rPr>
                            <m:t>Z</m:t>
                          </m:r>
                        </m:e>
                      </m:acc>
                    </m:e>
                  </m:d>
                </m:e>
                <m:sup>
                  <m:r>
                    <w:rPr>
                      <w:rFonts w:ascii="Cambria Math" w:eastAsiaTheme="minorEastAsia" w:hAnsi="Cambria Math"/>
                    </w:rPr>
                    <m:t>2</m:t>
                  </m:r>
                </m:sup>
              </m:sSup>
            </m:e>
          </m:d>
        </m:oMath>
      </m:oMathPara>
    </w:p>
    <w:p w:rsidR="005A76E4" w:rsidRDefault="002020CB">
      <w:pPr>
        <w:rPr>
          <w:rFonts w:eastAsiaTheme="minorEastAsia"/>
        </w:rPr>
      </w:pPr>
      <w:r>
        <w:rPr>
          <w:rFonts w:eastAsiaTheme="minorEastAsia"/>
        </w:rPr>
        <w:t>We need this to be equal to 1.</w:t>
      </w:r>
    </w:p>
    <w:p w:rsidR="004C2080" w:rsidRDefault="004C2080">
      <w:pPr>
        <w:rPr>
          <w:rFonts w:eastAsiaTheme="minorEastAsia"/>
        </w:rPr>
      </w:pPr>
      <w:r>
        <w:rPr>
          <w:rFonts w:eastAsiaTheme="minorEastAsia"/>
        </w:rPr>
        <w:t>We already know that the mean is 0.</w:t>
      </w:r>
    </w:p>
    <w:p w:rsidR="003E0193" w:rsidRPr="003E0193" w:rsidRDefault="004F35ED">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e>
          </m:d>
        </m:oMath>
      </m:oMathPara>
    </w:p>
    <w:p w:rsidR="003E0193" w:rsidRDefault="003E0193">
      <w:pPr>
        <w:rPr>
          <w:rFonts w:eastAsiaTheme="minorEastAsia"/>
        </w:rPr>
      </w:pPr>
      <w:r>
        <w:rPr>
          <w:rFonts w:eastAsiaTheme="minorEastAsia"/>
        </w:rPr>
        <w:lastRenderedPageBreak/>
        <w:t>We know that these two are equivalent:</w:t>
      </w:r>
    </w:p>
    <w:p w:rsidR="003E0193" w:rsidRPr="003E0193" w:rsidRDefault="003E0193" w:rsidP="003E0193">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r>
            <w:rPr>
              <w:rFonts w:ascii="Cambria Math" w:eastAsiaTheme="minorEastAsia" w:hAnsi="Cambria Math"/>
            </w:rPr>
            <m:t>-0.5</m:t>
          </m:r>
        </m:oMath>
      </m:oMathPara>
    </w:p>
    <w:p w:rsidR="008852F6" w:rsidRPr="008852F6" w:rsidRDefault="003E0193" w:rsidP="003E0193">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-0.5</m:t>
                  </m:r>
                </m:e>
              </m:nary>
            </m:e>
          </m:d>
        </m:oMath>
      </m:oMathPara>
    </w:p>
    <w:p w:rsidR="008852F6" w:rsidRDefault="008852F6" w:rsidP="003E0193">
      <w:pPr>
        <w:rPr>
          <w:rFonts w:eastAsiaTheme="minorEastAsia"/>
        </w:rPr>
      </w:pPr>
      <w:r>
        <w:rPr>
          <w:rFonts w:eastAsiaTheme="minorEastAsia"/>
        </w:rPr>
        <w:t>You can see that they are because the only difference is that in the second formula, the 0.5 is multiplied by N and then divided by N.</w:t>
      </w:r>
    </w:p>
    <w:p w:rsidR="00363A87" w:rsidRDefault="00363A87" w:rsidP="003E0193">
      <w:pPr>
        <w:rPr>
          <w:rFonts w:eastAsiaTheme="minorEastAsia"/>
        </w:rPr>
      </w:pPr>
      <w:r>
        <w:rPr>
          <w:rFonts w:eastAsiaTheme="minorEastAsia"/>
        </w:rPr>
        <w:t>The way in which we wor</w:t>
      </w:r>
      <w:r w:rsidR="001072D8">
        <w:rPr>
          <w:rFonts w:eastAsiaTheme="minorEastAsia"/>
        </w:rPr>
        <w:t>k out the variance is using the following formula:</w:t>
      </w:r>
    </w:p>
    <w:p w:rsidR="004969FC" w:rsidRPr="004969FC" w:rsidRDefault="004969FC" w:rsidP="003E0193">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m:t>
          </m:r>
          <m: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m:oMathPara>
    </w:p>
    <w:p w:rsidR="004969FC" w:rsidRDefault="004969FC" w:rsidP="003E0193">
      <w:pPr>
        <w:rPr>
          <w:rFonts w:eastAsiaTheme="minorEastAsia"/>
        </w:rPr>
      </w:pPr>
      <w:r>
        <w:rPr>
          <w:rFonts w:eastAsiaTheme="minorEastAsia"/>
        </w:rPr>
        <w:t>We also know that the variance is the same for any distribution, regardless of its mean, so long as its shape is the same. This means that shifting by 0.5 should not affect the variance.</w:t>
      </w:r>
    </w:p>
    <w:p w:rsidR="004969FC" w:rsidRDefault="00A456D8" w:rsidP="003E0193">
      <w:pPr>
        <w:rPr>
          <w:rFonts w:eastAsiaTheme="minorEastAsia"/>
        </w:rPr>
      </w:pPr>
      <w:r>
        <w:rPr>
          <w:rFonts w:eastAsiaTheme="minorEastAsia"/>
        </w:rPr>
        <w:t>The way in which we calculate the expected value of a continuous variable is to integrate the probability density function over the inte</w:t>
      </w:r>
      <w:r w:rsidR="006537E3">
        <w:rPr>
          <w:rFonts w:eastAsiaTheme="minorEastAsia"/>
        </w:rPr>
        <w:t xml:space="preserve">rval and divide by the interval (multiply by the probability density function since we are calculating the distribution to be that of the </w:t>
      </w:r>
      <w:r w:rsidR="00673C3C">
        <w:rPr>
          <w:rFonts w:eastAsiaTheme="minorEastAsia"/>
        </w:rPr>
        <w:t>random values generated as opposed to that of the overall average samples (of 9</w:t>
      </w:r>
      <w:r w:rsidR="008B244C">
        <w:rPr>
          <w:rFonts w:eastAsiaTheme="minorEastAsia"/>
        </w:rPr>
        <w:t xml:space="preserve"> random</w:t>
      </w:r>
      <w:r w:rsidR="00673C3C">
        <w:rPr>
          <w:rFonts w:eastAsiaTheme="minorEastAsia"/>
        </w:rPr>
        <w:t xml:space="preserve"> values).</w:t>
      </w:r>
    </w:p>
    <w:p w:rsidR="00903624" w:rsidRDefault="00903624" w:rsidP="003E0193">
      <w:pPr>
        <w:rPr>
          <w:rFonts w:eastAsiaTheme="minorEastAsia"/>
        </w:rPr>
      </w:pPr>
      <w:r>
        <w:rPr>
          <w:rFonts w:eastAsiaTheme="minorEastAsia"/>
        </w:rPr>
        <w:t xml:space="preserve">In the below we calculate </w:t>
      </w:r>
      <m:oMath>
        <m:r>
          <w:rPr>
            <w:rFonts w:ascii="Cambria Math" w:eastAsiaTheme="minorEastAsia" w:hAnsi="Cambria Math"/>
          </w:rPr>
          <m:t>E[Y]</m:t>
        </m:r>
      </m:oMath>
      <w:r>
        <w:rPr>
          <w:rFonts w:eastAsiaTheme="minorEastAsia"/>
        </w:rPr>
        <w:t xml:space="preserve"> which is simply an integration of Y over the interval i</w:t>
      </w:r>
      <w:r w:rsidR="00E95997">
        <w:rPr>
          <w:rFonts w:eastAsiaTheme="minorEastAsia"/>
        </w:rPr>
        <w:t xml:space="preserve">n which the values lie, since </w:t>
      </w:r>
      <m:oMath>
        <m:r>
          <w:rPr>
            <w:rFonts w:ascii="Cambria Math" w:eastAsiaTheme="minorEastAsia" w:hAnsi="Cambria Math"/>
          </w:rPr>
          <m:t>Y</m:t>
        </m:r>
      </m:oMath>
      <w:r w:rsidR="00E95997">
        <w:rPr>
          <w:rFonts w:eastAsiaTheme="minorEastAsia"/>
        </w:rPr>
        <w:t xml:space="preserve"> </w:t>
      </w:r>
      <w:r>
        <w:rPr>
          <w:rFonts w:eastAsiaTheme="minorEastAsia"/>
        </w:rPr>
        <w:t>is simply a uniformly distributed random variable over the interval [-0.5,0.5].</w:t>
      </w:r>
    </w:p>
    <w:p w:rsidR="003D5062" w:rsidRPr="00B74610" w:rsidRDefault="003D5062"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m:t>
              </m:r>
            </m:den>
          </m:f>
          <m:nary>
            <m:naryP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XdX</m:t>
              </m:r>
            </m:e>
          </m:nary>
        </m:oMath>
      </m:oMathPara>
    </w:p>
    <w:p w:rsidR="00B74610" w:rsidRPr="00EE0A73" w:rsidRDefault="00B74610"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den>
          </m:f>
          <m:nary>
            <m:naryPr>
              <m:ctrlPr>
                <w:rPr>
                  <w:rFonts w:ascii="Cambria Math" w:eastAsiaTheme="minorEastAsia" w:hAnsi="Cambria Math"/>
                  <w:i/>
                </w:rPr>
              </m:ctrlPr>
            </m:naryPr>
            <m:sub>
              <m:r>
                <w:rPr>
                  <w:rFonts w:ascii="Cambria Math" w:eastAsiaTheme="minorEastAsia" w:hAnsi="Cambria Math"/>
                </w:rPr>
                <m:t>-0.5</m:t>
              </m:r>
            </m:sub>
            <m:sup>
              <m:r>
                <w:rPr>
                  <w:rFonts w:ascii="Cambria Math" w:eastAsiaTheme="minorEastAsia" w:hAnsi="Cambria Math"/>
                </w:rPr>
                <m:t>0.5</m:t>
              </m:r>
            </m:sup>
            <m:e>
              <m:r>
                <w:rPr>
                  <w:rFonts w:ascii="Cambria Math" w:eastAsiaTheme="minorEastAsia" w:hAnsi="Cambria Math"/>
                </w:rPr>
                <m:t>XdX</m:t>
              </m:r>
            </m:e>
          </m:nary>
        </m:oMath>
      </m:oMathPara>
    </w:p>
    <w:p w:rsidR="00EE0A73" w:rsidRPr="006537E3" w:rsidRDefault="008135BC"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e>
              </m:d>
            </m:e>
            <m:sub>
              <m:r>
                <w:rPr>
                  <w:rFonts w:ascii="Cambria Math" w:eastAsiaTheme="minorEastAsia" w:hAnsi="Cambria Math"/>
                </w:rPr>
                <m:t>-0.5</m:t>
              </m:r>
            </m:sub>
            <m:sup>
              <m:r>
                <w:rPr>
                  <w:rFonts w:ascii="Cambria Math" w:eastAsiaTheme="minorEastAsia" w:hAnsi="Cambria Math"/>
                </w:rPr>
                <m:t>0.5</m:t>
              </m:r>
            </m:sup>
          </m:sSubSup>
        </m:oMath>
      </m:oMathPara>
    </w:p>
    <w:p w:rsidR="00A8441C" w:rsidRPr="007F5F7D" w:rsidRDefault="006537E3"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=0</m:t>
          </m:r>
        </m:oMath>
      </m:oMathPara>
    </w:p>
    <w:p w:rsidR="007F5F7D" w:rsidRPr="00A8441C" w:rsidRDefault="007F5F7D" w:rsidP="003E0193">
      <w:pPr>
        <w:rPr>
          <w:rFonts w:eastAsiaTheme="minorEastAsia"/>
        </w:rPr>
      </w:pPr>
      <w:r>
        <w:rPr>
          <w:rFonts w:eastAsiaTheme="minorEastAsia"/>
        </w:rPr>
        <w:t xml:space="preserve">Now we can calculate </w:t>
      </w:r>
      <m:oMath>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oMath>
    </w:p>
    <w:p w:rsidR="00CA0128" w:rsidRPr="00CA0128" w:rsidRDefault="0095602B"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den>
          </m:f>
          <m:nary>
            <m:naryPr>
              <m:ctrlPr>
                <w:rPr>
                  <w:rFonts w:ascii="Cambria Math" w:eastAsiaTheme="minorEastAsia" w:hAnsi="Cambria Math"/>
                  <w:i/>
                </w:rPr>
              </m:ctrlPr>
            </m:naryPr>
            <m:sub>
              <m:r>
                <w:rPr>
                  <w:rFonts w:ascii="Cambria Math" w:eastAsiaTheme="minorEastAsia" w:hAnsi="Cambria Math"/>
                </w:rPr>
                <m:t>-</m:t>
              </m:r>
              <m:r>
                <w:rPr>
                  <w:rFonts w:ascii="Cambria Math" w:eastAsiaTheme="minorEastAsia" w:hAnsi="Cambria Math"/>
                </w:rPr>
                <m:t>0.5</m:t>
              </m:r>
            </m:sub>
            <m:sup>
              <m:r>
                <w:rPr>
                  <w:rFonts w:ascii="Cambria Math" w:eastAsiaTheme="minorEastAsia" w:hAnsi="Cambria Math"/>
                </w:rPr>
                <m:t>0.5</m:t>
              </m:r>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dY</m:t>
              </m:r>
            </m:e>
          </m:nary>
        </m:oMath>
      </m:oMathPara>
    </w:p>
    <w:p w:rsidR="00AC3EB0" w:rsidRPr="00AC3EB0" w:rsidRDefault="00CA0128"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-0.5</m:t>
              </m:r>
            </m:sub>
            <m:sup>
              <m:r>
                <w:rPr>
                  <w:rFonts w:ascii="Cambria Math" w:eastAsiaTheme="minorEastAsia" w:hAnsi="Cambria Math"/>
                </w:rPr>
                <m:t>0.5</m:t>
              </m:r>
            </m:sup>
          </m:sSubSup>
        </m:oMath>
      </m:oMathPara>
    </w:p>
    <w:p w:rsidR="00A1784E" w:rsidRPr="00A1784E" w:rsidRDefault="00AC3EB0" w:rsidP="003E019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oMath>
      </m:oMathPara>
    </w:p>
    <w:p w:rsidR="00021946" w:rsidRDefault="00021946" w:rsidP="003E0193">
      <w:pPr>
        <w:rPr>
          <w:rFonts w:eastAsiaTheme="minorEastAsia"/>
        </w:rPr>
      </w:pPr>
      <w:r>
        <w:rPr>
          <w:rFonts w:eastAsiaTheme="minorEastAsia"/>
        </w:rPr>
        <w:t>Now we can deduce the variance:</w:t>
      </w:r>
    </w:p>
    <w:p w:rsidR="00021946" w:rsidRPr="004969FC" w:rsidRDefault="00021946" w:rsidP="00021946">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m:oMathPara>
    </w:p>
    <w:p w:rsidR="00021946" w:rsidRPr="001D02CF" w:rsidRDefault="00021946" w:rsidP="003E0193">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oMath>
      </m:oMathPara>
    </w:p>
    <w:p w:rsidR="001D02CF" w:rsidRPr="00FB3C79" w:rsidRDefault="001D02CF" w:rsidP="003E019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12</m:t>
                  </m:r>
                </m:e>
              </m:rad>
            </m:den>
          </m:f>
        </m:oMath>
      </m:oMathPara>
    </w:p>
    <w:p w:rsidR="00FB3C79" w:rsidRDefault="00FB3C79" w:rsidP="003E0193">
      <w:pPr>
        <w:rPr>
          <w:rFonts w:eastAsiaTheme="minorEastAsia"/>
        </w:rPr>
      </w:pPr>
      <w:r>
        <w:rPr>
          <w:rFonts w:eastAsiaTheme="minorEastAsia"/>
        </w:rPr>
        <w:t xml:space="preserve">Now, we have previously been calculating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where Y is simply:</w:t>
      </w:r>
    </w:p>
    <w:p w:rsidR="00DD5ABC" w:rsidRPr="000668DD" w:rsidRDefault="00DD5ABC" w:rsidP="00DD5AB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-0.5</m:t>
          </m:r>
        </m:oMath>
      </m:oMathPara>
    </w:p>
    <w:p w:rsidR="00FB3C79" w:rsidRDefault="00DD5ABC" w:rsidP="003E0193">
      <w:pPr>
        <w:rPr>
          <w:rFonts w:eastAsiaTheme="minorEastAsia"/>
        </w:rPr>
      </w:pPr>
      <w:r>
        <w:rPr>
          <w:rFonts w:eastAsiaTheme="minorEastAsia"/>
        </w:rPr>
        <w:t>We know want:</w:t>
      </w:r>
    </w:p>
    <w:p w:rsidR="00DD5ABC" w:rsidRPr="00541E0B" w:rsidRDefault="00DD5ABC" w:rsidP="003E0193">
      <w:pPr>
        <w:rPr>
          <w:rFonts w:eastAsiaTheme="minorEastAsia"/>
        </w:rPr>
      </w:pPr>
      <m:oMathPara>
        <m:oMath>
          <m:r>
            <w:rPr>
              <w:rFonts w:ascii="Cambria Math" w:eastAsiaTheme="minorEastAsia" w:hAnsi="Cambria Math"/>
            </w:rPr>
            <m:t>Y</m:t>
          </m:r>
          <m: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-0.5</m:t>
              </m:r>
            </m:e>
          </m:d>
        </m:oMath>
      </m:oMathPara>
    </w:p>
    <w:p w:rsidR="00541E0B" w:rsidRPr="00541E0B" w:rsidRDefault="00541E0B" w:rsidP="003E0193">
      <w:pPr>
        <w:rPr>
          <w:rFonts w:eastAsiaTheme="minorEastAsia"/>
        </w:rPr>
      </w:pPr>
      <w:r>
        <w:rPr>
          <w:rFonts w:eastAsiaTheme="minorEastAsia"/>
        </w:rPr>
        <w:t xml:space="preserve">Therefore we have applied two operations to the random variable. The first was to sum several (N) values of the random variable. The second was to final divide this by the number of values we summed to get a new random variable </w:t>
      </w:r>
      <m:oMath>
        <m:r>
          <w:rPr>
            <w:rFonts w:ascii="Cambria Math" w:eastAsiaTheme="minorEastAsia" w:hAnsi="Cambria Math"/>
          </w:rPr>
          <m:t>Y'</m:t>
        </m:r>
      </m:oMath>
      <w:r>
        <w:rPr>
          <w:rFonts w:eastAsiaTheme="minorEastAsia"/>
        </w:rPr>
        <w:t>.</w:t>
      </w:r>
    </w:p>
    <w:p w:rsidR="003E0193" w:rsidRDefault="007B21F3" w:rsidP="003E0193">
      <w:pPr>
        <w:rPr>
          <w:rFonts w:eastAsiaTheme="minorEastAsia"/>
        </w:rPr>
      </w:pPr>
      <w:r>
        <w:rPr>
          <w:rFonts w:eastAsiaTheme="minorEastAsia"/>
        </w:rPr>
        <w:t>From Wikipedia:</w:t>
      </w:r>
    </w:p>
    <w:p w:rsidR="007B21F3" w:rsidRPr="00C15BAD" w:rsidRDefault="00C15BAD" w:rsidP="00C15BAD">
      <w:pPr>
        <w:shd w:val="clear" w:color="auto" w:fill="FFFFFF"/>
        <w:spacing w:after="24" w:line="240" w:lineRule="auto"/>
        <w:ind w:left="720"/>
        <w:rPr>
          <w:rFonts w:eastAsiaTheme="minorEastAsia"/>
          <w:b/>
        </w:rPr>
      </w:pPr>
      <w:r w:rsidRPr="00C15BAD">
        <w:rPr>
          <w:rFonts w:ascii="Arial" w:eastAsia="Times New Roman" w:hAnsi="Arial" w:cs="Arial"/>
          <w:vanish/>
          <w:color w:val="252525"/>
          <w:sz w:val="25"/>
          <w:szCs w:val="25"/>
          <w:lang w:eastAsia="en-GB"/>
        </w:rPr>
        <w:t>{\displaystyle \operatorname {Var} (aX)=a^{2}\operatorname {Var} (X).}</w:t>
      </w:r>
      <w:r>
        <w:rPr>
          <w:noProof/>
          <w:lang w:eastAsia="en-GB"/>
        </w:rPr>
        <w:drawing>
          <wp:inline distT="0" distB="0" distL="0" distR="0" wp14:anchorId="705D7414" wp14:editId="3D9A6E4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C15BAD" w:rsidRDefault="00C15BAD">
      <w:pPr>
        <w:rPr>
          <w:rFonts w:eastAsiaTheme="minorEastAsia"/>
        </w:rPr>
      </w:pPr>
    </w:p>
    <w:p w:rsidR="00C15BAD" w:rsidRDefault="00C15BAD">
      <w:pPr>
        <w:rPr>
          <w:rFonts w:eastAsiaTheme="minorEastAsia"/>
        </w:rPr>
      </w:pPr>
      <w:r>
        <w:rPr>
          <w:rFonts w:eastAsiaTheme="minorEastAsia"/>
        </w:rPr>
        <w:t xml:space="preserve">Therefore our random variable’s variance is simply multiplied by 9 and then divided by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2</m:t>
            </m:r>
          </m:sup>
        </m:sSup>
      </m:oMath>
    </w:p>
    <w:p w:rsidR="00166C37" w:rsidRPr="00901C36" w:rsidRDefault="00166C37">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oMath>
      </m:oMathPara>
    </w:p>
    <w:p w:rsidR="00901C36" w:rsidRPr="008271F0" w:rsidRDefault="00901C3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12</m:t>
                  </m:r>
                </m:e>
              </m:rad>
            </m:den>
          </m:f>
        </m:oMath>
      </m:oMathPara>
    </w:p>
    <w:p w:rsidR="008271F0" w:rsidRPr="008271F0" w:rsidRDefault="008271F0">
      <w:pPr>
        <w:rPr>
          <w:rFonts w:eastAsiaTheme="minorEastAsia"/>
        </w:rPr>
      </w:pPr>
      <w:r>
        <w:rPr>
          <w:rFonts w:eastAsiaTheme="minorEastAsia"/>
        </w:rPr>
        <w:t xml:space="preserve">Therefore to make the distribution unit variance, we simply need to divide by this number, i.e. we would multiply by  </w:t>
      </w:r>
      <m:oMath>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12</m:t>
            </m:r>
          </m:e>
        </m:rad>
      </m:oMath>
      <w:r w:rsidR="006703AA">
        <w:rPr>
          <w:rFonts w:eastAsiaTheme="minorEastAsia"/>
        </w:rPr>
        <w:t>.</w:t>
      </w:r>
      <w:bookmarkStart w:id="0" w:name="_GoBack"/>
      <w:bookmarkEnd w:id="0"/>
    </w:p>
    <w:p w:rsidR="003E0193" w:rsidRDefault="003E0193">
      <w:pPr>
        <w:rPr>
          <w:rFonts w:eastAsiaTheme="minorEastAsia"/>
        </w:rPr>
      </w:pPr>
      <w:r>
        <w:rPr>
          <w:rFonts w:eastAsiaTheme="minorEastAsia"/>
        </w:rPr>
        <w:t>Esse</w:t>
      </w:r>
      <w:r w:rsidR="00C15BAD">
        <w:rPr>
          <w:rFonts w:eastAsiaTheme="minorEastAsia"/>
        </w:rPr>
        <w:t>ntially we can do this two ways:</w:t>
      </w:r>
    </w:p>
    <w:p w:rsidR="003E0193" w:rsidRPr="009F6D3F" w:rsidRDefault="003E0193">
      <w:pPr>
        <w:rPr>
          <w:rFonts w:eastAsiaTheme="minorEastAsia"/>
        </w:rPr>
      </w:pPr>
    </w:p>
    <w:p w:rsidR="009F6D3F" w:rsidRDefault="0012331C">
      <w:pPr>
        <w:rPr>
          <w:rFonts w:eastAsiaTheme="minorEastAsia"/>
        </w:rPr>
      </w:pPr>
      <w:r>
        <w:rPr>
          <w:noProof/>
          <w:lang w:eastAsia="en-GB"/>
        </w:rPr>
        <w:lastRenderedPageBreak/>
        <w:drawing>
          <wp:inline distT="0" distB="0" distL="0" distR="0" wp14:anchorId="26595083" wp14:editId="3A7A02B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r>
        <w:rPr>
          <w:noProof/>
          <w:lang w:eastAsia="en-GB"/>
        </w:rPr>
        <w:drawing>
          <wp:inline distT="0" distB="0" distL="0" distR="0" wp14:anchorId="233B8138" wp14:editId="17FBF1D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r>
        <w:rPr>
          <w:noProof/>
          <w:lang w:eastAsia="en-GB"/>
        </w:rPr>
        <w:lastRenderedPageBreak/>
        <w:drawing>
          <wp:inline distT="0" distB="0" distL="0" distR="0" wp14:anchorId="15A69A79" wp14:editId="54ED449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r>
        <w:rPr>
          <w:noProof/>
          <w:lang w:eastAsia="en-GB"/>
        </w:rPr>
        <w:drawing>
          <wp:inline distT="0" distB="0" distL="0" distR="0" wp14:anchorId="4E9C0ED4" wp14:editId="5BEE67F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r>
        <w:rPr>
          <w:noProof/>
          <w:lang w:eastAsia="en-GB"/>
        </w:rPr>
        <w:lastRenderedPageBreak/>
        <w:drawing>
          <wp:inline distT="0" distB="0" distL="0" distR="0" wp14:anchorId="6E3D08FB" wp14:editId="2029E2A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12331C" w:rsidRDefault="0012331C">
      <w:pPr>
        <w:rPr>
          <w:rFonts w:eastAsiaTheme="minorEastAsia"/>
        </w:rPr>
      </w:pPr>
    </w:p>
    <w:p w:rsidR="0012331C" w:rsidRDefault="0012331C">
      <w:pPr>
        <w:rPr>
          <w:rFonts w:eastAsiaTheme="minorEastAsia"/>
        </w:rPr>
      </w:pPr>
    </w:p>
    <w:p w:rsidR="0012331C" w:rsidRDefault="0012331C">
      <w:pPr>
        <w:rPr>
          <w:rFonts w:eastAsiaTheme="minorEastAsia"/>
        </w:rPr>
      </w:pPr>
    </w:p>
    <w:p w:rsidR="0012331C" w:rsidRPr="002020CB" w:rsidRDefault="0012331C">
      <w:pPr>
        <w:rPr>
          <w:rFonts w:eastAsiaTheme="minorEastAsia"/>
        </w:rPr>
      </w:pPr>
    </w:p>
    <w:sectPr w:rsidR="0012331C" w:rsidRPr="002020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2C2"/>
    <w:rsid w:val="00021946"/>
    <w:rsid w:val="00043B2C"/>
    <w:rsid w:val="00066749"/>
    <w:rsid w:val="000668DD"/>
    <w:rsid w:val="000F0172"/>
    <w:rsid w:val="001072D8"/>
    <w:rsid w:val="0012331C"/>
    <w:rsid w:val="00166C37"/>
    <w:rsid w:val="001C36F9"/>
    <w:rsid w:val="001D02CF"/>
    <w:rsid w:val="002020CB"/>
    <w:rsid w:val="002A0F93"/>
    <w:rsid w:val="002C20B6"/>
    <w:rsid w:val="00363A87"/>
    <w:rsid w:val="003907C6"/>
    <w:rsid w:val="003B242E"/>
    <w:rsid w:val="003D1811"/>
    <w:rsid w:val="003D5062"/>
    <w:rsid w:val="003E0193"/>
    <w:rsid w:val="004059CA"/>
    <w:rsid w:val="0040680E"/>
    <w:rsid w:val="00431974"/>
    <w:rsid w:val="004969FC"/>
    <w:rsid w:val="004A7E07"/>
    <w:rsid w:val="004B571B"/>
    <w:rsid w:val="004C2080"/>
    <w:rsid w:val="004F35ED"/>
    <w:rsid w:val="004F73B7"/>
    <w:rsid w:val="0053311B"/>
    <w:rsid w:val="00541E0B"/>
    <w:rsid w:val="005A2579"/>
    <w:rsid w:val="005A76E4"/>
    <w:rsid w:val="005C702F"/>
    <w:rsid w:val="0060185B"/>
    <w:rsid w:val="006537E3"/>
    <w:rsid w:val="006703AA"/>
    <w:rsid w:val="00673C3C"/>
    <w:rsid w:val="00675A26"/>
    <w:rsid w:val="006A5953"/>
    <w:rsid w:val="00793EAE"/>
    <w:rsid w:val="007B21F3"/>
    <w:rsid w:val="007F4FF0"/>
    <w:rsid w:val="007F5F7D"/>
    <w:rsid w:val="008135BC"/>
    <w:rsid w:val="008271F0"/>
    <w:rsid w:val="00863D3D"/>
    <w:rsid w:val="008852F6"/>
    <w:rsid w:val="008B244C"/>
    <w:rsid w:val="008E7693"/>
    <w:rsid w:val="00901C36"/>
    <w:rsid w:val="00903624"/>
    <w:rsid w:val="0095602B"/>
    <w:rsid w:val="00966651"/>
    <w:rsid w:val="009C5BCE"/>
    <w:rsid w:val="009D28E2"/>
    <w:rsid w:val="009F42C2"/>
    <w:rsid w:val="009F6D3F"/>
    <w:rsid w:val="009F72C3"/>
    <w:rsid w:val="00A1784E"/>
    <w:rsid w:val="00A32534"/>
    <w:rsid w:val="00A456D8"/>
    <w:rsid w:val="00A8441C"/>
    <w:rsid w:val="00AC3EB0"/>
    <w:rsid w:val="00B0287F"/>
    <w:rsid w:val="00B74610"/>
    <w:rsid w:val="00C15BAD"/>
    <w:rsid w:val="00C41B94"/>
    <w:rsid w:val="00CA0128"/>
    <w:rsid w:val="00CC0052"/>
    <w:rsid w:val="00D005F5"/>
    <w:rsid w:val="00D04EEA"/>
    <w:rsid w:val="00D46487"/>
    <w:rsid w:val="00D57EAB"/>
    <w:rsid w:val="00D932D2"/>
    <w:rsid w:val="00DB2FC4"/>
    <w:rsid w:val="00DD5ABC"/>
    <w:rsid w:val="00DF1A14"/>
    <w:rsid w:val="00E11307"/>
    <w:rsid w:val="00E611C3"/>
    <w:rsid w:val="00E95997"/>
    <w:rsid w:val="00EE0A73"/>
    <w:rsid w:val="00F42AD8"/>
    <w:rsid w:val="00F80B40"/>
    <w:rsid w:val="00FB3C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76B87E-E0DC-41DD-90BF-EF30F65BE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68DD"/>
    <w:rPr>
      <w:color w:val="808080"/>
    </w:rPr>
  </w:style>
  <w:style w:type="paragraph" w:styleId="NormalWeb">
    <w:name w:val="Normal (Web)"/>
    <w:basedOn w:val="Normal"/>
    <w:uiPriority w:val="99"/>
    <w:semiHidden/>
    <w:unhideWhenUsed/>
    <w:rsid w:val="00C15BA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we-math-mathml-inline">
    <w:name w:val="mwe-math-mathml-inline"/>
    <w:basedOn w:val="DefaultParagraphFont"/>
    <w:rsid w:val="00C15BAD"/>
  </w:style>
  <w:style w:type="character" w:customStyle="1" w:styleId="apple-converted-space">
    <w:name w:val="apple-converted-space"/>
    <w:basedOn w:val="DefaultParagraphFont"/>
    <w:rsid w:val="00C15BAD"/>
  </w:style>
  <w:style w:type="character" w:styleId="Hyperlink">
    <w:name w:val="Hyperlink"/>
    <w:basedOn w:val="DefaultParagraphFont"/>
    <w:uiPriority w:val="99"/>
    <w:semiHidden/>
    <w:unhideWhenUsed/>
    <w:rsid w:val="00C15B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046497">
      <w:bodyDiv w:val="1"/>
      <w:marLeft w:val="0"/>
      <w:marRight w:val="0"/>
      <w:marTop w:val="0"/>
      <w:marBottom w:val="0"/>
      <w:divBdr>
        <w:top w:val="none" w:sz="0" w:space="0" w:color="auto"/>
        <w:left w:val="none" w:sz="0" w:space="0" w:color="auto"/>
        <w:bottom w:val="none" w:sz="0" w:space="0" w:color="auto"/>
        <w:right w:val="none" w:sz="0" w:space="0" w:color="auto"/>
      </w:divBdr>
    </w:div>
    <w:div w:id="390270610">
      <w:bodyDiv w:val="1"/>
      <w:marLeft w:val="0"/>
      <w:marRight w:val="0"/>
      <w:marTop w:val="0"/>
      <w:marBottom w:val="0"/>
      <w:divBdr>
        <w:top w:val="none" w:sz="0" w:space="0" w:color="auto"/>
        <w:left w:val="none" w:sz="0" w:space="0" w:color="auto"/>
        <w:bottom w:val="none" w:sz="0" w:space="0" w:color="auto"/>
        <w:right w:val="none" w:sz="0" w:space="0" w:color="auto"/>
      </w:divBdr>
    </w:div>
    <w:div w:id="156560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58527F04</Template>
  <TotalTime>208</TotalTime>
  <Pages>8</Pages>
  <Words>467</Words>
  <Characters>2666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3127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Qirui</dc:creator>
  <cp:keywords/>
  <dc:description/>
  <cp:lastModifiedBy>El-Geresy, Waleed A</cp:lastModifiedBy>
  <cp:revision>77</cp:revision>
  <dcterms:created xsi:type="dcterms:W3CDTF">2017-01-20T09:49:00Z</dcterms:created>
  <dcterms:modified xsi:type="dcterms:W3CDTF">2017-01-20T13:59:00Z</dcterms:modified>
</cp:coreProperties>
</file>