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000"/>
        <w:tblW w:w="9194" w:type="dxa"/>
        <w:tblLook w:val="04A0" w:firstRow="1" w:lastRow="0" w:firstColumn="1" w:lastColumn="0" w:noHBand="0" w:noVBand="1"/>
      </w:tblPr>
      <w:tblGrid>
        <w:gridCol w:w="1492"/>
        <w:gridCol w:w="4652"/>
        <w:gridCol w:w="3050"/>
      </w:tblGrid>
      <w:tr w:rsidR="003F604C" w:rsidRPr="003F604C" w14:paraId="5B848093" w14:textId="77777777" w:rsidTr="00854DF9">
        <w:trPr>
          <w:trHeight w:val="211"/>
        </w:trPr>
        <w:tc>
          <w:tcPr>
            <w:tcW w:w="1492" w:type="dxa"/>
          </w:tcPr>
          <w:p w14:paraId="24F43EDF" w14:textId="1C4CD89E" w:rsidR="003F604C" w:rsidRPr="003F604C" w:rsidRDefault="003F604C" w:rsidP="00AA49D3">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4652" w:type="dxa"/>
          </w:tcPr>
          <w:p w14:paraId="27D5A28D" w14:textId="2686F43E" w:rsidR="003F604C" w:rsidRPr="003F604C" w:rsidRDefault="003F604C" w:rsidP="00AA49D3">
            <w:pPr>
              <w:jc w:val="center"/>
              <w:rPr>
                <w:rFonts w:ascii="Times New Roman" w:hAnsi="Times New Roman" w:cs="Times New Roman"/>
                <w:b/>
                <w:bCs/>
                <w:sz w:val="28"/>
                <w:szCs w:val="28"/>
              </w:rPr>
            </w:pPr>
            <w:r w:rsidRPr="003F604C">
              <w:rPr>
                <w:rFonts w:ascii="Times New Roman" w:hAnsi="Times New Roman" w:cs="Times New Roman"/>
                <w:b/>
                <w:bCs/>
                <w:sz w:val="28"/>
                <w:szCs w:val="28"/>
              </w:rPr>
              <w:t>Name</w:t>
            </w:r>
          </w:p>
        </w:tc>
        <w:tc>
          <w:tcPr>
            <w:tcW w:w="3050" w:type="dxa"/>
          </w:tcPr>
          <w:p w14:paraId="49C9BDD5" w14:textId="6396CD3E" w:rsidR="003F604C" w:rsidRPr="003F604C" w:rsidRDefault="003F604C" w:rsidP="00AA49D3">
            <w:pPr>
              <w:jc w:val="center"/>
              <w:rPr>
                <w:rFonts w:ascii="Times New Roman" w:hAnsi="Times New Roman" w:cs="Times New Roman"/>
                <w:b/>
                <w:bCs/>
                <w:sz w:val="28"/>
                <w:szCs w:val="28"/>
              </w:rPr>
            </w:pPr>
            <w:r w:rsidRPr="003F604C">
              <w:rPr>
                <w:rFonts w:ascii="Times New Roman" w:hAnsi="Times New Roman" w:cs="Times New Roman"/>
                <w:b/>
                <w:bCs/>
                <w:sz w:val="28"/>
                <w:szCs w:val="28"/>
              </w:rPr>
              <w:t>Roll No.</w:t>
            </w:r>
          </w:p>
        </w:tc>
      </w:tr>
      <w:tr w:rsidR="003F604C" w:rsidRPr="003F604C" w14:paraId="360FE45F" w14:textId="77777777" w:rsidTr="00854DF9">
        <w:trPr>
          <w:trHeight w:val="211"/>
        </w:trPr>
        <w:tc>
          <w:tcPr>
            <w:tcW w:w="1492" w:type="dxa"/>
          </w:tcPr>
          <w:p w14:paraId="04CDDA3B" w14:textId="136C5EDB" w:rsidR="003F604C" w:rsidRPr="003F604C" w:rsidRDefault="003F604C" w:rsidP="003F604C">
            <w:pPr>
              <w:jc w:val="center"/>
              <w:rPr>
                <w:rFonts w:ascii="Times New Roman" w:hAnsi="Times New Roman" w:cs="Times New Roman"/>
                <w:sz w:val="28"/>
                <w:szCs w:val="28"/>
              </w:rPr>
            </w:pPr>
            <w:r>
              <w:rPr>
                <w:rFonts w:ascii="Times New Roman" w:hAnsi="Times New Roman" w:cs="Times New Roman"/>
                <w:sz w:val="28"/>
                <w:szCs w:val="28"/>
              </w:rPr>
              <w:t>1.</w:t>
            </w:r>
          </w:p>
        </w:tc>
        <w:tc>
          <w:tcPr>
            <w:tcW w:w="4652" w:type="dxa"/>
          </w:tcPr>
          <w:p w14:paraId="05456C56" w14:textId="491CB20D" w:rsidR="003F604C" w:rsidRPr="003F604C" w:rsidRDefault="003F604C" w:rsidP="00AA49D3">
            <w:pPr>
              <w:rPr>
                <w:rFonts w:ascii="Times New Roman" w:hAnsi="Times New Roman" w:cs="Times New Roman"/>
                <w:sz w:val="28"/>
                <w:szCs w:val="28"/>
              </w:rPr>
            </w:pPr>
            <w:r w:rsidRPr="003F604C">
              <w:rPr>
                <w:rFonts w:ascii="Times New Roman" w:hAnsi="Times New Roman" w:cs="Times New Roman"/>
                <w:sz w:val="28"/>
                <w:szCs w:val="28"/>
              </w:rPr>
              <w:t>Abdul Rahman Hussian Siddique</w:t>
            </w:r>
          </w:p>
        </w:tc>
        <w:tc>
          <w:tcPr>
            <w:tcW w:w="3050" w:type="dxa"/>
          </w:tcPr>
          <w:p w14:paraId="5359C60E" w14:textId="34903714" w:rsidR="003F604C" w:rsidRPr="003F604C" w:rsidRDefault="003F604C" w:rsidP="00AA49D3">
            <w:pPr>
              <w:jc w:val="center"/>
              <w:rPr>
                <w:rFonts w:ascii="Times New Roman" w:hAnsi="Times New Roman" w:cs="Times New Roman"/>
                <w:sz w:val="28"/>
                <w:szCs w:val="28"/>
              </w:rPr>
            </w:pPr>
            <w:r w:rsidRPr="003F604C">
              <w:rPr>
                <w:rFonts w:ascii="Times New Roman" w:hAnsi="Times New Roman" w:cs="Times New Roman"/>
                <w:sz w:val="28"/>
                <w:szCs w:val="28"/>
              </w:rPr>
              <w:t>1604-20-737-084</w:t>
            </w:r>
          </w:p>
        </w:tc>
      </w:tr>
      <w:tr w:rsidR="003F604C" w:rsidRPr="003F604C" w14:paraId="6343318E" w14:textId="77777777" w:rsidTr="00854DF9">
        <w:trPr>
          <w:trHeight w:val="211"/>
        </w:trPr>
        <w:tc>
          <w:tcPr>
            <w:tcW w:w="1492" w:type="dxa"/>
          </w:tcPr>
          <w:p w14:paraId="2C7C2A93" w14:textId="3F7FA1F8" w:rsidR="003F604C" w:rsidRPr="003F604C" w:rsidRDefault="003F604C" w:rsidP="003F604C">
            <w:pPr>
              <w:jc w:val="center"/>
              <w:rPr>
                <w:rFonts w:ascii="Times New Roman" w:hAnsi="Times New Roman" w:cs="Times New Roman"/>
                <w:sz w:val="28"/>
                <w:szCs w:val="28"/>
              </w:rPr>
            </w:pPr>
            <w:r>
              <w:rPr>
                <w:rFonts w:ascii="Times New Roman" w:hAnsi="Times New Roman" w:cs="Times New Roman"/>
                <w:sz w:val="28"/>
                <w:szCs w:val="28"/>
              </w:rPr>
              <w:t>2.</w:t>
            </w:r>
          </w:p>
        </w:tc>
        <w:tc>
          <w:tcPr>
            <w:tcW w:w="4652" w:type="dxa"/>
          </w:tcPr>
          <w:p w14:paraId="1AB8EFD3" w14:textId="6839CEE4" w:rsidR="003F604C" w:rsidRPr="003F604C" w:rsidRDefault="003F604C" w:rsidP="00AA49D3">
            <w:pPr>
              <w:rPr>
                <w:rFonts w:ascii="Times New Roman" w:hAnsi="Times New Roman" w:cs="Times New Roman"/>
                <w:sz w:val="28"/>
                <w:szCs w:val="28"/>
              </w:rPr>
            </w:pPr>
            <w:r w:rsidRPr="003F604C">
              <w:rPr>
                <w:rFonts w:ascii="Times New Roman" w:hAnsi="Times New Roman" w:cs="Times New Roman"/>
                <w:sz w:val="28"/>
                <w:szCs w:val="28"/>
              </w:rPr>
              <w:t>Syed Rahmath</w:t>
            </w:r>
          </w:p>
        </w:tc>
        <w:tc>
          <w:tcPr>
            <w:tcW w:w="3050" w:type="dxa"/>
          </w:tcPr>
          <w:p w14:paraId="43D526ED" w14:textId="2AC29B4C" w:rsidR="003F604C" w:rsidRPr="003F604C" w:rsidRDefault="003F604C" w:rsidP="00AA49D3">
            <w:pPr>
              <w:jc w:val="center"/>
              <w:rPr>
                <w:rFonts w:ascii="Times New Roman" w:hAnsi="Times New Roman" w:cs="Times New Roman"/>
                <w:sz w:val="28"/>
                <w:szCs w:val="28"/>
              </w:rPr>
            </w:pPr>
            <w:r w:rsidRPr="003F604C">
              <w:rPr>
                <w:rFonts w:ascii="Times New Roman" w:hAnsi="Times New Roman" w:cs="Times New Roman"/>
                <w:sz w:val="28"/>
                <w:szCs w:val="28"/>
              </w:rPr>
              <w:t>1604-20-737-095</w:t>
            </w:r>
          </w:p>
        </w:tc>
      </w:tr>
      <w:tr w:rsidR="003F604C" w:rsidRPr="003F604C" w14:paraId="2EFC167F" w14:textId="77777777" w:rsidTr="00854DF9">
        <w:trPr>
          <w:trHeight w:val="203"/>
        </w:trPr>
        <w:tc>
          <w:tcPr>
            <w:tcW w:w="1492" w:type="dxa"/>
          </w:tcPr>
          <w:p w14:paraId="30C7AE42" w14:textId="1E757998" w:rsidR="003F604C" w:rsidRPr="003F604C" w:rsidRDefault="003F604C" w:rsidP="003F604C">
            <w:pPr>
              <w:jc w:val="center"/>
              <w:rPr>
                <w:rFonts w:ascii="Times New Roman" w:hAnsi="Times New Roman" w:cs="Times New Roman"/>
                <w:sz w:val="28"/>
                <w:szCs w:val="28"/>
              </w:rPr>
            </w:pPr>
            <w:r>
              <w:rPr>
                <w:rFonts w:ascii="Times New Roman" w:hAnsi="Times New Roman" w:cs="Times New Roman"/>
                <w:sz w:val="28"/>
                <w:szCs w:val="28"/>
              </w:rPr>
              <w:t>3.</w:t>
            </w:r>
          </w:p>
        </w:tc>
        <w:tc>
          <w:tcPr>
            <w:tcW w:w="4652" w:type="dxa"/>
          </w:tcPr>
          <w:p w14:paraId="23D0FE29" w14:textId="327A24D1" w:rsidR="003F604C" w:rsidRPr="003F604C" w:rsidRDefault="003F604C" w:rsidP="00AA49D3">
            <w:pPr>
              <w:rPr>
                <w:rFonts w:ascii="Times New Roman" w:hAnsi="Times New Roman" w:cs="Times New Roman"/>
                <w:sz w:val="28"/>
                <w:szCs w:val="28"/>
              </w:rPr>
            </w:pPr>
            <w:r w:rsidRPr="003F604C">
              <w:rPr>
                <w:rFonts w:ascii="Times New Roman" w:hAnsi="Times New Roman" w:cs="Times New Roman"/>
                <w:sz w:val="28"/>
                <w:szCs w:val="28"/>
              </w:rPr>
              <w:t>Omar Mohammed Khan</w:t>
            </w:r>
          </w:p>
        </w:tc>
        <w:tc>
          <w:tcPr>
            <w:tcW w:w="3050" w:type="dxa"/>
          </w:tcPr>
          <w:p w14:paraId="23B3421D" w14:textId="6BBCDCEB" w:rsidR="003F604C" w:rsidRPr="003F604C" w:rsidRDefault="003F604C" w:rsidP="00AA49D3">
            <w:pPr>
              <w:jc w:val="center"/>
              <w:rPr>
                <w:rFonts w:ascii="Times New Roman" w:hAnsi="Times New Roman" w:cs="Times New Roman"/>
                <w:sz w:val="28"/>
                <w:szCs w:val="28"/>
              </w:rPr>
            </w:pPr>
            <w:r w:rsidRPr="003F604C">
              <w:rPr>
                <w:rFonts w:ascii="Times New Roman" w:hAnsi="Times New Roman" w:cs="Times New Roman"/>
                <w:sz w:val="28"/>
                <w:szCs w:val="28"/>
              </w:rPr>
              <w:t>1604-20-737-113</w:t>
            </w:r>
          </w:p>
        </w:tc>
      </w:tr>
    </w:tbl>
    <w:p w14:paraId="6E50DDF5" w14:textId="655AB794" w:rsidR="003F604C" w:rsidRPr="00854DF9" w:rsidRDefault="00AA49D3" w:rsidP="00854DF9">
      <w:pPr>
        <w:spacing w:after="0"/>
        <w:rPr>
          <w:rFonts w:ascii="Times New Roman" w:hAnsi="Times New Roman" w:cs="Times New Roman"/>
          <w:sz w:val="28"/>
          <w:szCs w:val="28"/>
        </w:rPr>
      </w:pPr>
      <w:r w:rsidRPr="00AA49D3">
        <w:rPr>
          <w:rFonts w:ascii="Times New Roman" w:hAnsi="Times New Roman" w:cs="Times New Roman"/>
          <w:b/>
          <w:bCs/>
          <w:sz w:val="32"/>
          <w:szCs w:val="32"/>
        </w:rPr>
        <w:t>TITLE</w:t>
      </w:r>
      <w:r w:rsidRPr="00AA49D3">
        <w:rPr>
          <w:rFonts w:ascii="Times New Roman" w:hAnsi="Times New Roman" w:cs="Times New Roman"/>
          <w:b/>
          <w:bCs/>
          <w:sz w:val="28"/>
          <w:szCs w:val="28"/>
        </w:rPr>
        <w:t>: HealthAI Connect</w:t>
      </w:r>
      <w:r>
        <w:rPr>
          <w:rFonts w:ascii="Times New Roman" w:hAnsi="Times New Roman" w:cs="Times New Roman"/>
          <w:b/>
          <w:bCs/>
          <w:sz w:val="28"/>
          <w:szCs w:val="28"/>
        </w:rPr>
        <w:t xml:space="preserve"> </w:t>
      </w:r>
      <w:r w:rsidRPr="00AA49D3">
        <w:rPr>
          <w:rFonts w:ascii="Times New Roman" w:hAnsi="Times New Roman" w:cs="Times New Roman"/>
          <w:sz w:val="28"/>
          <w:szCs w:val="28"/>
        </w:rPr>
        <w:t>(</w:t>
      </w:r>
      <w:r w:rsidRPr="00AA49D3">
        <w:rPr>
          <w:rFonts w:ascii="Times New Roman" w:hAnsi="Times New Roman" w:cs="Times New Roman"/>
          <w:sz w:val="28"/>
          <w:szCs w:val="28"/>
        </w:rPr>
        <w:t>Empowering Healthcare Through Innovative AI Solutions</w:t>
      </w:r>
      <w:r w:rsidRPr="00AA49D3">
        <w:rPr>
          <w:rFonts w:ascii="Times New Roman" w:hAnsi="Times New Roman" w:cs="Times New Roman"/>
          <w:sz w:val="28"/>
          <w:szCs w:val="28"/>
        </w:rPr>
        <w:t>)</w:t>
      </w:r>
    </w:p>
    <w:p w14:paraId="140D3682" w14:textId="4B3DCEF8" w:rsidR="004E3592" w:rsidRPr="005A4FD5" w:rsidRDefault="005A4FD5" w:rsidP="00854DF9">
      <w:pPr>
        <w:spacing w:before="80" w:after="120"/>
        <w:jc w:val="center"/>
        <w:rPr>
          <w:rFonts w:ascii="Times New Roman" w:hAnsi="Times New Roman" w:cs="Times New Roman"/>
          <w:b/>
          <w:bCs/>
          <w:sz w:val="28"/>
          <w:szCs w:val="28"/>
        </w:rPr>
      </w:pPr>
      <w:r w:rsidRPr="005A4FD5">
        <w:rPr>
          <w:rFonts w:ascii="Times New Roman" w:hAnsi="Times New Roman" w:cs="Times New Roman"/>
          <w:b/>
          <w:bCs/>
          <w:sz w:val="28"/>
          <w:szCs w:val="28"/>
        </w:rPr>
        <w:t>ABSTRACT</w:t>
      </w:r>
    </w:p>
    <w:p w14:paraId="2B0A5E06" w14:textId="7E9AA39A" w:rsidR="005A4FD5" w:rsidRDefault="00CC514F" w:rsidP="00CC514F">
      <w:pPr>
        <w:ind w:firstLine="720"/>
        <w:jc w:val="both"/>
        <w:rPr>
          <w:rFonts w:ascii="Times New Roman" w:hAnsi="Times New Roman" w:cs="Times New Roman"/>
          <w:sz w:val="24"/>
          <w:szCs w:val="24"/>
        </w:rPr>
      </w:pPr>
      <w:r w:rsidRPr="00CC514F">
        <w:rPr>
          <w:rFonts w:ascii="Times New Roman" w:hAnsi="Times New Roman" w:cs="Times New Roman"/>
          <w:sz w:val="24"/>
          <w:szCs w:val="24"/>
        </w:rPr>
        <w:t>HealthAI Connect is a pioneering online healthcare platform revolutionizing medical services through state-of-the-art AI integration. This innovative system encompasses a suite of advanced features designed to enhance patient care, diagnosis accuracy, and doctor-patient interactions. Utilizing predictive algorithms, symptom analysis, and text-based health condition assessments, HealthAI Connect provides tailored medication suggestions and healthcare guidance. Complemented by a sophisticated NLP-driven chatbot with extensive medical knowledge, this platform streamlines access to healthcare information. Additionally, it offers a robust doctor appointment system and webchat functionalities, ensuring seamless communication between patients and healthcare professionals. HealthAI Connect aims to incorporate healthcare imaging analysis (brain tumour, pneumonia detection) for precise diagnostics, marking a significant leap forward in modern healthcare technology.</w:t>
      </w:r>
    </w:p>
    <w:p w14:paraId="595C80E2" w14:textId="4CC9505E" w:rsidR="007F6AFD" w:rsidRDefault="007F6AFD" w:rsidP="007F6AFD">
      <w:pPr>
        <w:ind w:firstLine="720"/>
        <w:jc w:val="both"/>
        <w:rPr>
          <w:rFonts w:ascii="Times New Roman" w:hAnsi="Times New Roman" w:cs="Times New Roman"/>
          <w:sz w:val="24"/>
          <w:szCs w:val="24"/>
        </w:rPr>
      </w:pPr>
      <w:r w:rsidRPr="007F6AFD">
        <w:rPr>
          <w:rFonts w:ascii="Times New Roman" w:hAnsi="Times New Roman" w:cs="Times New Roman"/>
          <w:sz w:val="24"/>
          <w:szCs w:val="24"/>
        </w:rPr>
        <w:t>In today's healthcare landscape, there's a critical demand for accessible, precise, and efficient healthcare services. Conventional systems often struggle with timely diagnosis, tailored medication recommendations, and easy doctor-patient interactions, resulting in challenges like geographical barriers, long wait times, and limited medical access. The lack of integrated AI solutions further hinders streamlined healthcare. To address these issues, a comprehensive online healthcare platform is essential. This platform should leverage advanced AI, predictive analytics, and robust communication tools for accurate symptom predictions, personalized medication advice, and seamless interactions. Additionally, incorporating optional features like healthcare imaging analysis is crucial to enhance diagnostics and bridge gaps in the existing healthcare infrastructure</w:t>
      </w:r>
      <w:r>
        <w:rPr>
          <w:rFonts w:ascii="Times New Roman" w:hAnsi="Times New Roman" w:cs="Times New Roman"/>
          <w:sz w:val="24"/>
          <w:szCs w:val="24"/>
        </w:rPr>
        <w:t>.</w:t>
      </w:r>
    </w:p>
    <w:p w14:paraId="463B546D" w14:textId="075EC29C" w:rsidR="003F604C" w:rsidRPr="00CC514F" w:rsidRDefault="007F6AFD" w:rsidP="007F6AFD">
      <w:pPr>
        <w:ind w:firstLine="720"/>
        <w:jc w:val="both"/>
        <w:rPr>
          <w:rFonts w:ascii="Times New Roman" w:hAnsi="Times New Roman" w:cs="Times New Roman"/>
          <w:sz w:val="24"/>
          <w:szCs w:val="24"/>
        </w:rPr>
      </w:pPr>
      <w:r w:rsidRPr="007F6AFD">
        <w:rPr>
          <w:rFonts w:ascii="Times New Roman" w:hAnsi="Times New Roman" w:cs="Times New Roman"/>
          <w:sz w:val="24"/>
          <w:szCs w:val="24"/>
        </w:rPr>
        <w:t>Our groundbreaking solution, HealthAI Connect, marks a monumental shift in how healthcare services are accessed and delivered. Departing from conventional methods reliant on manual diagnosis and constrained accessibility, HealthAI Connect leverages cutting-edge AI algorithms and predictive analytics to redefine the healthcare experience. Harnessing the prowess of Machine Learning in its predictive capabilities and diagnostic tools, this platform enables precise and timely identification of illnesses based on symptoms, ensuring tailored medication recommendations. Moreover, our chatbot, powered by OpenAI and NLP technologies, furnishes users with round-the-clock access to comprehensive medical knowledge, facilitating informed decisions and guidance. The integration of websockets for web chats ensures seamless and secure doctor-patient communication, while a robust authentication system governs appointments, enhancing efficiency. Additionally, our healthcare imaging module employs advanced Deep Learning techniques to analyze medical images, empowering healthcare professionals with accurate diagnostic insights. HealthAI Connect represents a quantum leap in healthcare accessibility, accuracy, and efficiency, empowering both patients and healthcare providers to navigate the healthcare landscape with unprecedented ease and precision.</w:t>
      </w:r>
    </w:p>
    <w:sectPr w:rsidR="003F604C" w:rsidRPr="00CC514F" w:rsidSect="00854DF9">
      <w:headerReference w:type="even" r:id="rId6"/>
      <w:headerReference w:type="default" r:id="rId7"/>
      <w:footerReference w:type="even" r:id="rId8"/>
      <w:footerReference w:type="default" r:id="rId9"/>
      <w:headerReference w:type="first" r:id="rId10"/>
      <w:footerReference w:type="first" r:id="rId11"/>
      <w:pgSz w:w="11906" w:h="16838"/>
      <w:pgMar w:top="86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3B2E" w14:textId="77777777" w:rsidR="0023501E" w:rsidRDefault="0023501E" w:rsidP="005A4FD5">
      <w:pPr>
        <w:spacing w:after="0" w:line="240" w:lineRule="auto"/>
      </w:pPr>
      <w:r>
        <w:separator/>
      </w:r>
    </w:p>
  </w:endnote>
  <w:endnote w:type="continuationSeparator" w:id="0">
    <w:p w14:paraId="443F7BAA" w14:textId="77777777" w:rsidR="0023501E" w:rsidRDefault="0023501E" w:rsidP="005A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52E31" w14:textId="77777777" w:rsidR="005A4FD5" w:rsidRDefault="005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9E5" w14:textId="77777777" w:rsidR="005A4FD5" w:rsidRDefault="005A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AFF6" w14:textId="77777777" w:rsidR="005A4FD5" w:rsidRDefault="005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809A" w14:textId="77777777" w:rsidR="0023501E" w:rsidRDefault="0023501E" w:rsidP="005A4FD5">
      <w:pPr>
        <w:spacing w:after="0" w:line="240" w:lineRule="auto"/>
      </w:pPr>
      <w:r>
        <w:separator/>
      </w:r>
    </w:p>
  </w:footnote>
  <w:footnote w:type="continuationSeparator" w:id="0">
    <w:p w14:paraId="009FFDCC" w14:textId="77777777" w:rsidR="0023501E" w:rsidRDefault="0023501E" w:rsidP="005A4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41E4" w14:textId="77777777" w:rsidR="005A4FD5" w:rsidRDefault="005A4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BA328" w14:textId="77777777" w:rsidR="005A4FD5" w:rsidRDefault="005A4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0084" w14:textId="77777777" w:rsidR="005A4FD5" w:rsidRDefault="005A4F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4FD5"/>
    <w:rsid w:val="0023501E"/>
    <w:rsid w:val="003F604C"/>
    <w:rsid w:val="004E3592"/>
    <w:rsid w:val="005A4FD5"/>
    <w:rsid w:val="007F6AFD"/>
    <w:rsid w:val="00854DF9"/>
    <w:rsid w:val="00AA49D3"/>
    <w:rsid w:val="00B704AE"/>
    <w:rsid w:val="00CC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3E69F"/>
  <w15:chartTrackingRefBased/>
  <w15:docId w15:val="{558C4461-8116-4F72-81AB-EEA2F935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FD5"/>
  </w:style>
  <w:style w:type="paragraph" w:styleId="Footer">
    <w:name w:val="footer"/>
    <w:basedOn w:val="Normal"/>
    <w:link w:val="FooterChar"/>
    <w:uiPriority w:val="99"/>
    <w:unhideWhenUsed/>
    <w:rsid w:val="005A4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FD5"/>
  </w:style>
  <w:style w:type="table" w:styleId="TableGrid">
    <w:name w:val="Table Grid"/>
    <w:basedOn w:val="TableNormal"/>
    <w:uiPriority w:val="39"/>
    <w:rsid w:val="005A4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Aziz Ahmed</dc:creator>
  <cp:keywords/>
  <dc:description/>
  <cp:lastModifiedBy>Syed Aziz Ahmed</cp:lastModifiedBy>
  <cp:revision>2</cp:revision>
  <dcterms:created xsi:type="dcterms:W3CDTF">2023-12-04T15:37:00Z</dcterms:created>
  <dcterms:modified xsi:type="dcterms:W3CDTF">2023-12-04T16:41:00Z</dcterms:modified>
</cp:coreProperties>
</file>