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Universidade Autónoma de Lisboa</w:t>
      </w:r>
    </w:p>
    <w:p w:rsidR="00000000" w:rsidDel="00000000" w:rsidP="00000000" w:rsidRDefault="00000000" w:rsidRPr="00000000" w14:paraId="00000002">
      <w:pPr>
        <w:pStyle w:val="Subtitle"/>
        <w:rPr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highlight w:val="white"/>
          <w:rtl w:val="0"/>
        </w:rPr>
        <w:t xml:space="preserve">Licenciatura Engenharia Informática</w:t>
      </w:r>
    </w:p>
    <w:p w:rsidR="00000000" w:rsidDel="00000000" w:rsidP="00000000" w:rsidRDefault="00000000" w:rsidRPr="00000000" w14:paraId="00000003">
      <w:pPr>
        <w:pStyle w:val="Subtitle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Algoritmia e Programação</w:t>
      </w:r>
    </w:p>
    <w:p w:rsidR="00000000" w:rsidDel="00000000" w:rsidP="00000000" w:rsidRDefault="00000000" w:rsidRPr="00000000" w14:paraId="00000004">
      <w:pPr>
        <w:pStyle w:val="Subtitle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Projeto Batalha Naval</w:t>
      </w:r>
    </w:p>
    <w:p w:rsidR="00000000" w:rsidDel="00000000" w:rsidP="00000000" w:rsidRDefault="00000000" w:rsidRPr="00000000" w14:paraId="00000005">
      <w:pPr>
        <w:pStyle w:val="Subtitle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Autores:Duarte Elvas 30005521 João Gil 30005106 Tiago Leitão 30005272</w:t>
      </w:r>
    </w:p>
    <w:p w:rsidR="00000000" w:rsidDel="00000000" w:rsidP="00000000" w:rsidRDefault="00000000" w:rsidRPr="00000000" w14:paraId="00000006">
      <w:pPr>
        <w:pStyle w:val="Subtitle"/>
        <w:rPr>
          <w:rFonts w:ascii="D-DIN" w:cs="D-DIN" w:eastAsia="D-DIN" w:hAnsi="D-DIN"/>
          <w:color w:val="5a5a5a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Grupo: 01 Turma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2019/2020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D-DIN" w:cs="D-DIN" w:eastAsia="D-DIN" w:hAnsi="D-D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D-DIN" w:cs="D-DIN" w:eastAsia="D-DIN" w:hAnsi="D-D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D-DIN" w:cs="D-DIN" w:eastAsia="D-DIN" w:hAnsi="D-DI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D-DIN" w:cs="D-DIN" w:eastAsia="D-DIN" w:hAnsi="D-D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D-DIN" w:cs="D-DIN" w:eastAsia="D-DIN" w:hAnsi="D-DI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Metodologia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D-DIN" w:cs="D-DIN" w:eastAsia="D-DIN" w:hAnsi="D-D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D-DIN" w:cs="D-DIN" w:eastAsia="D-DIN" w:hAnsi="D-DI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avaliação</w:t>
            <w:tab/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D-DIN" w:cs="D-DIN" w:eastAsia="D-DIN" w:hAnsi="D-D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D-DIN" w:cs="D-DIN" w:eastAsia="D-DIN" w:hAnsi="D-DI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D-DIN" w:cs="D-DIN" w:eastAsia="D-DIN" w:hAnsi="D-D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D-DIN" w:cs="D-DIN" w:eastAsia="D-DIN" w:hAnsi="D-DI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Bibliografia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both"/>
        <w:rPr>
          <w:rFonts w:ascii="D-DIN" w:cs="D-DIN" w:eastAsia="D-DIN" w:hAnsi="D-D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5840" w:w="12240"/>
          <w:pgMar w:bottom="1440" w:top="1440" w:left="1440" w:right="1440" w:header="425" w:footer="720"/>
          <w:pgNumType w:start="1"/>
          <w:cols w:equalWidth="0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both"/>
        <w:rPr>
          <w:rFonts w:ascii="D-DIN" w:cs="D-DIN" w:eastAsia="D-DIN" w:hAnsi="D-DI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D-DIN" w:cs="D-DIN" w:eastAsia="D-DIN" w:hAnsi="D-DI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Versões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6"/>
        <w:gridCol w:w="1462"/>
        <w:gridCol w:w="6923"/>
        <w:tblGridChange w:id="0">
          <w:tblGrid>
            <w:gridCol w:w="966"/>
            <w:gridCol w:w="1462"/>
            <w:gridCol w:w="6923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Descrição</w:t>
            </w:r>
          </w:p>
        </w:tc>
      </w:tr>
      <w:tr>
        <w:trPr>
          <w:trHeight w:val="64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DD/MM/YYYY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Descrição sumária.</w:t>
            </w:r>
          </w:p>
        </w:tc>
      </w:tr>
    </w:tbl>
    <w:p w:rsidR="00000000" w:rsidDel="00000000" w:rsidP="00000000" w:rsidRDefault="00000000" w:rsidRPr="00000000" w14:paraId="0000001A">
      <w:pPr>
        <w:rPr>
          <w:highlight w:val="white"/>
        </w:rPr>
        <w:sectPr>
          <w:type w:val="nextPage"/>
          <w:pgSz w:h="15840" w:w="12240"/>
          <w:pgMar w:bottom="1440" w:top="1440" w:left="1440" w:right="1440" w:header="425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nosso objetivo com este trabalho é criar um jogo de batalha naval em Python, no qual dois jogadores poderão realizar vários jogos um contra o outro e no final serão anotadas todos os jogos ocorridos e as vitórias de todos os jogadores.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Neste tópico vamos descrever o nosso raciocínio perante as funções que achamos mais complexas, porque as outras acabam por ser simples.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base do nosso trabalho, está contida no Dicionário Geral, ou “DG”:</w:t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Dicionario_Geral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Neste dicionário está contida toda a informação inerente ao nosso projeto.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Ele é a nossa base de dados, todas as funções estão, de alguma maneira, ligadas a este dicionário.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primeira função registrar jogador: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Registar_Jogadores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"jogadores"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][nome]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"vitorias"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"Jogos"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DG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função Registar Jogadores adiciona mais um dicionário ao dicionário geral, inserindo o input do utilizador como key no dicionário. Este novo dicionário contém as vitórias e os jogos jogados pelo jogador.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função iniciar jogo é uma das mais funções complexas do nosso projeto, sendo que é ela que adiciona não só os tabuleiros a cada jogador, mas também todos os registos que cada um vai utilizar no futuro.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função Translator: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translator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letra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(letra)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 função traduz a letra inserida pelo jogador para definir a coluna do tabuleiro para um número entre 0 a 9( por exemplo A=0,B=1,C=2,etc..)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bloco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linha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coluna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#verifica se o jogador pode ou não coloc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permite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result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tabuleiro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"jogadores_em_jogo"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][nome][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"tabuleiro"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posiçao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[linha,coluna]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posiçao[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posiçao[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 \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posiçao[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posiçao[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tabuleiro[posiçao[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 [posiçao[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permite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result.append([posiçao[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],posiçao[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result.insert(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,permite)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 função bloco é sem dúvida a jóia da coroa do nosso projeto,(sabemos que o nome não se adequa mas decidimos mantê-lo pois facilitava a nossa leitura de algumas funções) esta função é chamada em duas funções distintas: na “vericar_posição_em_tabuleiro” e na “Remover_Navios”.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Bloco foi programada de modo a ter dois outputs diferentes, para se ajustar às duas funções em que está inserida: O Output da Bloco vai ser uma lista, em que a primeira posição é um boolean que descreve se a posição que lhe foi dada em argumento têm ou não um navio nas suas redondezas.Se tiver, a função bloco faz o return False e das posições em que o navio se encontra. Pelo contrário, se não encontrar nenhum navio, faz apenas o return True.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Função vericar_posição_em_tabuleiro verifica todas as posições em que o navio vai ser colocado usando o bloco e verificando se a posição está dentro das bordas do tabuleiro.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Função colocar navios, coloca os navios no tabuleiro com um id unico, esta função chama a função “vericar_posição_em_tabuleiro”.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Função remover_navios, remove os navios por recursão, aproveitando a função bloco, que retorna as posições dos barcos adjacentes á posição indicada. Assim em quando o primeiro return do bloco for False, a função remover_navios vai continuar a correr e a substituir todas as posições indicadas pelo bloco por 0 (água).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 Função Removido é complementar à função remover_navios, sendo que esta adiciona 1 à quantidade dos navios que removeu.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Função tiro é uma das menos complexas, sendo que esta apenas verifica a posição inserida pelo utilizador e adiciona ou remove quantidades na biblioteca.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função Desistir acaba o jogo no caso que um jogador decida desistir. Quando esse jogador desiste, o jogo acaba e é adicionado ao dicionário do jogador mais um jogo jogado. Por sua vez, ao seu adversário é adicionado mais um jogo e uma vitória. Também é possivel os dois jogadores desistirem.  Neste caso é apenas adicionado mais um jogo ao dicionário de cada jogador.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Por fim gostaríamos de explicar melhor a composição do dicionário:</w:t>
      </w:r>
    </w:p>
    <w:p w:rsidR="00000000" w:rsidDel="00000000" w:rsidP="00000000" w:rsidRDefault="00000000" w:rsidRPr="00000000" w14:paraId="0000004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"jogadores"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04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   "jogador1":{</w:t>
      </w:r>
    </w:p>
    <w:p w:rsidR="00000000" w:rsidDel="00000000" w:rsidP="00000000" w:rsidRDefault="00000000" w:rsidRPr="00000000" w14:paraId="0000004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       "vitorias":0,</w:t>
      </w:r>
    </w:p>
    <w:p w:rsidR="00000000" w:rsidDel="00000000" w:rsidP="00000000" w:rsidRDefault="00000000" w:rsidRPr="00000000" w14:paraId="0000004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       "Jogos":0,</w:t>
      </w:r>
    </w:p>
    <w:p w:rsidR="00000000" w:rsidDel="00000000" w:rsidP="00000000" w:rsidRDefault="00000000" w:rsidRPr="00000000" w14:paraId="0000004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   }</w:t>
      </w:r>
    </w:p>
    <w:p w:rsidR="00000000" w:rsidDel="00000000" w:rsidP="00000000" w:rsidRDefault="00000000" w:rsidRPr="00000000" w14:paraId="0000005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Neste “Sub-Dicionário” do dicionário geral são armazenados os jogadores e respetivas vitórias e derrotas.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"jogo_em_curso"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"combate_em_curso"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"Ronda"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Aqui são armazenados os estados de jogo, se o jogo está em curso, se o combate está em curso, e o nome do jogador que jogou pela última vez.</w:t>
      </w:r>
    </w:p>
    <w:p w:rsidR="00000000" w:rsidDel="00000000" w:rsidP="00000000" w:rsidRDefault="00000000" w:rsidRPr="00000000" w14:paraId="0000005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"jogadores_em_jogo"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05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#"jogador1":{</w:t>
      </w:r>
    </w:p>
    <w:p w:rsidR="00000000" w:rsidDel="00000000" w:rsidP="00000000" w:rsidRDefault="00000000" w:rsidRPr="00000000" w14:paraId="0000005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#"tabuleiro":[],</w:t>
      </w:r>
    </w:p>
    <w:p w:rsidR="00000000" w:rsidDel="00000000" w:rsidP="00000000" w:rsidRDefault="00000000" w:rsidRPr="00000000" w14:paraId="0000005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#"Frota":{}</w:t>
      </w:r>
    </w:p>
    <w:p w:rsidR="00000000" w:rsidDel="00000000" w:rsidP="00000000" w:rsidRDefault="00000000" w:rsidRPr="00000000" w14:paraId="0000005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}</w:t>
      </w:r>
    </w:p>
    <w:p w:rsidR="00000000" w:rsidDel="00000000" w:rsidP="00000000" w:rsidRDefault="00000000" w:rsidRPr="00000000" w14:paraId="0000005D">
      <w:pPr>
        <w:shd w:fill="272822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 jogadores_em_jogo armazena dicinários que têm como key o nome do respectivo jogador, aqui são armazenados os tabuleiros e a frota dos jogadores.</w:t>
      </w:r>
    </w:p>
    <w:p w:rsidR="00000000" w:rsidDel="00000000" w:rsidP="00000000" w:rsidRDefault="00000000" w:rsidRPr="00000000" w14:paraId="0000005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"jogadores_em_jogo"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][jogador][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"Tiros"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"jogadores_em_jogo"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][jogador][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"Tiros_em_navios"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"jogadores_em_jogo"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][jogador][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"Navios_afundados"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Aqui também estão armazenados os dados relativos ao jogo, tais dados que serão posteriormente mostrados com o comando “V”. O Tiros_em_navios é uma lista porque é aqui onde vão ser armazenadas as posições dos navios que já foram acertados.</w:t>
      </w:r>
    </w:p>
    <w:p w:rsidR="00000000" w:rsidDel="00000000" w:rsidP="00000000" w:rsidRDefault="00000000" w:rsidRPr="00000000" w14:paraId="0000006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"jogadores_em_jogo"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][jogador]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"tabuleiro"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:[[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d9ef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)]}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 Tabuleiro vai ser criado posteriormente no “Iniciar Jogo”.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DG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"jogadores_em_jogo"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][jogador][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"Frota"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92672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:{</w:t>
      </w:r>
    </w:p>
    <w:p w:rsidR="00000000" w:rsidDel="00000000" w:rsidP="00000000" w:rsidRDefault="00000000" w:rsidRPr="00000000" w14:paraId="0000006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"quantidade"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"navios_em_jogo"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"contador"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e81ff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6"/>
          <w:szCs w:val="16"/>
          <w:rtl w:val="0"/>
        </w:rPr>
        <w:t xml:space="preserve">"Frota_em_jogo"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:{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6"/>
          <w:szCs w:val="16"/>
          <w:rtl w:val="0"/>
        </w:rPr>
        <w:t xml:space="preserve">#"L1":1,</w:t>
      </w:r>
    </w:p>
    <w:p w:rsidR="00000000" w:rsidDel="00000000" w:rsidP="00000000" w:rsidRDefault="00000000" w:rsidRPr="00000000" w14:paraId="0000007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6"/>
          <w:szCs w:val="16"/>
          <w:rtl w:val="0"/>
        </w:rPr>
        <w:t xml:space="preserve">#"L2":1,</w:t>
      </w:r>
    </w:p>
    <w:p w:rsidR="00000000" w:rsidDel="00000000" w:rsidP="00000000" w:rsidRDefault="00000000" w:rsidRPr="00000000" w14:paraId="0000007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88846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6"/>
          <w:szCs w:val="16"/>
          <w:rtl w:val="0"/>
        </w:rPr>
        <w:t xml:space="preserve">#"L3":1,</w:t>
      </w:r>
    </w:p>
    <w:p w:rsidR="00000000" w:rsidDel="00000000" w:rsidP="00000000" w:rsidRDefault="00000000" w:rsidRPr="00000000" w14:paraId="0000007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16"/>
          <w:szCs w:val="16"/>
          <w:rtl w:val="0"/>
        </w:rPr>
        <w:t xml:space="preserve">#"L4":1</w:t>
      </w: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    }</w:t>
      </w:r>
    </w:p>
    <w:p w:rsidR="00000000" w:rsidDel="00000000" w:rsidP="00000000" w:rsidRDefault="00000000" w:rsidRPr="00000000" w14:paraId="0000007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6"/>
          <w:szCs w:val="16"/>
          <w:rtl w:val="0"/>
        </w:rPr>
        <w:t xml:space="preserve">               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frota, tal como o tabuleiro vai ser criada no inicar jogo.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Aqui podemos observar que o dicionário “Frota” se vai ramificar em mais alguns dicionários, um para cada tipo de navio encontrado no jogo.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Cada dicionário ramifica-se em mais 4: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 quantidade indica a quantidade de navios ainda disponíveis para colocar no tabuleiro, sendo que só se pode iniciar o combate quando todas as quantidades se encontram a 0.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Os navios em jogo são os navios que ainda se encontram vivos no tabuleiro, sendo que o jogo acaba se o valor de navios_em_jogo de todos os tipos de navio de um certo jogador forem 0.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 contador vai aumentar 1 sempre que um navio novo é colocado. Assim, garante que cada navio colocado no tabuleiro tem um id diferente.Isto é necessário para conseguirmos verificar a quantidade de navios ainda vivos de cada tipo.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 Frota em jogo contem como keys o id de cada navio do tipo indicado, e a quantidade de “Letras” que o mesmo ainda têm vivas. Quando qualquer um destes valores chega a 0, é subtraído um aos navios_em_jogo.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Conseguimos realizar todas as diferentes funcionalidades do programa no qual consiste o nosso projeto com sucesso, tendo que em todos os testes que realizámos ocorreram os resultados desejados (ou seja ocorreram todas as saídas esperadas).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Achamos que conseguimos realizar tão rápido e tão eficientemente o projeto devido ao nosso método de organização, pois antes de começarmos a programar já tínhamos todas as funções definidas em papel. É por isso que bastantes funções são reutilizadas e que apenas usamos dois tabuleiros na realização do trabalho.</w:t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Conclusões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Conseguimos realizar o projeto com sucesso, conseguindo desta forma realizar todos os testes pedidos com sucesso.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 este projeto adquirimos um novo senso de trabalho em equipa, pois este foi um projeto longo e trabalhoso e sem uma boa gestão de trabalho entre nós teria sido muito mais difícil de o realizar com sucesso.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Também adquirimos novas capacidades em termos de programação de Python, pois foram necessárias várias novas ferramentas para conseguir criar todas as funções necessárias para a realização deste projeto. O projeto foi realizado com recurso ao Visual Studio Code, logo também ganhamos um melhor entendimento deste editor de código.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 base em todo o trabalho realizado, podemos afirmar que estamos satisfeitos com o resultado do nosso trabalho e esperemos que o professor também fique.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425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D-DI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smallCaps w:val="1"/>
      </w:rPr>
    </w:pPr>
    <w:r w:rsidDel="00000000" w:rsidR="00000000" w:rsidRPr="00000000">
      <w:rPr>
        <w:rFonts w:ascii="D-DIN" w:cs="D-DIN" w:eastAsia="D-DIN" w:hAnsi="D-DIN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Algoritmia e Programação 2019/2020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D-DIN" w:cs="D-DIN" w:eastAsia="D-DIN" w:hAnsi="D-DIN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-DIN" w:cs="D-DIN" w:eastAsia="D-DIN" w:hAnsi="D-DIN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D-DIN" w:cs="D-DIN" w:eastAsia="D-DIN" w:hAnsi="D-DIN"/>
        <w:b w:val="0"/>
        <w:i w:val="0"/>
        <w:smallCaps w:val="1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D-DIN" w:cs="D-DIN" w:eastAsia="D-DIN" w:hAnsi="D-D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D-DIN" w:cs="D-DIN" w:eastAsia="D-DIN" w:hAnsi="D-D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D-DIN" w:cs="D-DIN" w:eastAsia="D-DIN" w:hAnsi="D-D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-DIN" w:cs="D-DIN" w:eastAsia="D-DIN" w:hAnsi="D-D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73289" cy="719562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289" cy="7195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-DIN" w:cs="D-DIN" w:eastAsia="D-DIN" w:hAnsi="D-DIN"/>
        <w:sz w:val="22"/>
        <w:szCs w:val="22"/>
        <w:lang w:val="pt-PT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paragraph" w:styleId="Normal" w:default="1">
    <w:name w:val="Normal"/>
    <w:qFormat w:val="1"/>
    <w:rsid w:val="00A94FC1"/>
    <w:pPr>
      <w:jc w:val="both"/>
    </w:pPr>
    <w:rPr>
      <w:rFonts w:ascii="D-DIN" w:hAnsi="D-DIN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FC1A18"/>
    <w:pPr>
      <w:keepNext w:val="1"/>
      <w:keepLines w:val="1"/>
      <w:numPr>
        <w:numId w:val="9"/>
      </w:numPr>
      <w:spacing w:after="0" w:before="240"/>
      <w:outlineLvl w:val="0"/>
    </w:pPr>
    <w:rPr>
      <w:rFonts w:cstheme="majorBidi" w:eastAsiaTheme="majorEastAsia"/>
      <w:caps w:val="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244E05"/>
    <w:pPr>
      <w:keepNext w:val="1"/>
      <w:keepLines w:val="1"/>
      <w:numPr>
        <w:ilvl w:val="1"/>
        <w:numId w:val="9"/>
      </w:numPr>
      <w:spacing w:after="0" w:before="40"/>
      <w:outlineLvl w:val="1"/>
    </w:pPr>
    <w:rPr>
      <w:rFonts w:cstheme="majorBidi" w:eastAsiaTheme="majorEastAsia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CF72BE"/>
    <w:pPr>
      <w:keepNext w:val="1"/>
      <w:keepLines w:val="1"/>
      <w:numPr>
        <w:ilvl w:val="2"/>
        <w:numId w:val="9"/>
      </w:numPr>
      <w:spacing w:after="0" w:before="40"/>
      <w:outlineLvl w:val="2"/>
    </w:pPr>
    <w:rPr>
      <w:rFonts w:cstheme="majorBidi" w:eastAsiaTheme="majorEastAsia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 w:val="1"/>
    <w:unhideWhenUsed w:val="1"/>
    <w:qFormat w:val="1"/>
    <w:rsid w:val="00CF72BE"/>
    <w:pPr>
      <w:keepNext w:val="1"/>
      <w:keepLines w:val="1"/>
      <w:numPr>
        <w:ilvl w:val="3"/>
        <w:numId w:val="9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ter"/>
    <w:uiPriority w:val="9"/>
    <w:semiHidden w:val="1"/>
    <w:unhideWhenUsed w:val="1"/>
    <w:qFormat w:val="1"/>
    <w:rsid w:val="00CF72BE"/>
    <w:pPr>
      <w:keepNext w:val="1"/>
      <w:keepLines w:val="1"/>
      <w:numPr>
        <w:ilvl w:val="4"/>
        <w:numId w:val="9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Ttulo6">
    <w:name w:val="heading 6"/>
    <w:basedOn w:val="Normal"/>
    <w:next w:val="Normal"/>
    <w:link w:val="Ttulo6Carter"/>
    <w:uiPriority w:val="9"/>
    <w:semiHidden w:val="1"/>
    <w:unhideWhenUsed w:val="1"/>
    <w:qFormat w:val="1"/>
    <w:rsid w:val="00CF72BE"/>
    <w:pPr>
      <w:keepNext w:val="1"/>
      <w:keepLines w:val="1"/>
      <w:numPr>
        <w:ilvl w:val="5"/>
        <w:numId w:val="9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Ttulo7">
    <w:name w:val="heading 7"/>
    <w:basedOn w:val="Normal"/>
    <w:next w:val="Normal"/>
    <w:link w:val="Ttulo7Carter"/>
    <w:uiPriority w:val="9"/>
    <w:semiHidden w:val="1"/>
    <w:unhideWhenUsed w:val="1"/>
    <w:qFormat w:val="1"/>
    <w:rsid w:val="00CF72BE"/>
    <w:pPr>
      <w:keepNext w:val="1"/>
      <w:keepLines w:val="1"/>
      <w:numPr>
        <w:ilvl w:val="6"/>
        <w:numId w:val="9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arter"/>
    <w:uiPriority w:val="9"/>
    <w:semiHidden w:val="1"/>
    <w:unhideWhenUsed w:val="1"/>
    <w:qFormat w:val="1"/>
    <w:rsid w:val="00CF72BE"/>
    <w:pPr>
      <w:keepNext w:val="1"/>
      <w:keepLines w:val="1"/>
      <w:numPr>
        <w:ilvl w:val="7"/>
        <w:numId w:val="9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 w:val="1"/>
    <w:unhideWhenUsed w:val="1"/>
    <w:qFormat w:val="1"/>
    <w:rsid w:val="00CF72BE"/>
    <w:pPr>
      <w:keepNext w:val="1"/>
      <w:keepLines w:val="1"/>
      <w:numPr>
        <w:ilvl w:val="8"/>
        <w:numId w:val="9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ter"/>
    <w:uiPriority w:val="10"/>
    <w:qFormat w:val="1"/>
    <w:rsid w:val="00326C5A"/>
    <w:pPr>
      <w:spacing w:after="0" w:line="240" w:lineRule="auto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326C5A"/>
    <w:rPr>
      <w:rFonts w:ascii="D-DIN" w:hAnsi="D-DIN" w:cstheme="majorBidi" w:eastAsiaTheme="majorEastAsia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 w:val="1"/>
    <w:rsid w:val="00326C5A"/>
    <w:pPr>
      <w:numPr>
        <w:ilvl w:val="1"/>
      </w:numPr>
      <w:jc w:val="center"/>
    </w:pPr>
    <w:rPr>
      <w:rFonts w:eastAsiaTheme="minorEastAsia"/>
      <w:color w:val="5a5a5a" w:themeColor="text1" w:themeTint="0000A5"/>
      <w:spacing w:val="15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326C5A"/>
    <w:rPr>
      <w:rFonts w:ascii="D-DIN" w:hAnsi="D-DIN" w:eastAsiaTheme="minorEastAsia"/>
      <w:color w:val="5a5a5a" w:themeColor="text1" w:themeTint="0000A5"/>
      <w:spacing w:val="15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FC1A18"/>
    <w:rPr>
      <w:rFonts w:ascii="D-DIN" w:hAnsi="D-DIN" w:cstheme="majorBidi" w:eastAsiaTheme="majorEastAsia"/>
      <w:caps w:val="1"/>
      <w:sz w:val="32"/>
      <w:szCs w:val="32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244E05"/>
    <w:rPr>
      <w:rFonts w:ascii="D-DIN" w:hAnsi="D-DIN" w:cstheme="majorBidi" w:eastAsiaTheme="majorEastAsia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26312F"/>
    <w:pPr>
      <w:numPr>
        <w:numId w:val="2"/>
      </w:numPr>
      <w:ind w:left="426" w:hanging="426"/>
      <w:outlineLvl w:val="9"/>
    </w:pPr>
    <w:rPr>
      <w:caps w:val="0"/>
      <w:lang w:val="en-US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26312F"/>
    <w:pPr>
      <w:tabs>
        <w:tab w:val="right" w:leader="dot" w:pos="9350"/>
      </w:tabs>
      <w:spacing w:after="100"/>
    </w:pPr>
    <w:rPr>
      <w:noProof w:val="1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26312F"/>
    <w:pPr>
      <w:tabs>
        <w:tab w:val="right" w:leader="dot" w:pos="9350"/>
      </w:tabs>
      <w:spacing w:after="100"/>
      <w:ind w:left="220"/>
    </w:pPr>
    <w:rPr>
      <w:noProof w:val="1"/>
    </w:rPr>
  </w:style>
  <w:style w:type="character" w:styleId="Hiperligao">
    <w:name w:val="Hyperlink"/>
    <w:basedOn w:val="Tipodeletrapredefinidodopargrafo"/>
    <w:uiPriority w:val="99"/>
    <w:unhideWhenUsed w:val="1"/>
    <w:rsid w:val="0026312F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6312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A62490"/>
    <w:pPr>
      <w:spacing w:after="200" w:line="240" w:lineRule="auto"/>
      <w:jc w:val="left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 w:val="1"/>
    <w:rsid w:val="00FC1A18"/>
    <w:pPr>
      <w:ind w:left="720"/>
      <w:contextualSpacing w:val="1"/>
    </w:pPr>
  </w:style>
  <w:style w:type="character" w:styleId="TextodoMarcadordePosio">
    <w:name w:val="Placeholder Text"/>
    <w:basedOn w:val="Tipodeletrapredefinidodopargrafo"/>
    <w:uiPriority w:val="99"/>
    <w:semiHidden w:val="1"/>
    <w:rsid w:val="00FC1A18"/>
    <w:rPr>
      <w:color w:val="808080"/>
    </w:rPr>
  </w:style>
  <w:style w:type="paragraph" w:styleId="Cabealho">
    <w:name w:val="header"/>
    <w:basedOn w:val="Normal"/>
    <w:link w:val="CabealhoCarter"/>
    <w:uiPriority w:val="99"/>
    <w:unhideWhenUsed w:val="1"/>
    <w:rsid w:val="00D02F1E"/>
    <w:pPr>
      <w:tabs>
        <w:tab w:val="center" w:pos="4513"/>
        <w:tab w:val="right" w:pos="9026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D02F1E"/>
    <w:rPr>
      <w:rFonts w:ascii="D-DIN" w:hAnsi="D-DIN"/>
    </w:rPr>
  </w:style>
  <w:style w:type="paragraph" w:styleId="Rodap">
    <w:name w:val="footer"/>
    <w:basedOn w:val="Normal"/>
    <w:link w:val="RodapCarter"/>
    <w:uiPriority w:val="99"/>
    <w:unhideWhenUsed w:val="1"/>
    <w:rsid w:val="00D02F1E"/>
    <w:pPr>
      <w:tabs>
        <w:tab w:val="center" w:pos="4513"/>
        <w:tab w:val="right" w:pos="9026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D02F1E"/>
    <w:rPr>
      <w:rFonts w:ascii="D-DIN" w:hAnsi="D-DIN"/>
    </w:rPr>
  </w:style>
  <w:style w:type="paragraph" w:styleId="Textodenotaderodap">
    <w:name w:val="footnote text"/>
    <w:basedOn w:val="Normal"/>
    <w:link w:val="TextodenotaderodapCarter"/>
    <w:uiPriority w:val="99"/>
    <w:semiHidden w:val="1"/>
    <w:unhideWhenUsed w:val="1"/>
    <w:rsid w:val="006749B0"/>
    <w:pPr>
      <w:spacing w:after="0" w:line="240" w:lineRule="auto"/>
    </w:pPr>
    <w:rPr>
      <w:sz w:val="20"/>
      <w:szCs w:val="20"/>
    </w:rPr>
  </w:style>
  <w:style w:type="character" w:styleId="TecladoHTML">
    <w:name w:val="HTML Keyboard"/>
    <w:basedOn w:val="Tipodeletrapredefinidodopargrafo"/>
    <w:uiPriority w:val="99"/>
    <w:semiHidden w:val="1"/>
    <w:unhideWhenUsed w:val="1"/>
    <w:rsid w:val="00AA0757"/>
    <w:rPr>
      <w:rFonts w:ascii="Courier New" w:cs="Courier New" w:eastAsia="Times New Roman" w:hAnsi="Courier New"/>
      <w:sz w:val="20"/>
      <w:szCs w:val="20"/>
    </w:rPr>
  </w:style>
  <w:style w:type="paragraph" w:styleId="Code" w:customStyle="1">
    <w:name w:val="Code"/>
    <w:basedOn w:val="Normal"/>
    <w:qFormat w:val="1"/>
    <w:rsid w:val="00490165"/>
    <w:pPr>
      <w:ind w:left="709" w:firstLine="709"/>
    </w:pPr>
    <w:rPr>
      <w:rFonts w:ascii="Consolas" w:hAnsi="Consolas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 w:val="1"/>
    <w:rsid w:val="006749B0"/>
    <w:rPr>
      <w:rFonts w:ascii="D-DIN" w:hAnsi="D-DI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 w:val="1"/>
    <w:unhideWhenUsed w:val="1"/>
    <w:rsid w:val="006749B0"/>
    <w:rPr>
      <w:vertAlign w:val="superscript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CF72BE"/>
    <w:rPr>
      <w:rFonts w:ascii="D-DIN" w:hAnsi="D-DIN" w:cstheme="majorBidi" w:eastAsiaTheme="majorEastAsia"/>
      <w:sz w:val="24"/>
      <w:szCs w:val="24"/>
    </w:rPr>
  </w:style>
  <w:style w:type="character" w:styleId="Ttulo4Carter" w:customStyle="1">
    <w:name w:val="Título 4 Caráter"/>
    <w:basedOn w:val="Tipodeletrapredefinidodopargrafo"/>
    <w:link w:val="Ttulo4"/>
    <w:uiPriority w:val="9"/>
    <w:semiHidden w:val="1"/>
    <w:rsid w:val="00CF72BE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sid w:val="00CF72BE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CF72BE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CF72BE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CF72BE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CF72B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820855"/>
    <w:pPr>
      <w:spacing w:after="100"/>
      <w:ind w:left="44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6A073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6A0734"/>
    <w:rPr>
      <w:rFonts w:ascii="Segoe UI" w:cs="Segoe UI" w:hAnsi="Segoe UI"/>
      <w:sz w:val="18"/>
      <w:szCs w:val="18"/>
    </w:rPr>
  </w:style>
  <w:style w:type="paragraph" w:styleId="Versions" w:customStyle="1">
    <w:name w:val="Versions"/>
    <w:basedOn w:val="Ttulo1"/>
    <w:qFormat w:val="1"/>
    <w:rsid w:val="00401755"/>
    <w:pPr>
      <w:numPr>
        <w:numId w:val="0"/>
      </w:numPr>
    </w:pPr>
    <w:rPr>
      <w:caps w:val="0"/>
    </w:rPr>
  </w:style>
  <w:style w:type="paragraph" w:styleId="Subtitle">
    <w:name w:val="Subtitle"/>
    <w:basedOn w:val="Normal"/>
    <w:next w:val="Normal"/>
    <w:pPr>
      <w:jc w:val="center"/>
    </w:pPr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ZzV+rAuEFc6MEvjR5OZB9b3idg==">AMUW2mVHgybFhQuUGBNTrzV8mHHxrtxcrmvXSzq4fTVGHzcwkQwM0GgUG3ClrNPooAyDZXwflzz4iFUnrU5p2fhj2SrWY7MEjHKH8TmN8LUNoTFj+vYvEE7xu8xbunW6ZlKQ2WN60aXhoRjve5NznGIHxjVh15t2KmNluY6HoSF7PyWc05p6kaef8vc9IGqkYHBP9lDIcL6cMx+pY8PK7NCdW7O+2Hpeog==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2019-10-10T16:46:00Z</dcterms:created>
  <dc:creator>André Sabino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f11f83e5-4b46-3889-b71c-025fe212a480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