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№8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Самойлова Софья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</w:t>
      </w:r>
      <w:r>
        <w:t xml:space="preserve"> </w:t>
      </w:r>
      <w:r>
        <w:rPr>
          <w:i/>
          <w:iCs/>
        </w:rPr>
        <w:t xml:space="preserve">LIFO</w:t>
      </w:r>
      <w:r>
        <w:t xml:space="preserve"> </w:t>
      </w:r>
      <w:r>
        <w:t xml:space="preserve">(</w:t>
      </w:r>
      <w:r>
        <w:rPr>
          <w:i/>
          <w:iCs/>
        </w:rPr>
        <w:t xml:space="preserve">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</w:t>
      </w:r>
      <w:r>
        <w:rPr>
          <w:rStyle w:val="VerbatimChar"/>
        </w:rPr>
        <w:t xml:space="preserve">ss, bp, sp</w:t>
      </w:r>
      <w:r>
        <w:t xml:space="preserve">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>
      <w:pPr>
        <w:pStyle w:val="BodyText"/>
      </w:pPr>
      <w:r>
        <w:t xml:space="preserve">Стек имеет вершину, адрес последнего добавленного элемента, который хранится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 Для стека существует две основные операции:</w:t>
      </w:r>
    </w:p>
    <w:p>
      <w:pPr>
        <w:pStyle w:val="Compact"/>
        <w:numPr>
          <w:ilvl w:val="0"/>
          <w:numId w:val="1001"/>
        </w:numPr>
      </w:pPr>
      <w:r>
        <w:t xml:space="preserve">добавление элемента в вершину стека (</w:t>
      </w:r>
      <w:r>
        <w:rPr>
          <w:rStyle w:val="VerbatimChar"/>
        </w:rPr>
        <w:t xml:space="preserve">push</w:t>
      </w:r>
      <w:r>
        <w:t xml:space="preserve">);</w:t>
      </w:r>
    </w:p>
    <w:p>
      <w:pPr>
        <w:pStyle w:val="Compact"/>
        <w:numPr>
          <w:ilvl w:val="0"/>
          <w:numId w:val="1001"/>
        </w:numPr>
      </w:pPr>
      <w:r>
        <w:t xml:space="preserve">извлечение элемента из вершины стека (</w:t>
      </w:r>
      <w:r>
        <w:rPr>
          <w:rStyle w:val="VerbatimChar"/>
        </w:rPr>
        <w:t xml:space="preserve">pop</w:t>
      </w:r>
      <w:r>
        <w:t xml:space="preserve">).</w:t>
      </w:r>
    </w:p>
    <w:bookmarkEnd w:id="22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 8, перехожу в него и создаю файл</w:t>
      </w:r>
      <w:r>
        <w:t xml:space="preserve"> </w:t>
      </w:r>
      <w:r>
        <w:rPr>
          <w:rStyle w:val="VerbatimChar"/>
        </w:rPr>
        <w:t xml:space="preserve">lab8-1.asm</w:t>
      </w:r>
      <w:r>
        <w:t xml:space="preserve">, дополнительно копирую в текущий каталог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с помощью утилиты</w:t>
      </w:r>
      <w:r>
        <w:t xml:space="preserve"> </w:t>
      </w:r>
      <w:r>
        <w:rPr>
          <w:rStyle w:val="VerbatimChar"/>
        </w:rPr>
        <w:t xml:space="preserve">cp</w:t>
      </w:r>
      <w:r>
        <w:t xml:space="preserve">, т.к. он будет использоваться в других программах (рис. 1).</w:t>
      </w:r>
    </w:p>
    <w:bookmarkStart w:id="26" w:name="fig:002"/>
    <w:p>
      <w:pPr>
        <w:pStyle w:val="CaptionedFigure"/>
      </w:pPr>
      <w:r>
        <w:drawing>
          <wp:inline>
            <wp:extent cx="3733800" cy="945400"/>
            <wp:effectExtent b="0" l="0" r="0" t="0"/>
            <wp:docPr descr="Рис. 1: 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6"/>
    <w:p>
      <w:pPr>
        <w:pStyle w:val="BodyText"/>
      </w:pPr>
      <w:r>
        <w:t xml:space="preserve">В качестве примера рассмотрю программу, которая выводит значение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. Ввожу в файл</w:t>
      </w:r>
      <w:r>
        <w:t xml:space="preserve"> </w:t>
      </w:r>
      <w:r>
        <w:rPr>
          <w:rStyle w:val="VerbatimChar"/>
        </w:rPr>
        <w:t xml:space="preserve">lab8-1.asm</w:t>
      </w:r>
      <w:r>
        <w:t xml:space="preserve"> </w:t>
      </w:r>
      <w:r>
        <w:t xml:space="preserve">текст программы (рис. 2).</w:t>
      </w:r>
    </w:p>
    <w:bookmarkStart w:id="30" w:name="fig:003"/>
    <w:p>
      <w:pPr>
        <w:pStyle w:val="CaptionedFigure"/>
      </w:pPr>
      <w:r>
        <w:drawing>
          <wp:inline>
            <wp:extent cx="3733800" cy="2788399"/>
            <wp:effectExtent b="0" l="0" r="0" t="0"/>
            <wp:docPr descr="Рис. 2: Программа из листинг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Программа из листинга</w:t>
      </w:r>
    </w:p>
    <w:bookmarkEnd w:id="30"/>
    <w:p>
      <w:pPr>
        <w:pStyle w:val="BodyText"/>
      </w:pPr>
      <w:r>
        <w:t xml:space="preserve">Создаю исполняемый файл и проверяю его работу (рис. 3).</w:t>
      </w:r>
    </w:p>
    <w:bookmarkStart w:id="34" w:name="fig:004"/>
    <w:p>
      <w:pPr>
        <w:pStyle w:val="CaptionedFigure"/>
      </w:pPr>
      <w:r>
        <w:drawing>
          <wp:inline>
            <wp:extent cx="3733800" cy="1906734"/>
            <wp:effectExtent b="0" l="0" r="0" t="0"/>
            <wp:docPr descr="Рис. 3: Работа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Работа программы</w:t>
      </w:r>
    </w:p>
    <w:bookmarkEnd w:id="34"/>
    <w:p>
      <w:pPr>
        <w:pStyle w:val="BodyText"/>
      </w:pPr>
      <w:r>
        <w:t xml:space="preserve">Программа показывает работу циклов в</w:t>
      </w:r>
      <w:r>
        <w:t xml:space="preserve"> </w:t>
      </w:r>
      <w:r>
        <w:rPr>
          <w:rStyle w:val="VerbatimChar"/>
        </w:rPr>
        <w:t xml:space="preserve">NASM</w:t>
      </w:r>
      <w:r>
        <w:t xml:space="preserve">.</w:t>
      </w:r>
    </w:p>
    <w:p>
      <w:pPr>
        <w:pStyle w:val="BodyText"/>
      </w:pPr>
      <w:r>
        <w:t xml:space="preserve">Изменяю программу изначальную таким образом, что в теле цикла я изменяю значение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(рис. 4).</w:t>
      </w:r>
    </w:p>
    <w:bookmarkStart w:id="38" w:name="fig:005"/>
    <w:p>
      <w:pPr>
        <w:pStyle w:val="CaptionedFigure"/>
      </w:pPr>
      <w:r>
        <w:drawing>
          <wp:inline>
            <wp:extent cx="3733800" cy="3723177"/>
            <wp:effectExtent b="0" l="0" r="0" t="0"/>
            <wp:docPr descr="Рис. 4: Редактирование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программы</w:t>
      </w:r>
    </w:p>
    <w:bookmarkEnd w:id="38"/>
    <w:p>
      <w:pPr>
        <w:pStyle w:val="BodyText"/>
      </w:pPr>
      <w:r>
        <w:t xml:space="preserve">Как результат цикл программы стал бесконечным, несмотря на то, что значение для N было задано 5 (рис. 5).</w:t>
      </w:r>
    </w:p>
    <w:bookmarkStart w:id="42" w:name="fig:006"/>
    <w:p>
      <w:pPr>
        <w:pStyle w:val="CaptionedFigure"/>
      </w:pPr>
      <w:r>
        <w:drawing>
          <wp:inline>
            <wp:extent cx="3733800" cy="3723177"/>
            <wp:effectExtent b="0" l="0" r="0" t="0"/>
            <wp:docPr descr="Рис. 5: Результат изменений программы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изменений программы</w:t>
      </w:r>
    </w:p>
    <w:bookmarkEnd w:id="42"/>
    <w:p>
      <w:pPr>
        <w:pStyle w:val="BodyText"/>
      </w:pPr>
      <w:r>
        <w:t xml:space="preserve">Для использования регистра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в цикле и сохранения корректности работы программы попробую использовать стек. Вношу изменения в текст программы добавив команды</w:t>
      </w:r>
      <w:r>
        <w:t xml:space="preserve"> </w:t>
      </w:r>
      <w:r>
        <w:rPr>
          <w:rStyle w:val="VerbatimChar"/>
        </w:rPr>
        <w:t xml:space="preserve">push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pop</w:t>
      </w:r>
      <w:r>
        <w:t xml:space="preserve"> </w:t>
      </w:r>
      <w:r>
        <w:t xml:space="preserve">(добавления в стек и извлечения из стека) для сохранения значения счетчика цикла</w:t>
      </w:r>
      <w:r>
        <w:t xml:space="preserve"> </w:t>
      </w:r>
      <w:r>
        <w:rPr>
          <w:rStyle w:val="VerbatimChar"/>
        </w:rPr>
        <w:t xml:space="preserve">loop</w:t>
      </w:r>
      <w:r>
        <w:t xml:space="preserve">(рис. 6).</w:t>
      </w:r>
    </w:p>
    <w:bookmarkStart w:id="46" w:name="fig:008"/>
    <w:p>
      <w:pPr>
        <w:pStyle w:val="CaptionedFigure"/>
      </w:pPr>
      <w:r>
        <w:drawing>
          <wp:inline>
            <wp:extent cx="3733800" cy="3723177"/>
            <wp:effectExtent b="0" l="0" r="0" t="0"/>
            <wp:docPr descr="Рис. 6: Редактирование программ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программы</w:t>
      </w:r>
    </w:p>
    <w:bookmarkEnd w:id="46"/>
    <w:p>
      <w:pPr>
        <w:pStyle w:val="BodyText"/>
      </w:pPr>
      <w:r>
        <w:t xml:space="preserve">Создаю исполняемый файл и проверяю его работу (рис. 7).</w:t>
      </w:r>
    </w:p>
    <w:bookmarkStart w:id="50" w:name="fig:009"/>
    <w:p>
      <w:pPr>
        <w:pStyle w:val="CaptionedFigure"/>
      </w:pPr>
      <w:r>
        <w:drawing>
          <wp:inline>
            <wp:extent cx="3733800" cy="1320490"/>
            <wp:effectExtent b="0" l="0" r="0" t="0"/>
            <wp:docPr descr="Рис. 7: Работа программ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Работа программы</w:t>
      </w:r>
    </w:p>
    <w:bookmarkEnd w:id="50"/>
    <w:p>
      <w:pPr>
        <w:pStyle w:val="BodyText"/>
      </w:pPr>
      <w:r>
        <w:t xml:space="preserve">Число проходов по циклу соответствует значению</w:t>
      </w:r>
      <w:r>
        <w:t xml:space="preserve"> </w:t>
      </w:r>
      <w:r>
        <w:rPr>
          <w:rStyle w:val="VerbatimChar"/>
        </w:rPr>
        <w:t xml:space="preserve">N</w:t>
      </w:r>
      <w:r>
        <w:t xml:space="preserve">, с учетом 0.</w:t>
      </w:r>
    </w:p>
    <w:bookmarkEnd w:id="51"/>
    <w:bookmarkStart w:id="76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~/work/arch-pc/lab08</w:t>
      </w:r>
      <w:r>
        <w:t xml:space="preserve"> </w:t>
      </w:r>
      <w:r>
        <w:t xml:space="preserve">и ввожу в него текст программы (рис. 8).</w:t>
      </w:r>
    </w:p>
    <w:bookmarkStart w:id="55" w:name="fig:010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8: Редактирование программы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программы</w:t>
      </w:r>
    </w:p>
    <w:bookmarkEnd w:id="55"/>
    <w:p>
      <w:pPr>
        <w:pStyle w:val="BodyText"/>
      </w:pPr>
      <w:r>
        <w:t xml:space="preserve">Запускаю его, указав аргументы (рис. 9).</w:t>
      </w:r>
    </w:p>
    <w:bookmarkStart w:id="59" w:name="fig:011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9: Запуск программы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программы</w:t>
      </w:r>
    </w:p>
    <w:bookmarkEnd w:id="59"/>
    <w:p>
      <w:pPr>
        <w:pStyle w:val="BodyText"/>
      </w:pPr>
      <w:r>
        <w:t xml:space="preserve">Все аргументы были обработаны программой.</w:t>
      </w:r>
    </w:p>
    <w:p>
      <w:pPr>
        <w:pStyle w:val="BodyText"/>
      </w:pPr>
      <w:r>
        <w:t xml:space="preserve">Создаю файл</w:t>
      </w:r>
      <w:r>
        <w:t xml:space="preserve"> </w:t>
      </w:r>
      <w:r>
        <w:rPr>
          <w:rStyle w:val="VerbatimChar"/>
        </w:rPr>
        <w:t xml:space="preserve">lab8-3.asm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~/work/archpc/lab08</w:t>
      </w:r>
      <w:r>
        <w:t xml:space="preserve"> </w:t>
      </w:r>
      <w:r>
        <w:t xml:space="preserve">и ввожу в него текст программы, которая выводит сумму чисел, которые передаются в программу как аргументы (рис. 10).</w:t>
      </w:r>
    </w:p>
    <w:bookmarkStart w:id="63" w:name="fig:012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10: Создание программы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программы</w:t>
      </w:r>
    </w:p>
    <w:bookmarkEnd w:id="63"/>
    <w:p>
      <w:pPr>
        <w:pStyle w:val="BodyText"/>
      </w:pPr>
      <w:r>
        <w:t xml:space="preserve">Создаю исполняемый файл и запускаю его, указав аргументы (рис. 11).</w:t>
      </w:r>
    </w:p>
    <w:bookmarkStart w:id="67" w:name="fig:013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11: Работа программы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программы</w:t>
      </w:r>
    </w:p>
    <w:bookmarkEnd w:id="67"/>
    <w:p>
      <w:pPr>
        <w:pStyle w:val="BodyText"/>
      </w:pPr>
      <w:r>
        <w:t xml:space="preserve">Изменяю текст программы для вычисления произведения аргументов командной строки (рис. 12).</w:t>
      </w:r>
    </w:p>
    <w:bookmarkStart w:id="71" w:name="fig:014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12: Изменение программы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программы</w:t>
      </w:r>
    </w:p>
    <w:bookmarkEnd w:id="71"/>
    <w:p>
      <w:pPr>
        <w:pStyle w:val="BodyText"/>
      </w:pPr>
      <w:r>
        <w:t xml:space="preserve">Проверяю работу программы (рис. 13).</w:t>
      </w:r>
    </w:p>
    <w:bookmarkStart w:id="75" w:name="fig:015"/>
    <w:p>
      <w:pPr>
        <w:pStyle w:val="CaptionedFigure"/>
      </w:pPr>
      <w:r>
        <w:drawing>
          <wp:inline>
            <wp:extent cx="3733800" cy="3556722"/>
            <wp:effectExtent b="0" l="0" r="0" t="0"/>
            <wp:docPr descr="Рис. 13: Работа программы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программы</w:t>
      </w:r>
    </w:p>
    <w:bookmarkEnd w:id="75"/>
    <w:bookmarkEnd w:id="76"/>
    <w:bookmarkStart w:id="81" w:name="выполнение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Вариант задания номер 17.</w:t>
      </w:r>
      <w:r>
        <w:t xml:space="preserve"> </w:t>
      </w: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10(x - 1)"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Извлекаем количество аргументов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; Извлекаем имя программы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Уменьшаем на 1, чтобы исключить имя программы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Инициализируем сумму (esi) нулем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        </w:t>
      </w:r>
      <w:r>
        <w:rPr>
          <w:rStyle w:val="CommentTok"/>
        </w:rPr>
        <w:t xml:space="preserve">; Если нет, переходим к окончанию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; Извлекаем следующий аргумент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   </w:t>
      </w:r>
      <w:r>
        <w:rPr>
          <w:rStyle w:val="CommentTok"/>
        </w:rPr>
        <w:t xml:space="preserve">; Преобразуем строку в число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Сохраняем значение x в 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Вычисляем (x - 1)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Загружаем 10 в 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Умножаем 10 на (x - 1)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Добавляем результат функции к сумме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      </w:t>
      </w:r>
      <w:r>
        <w:rPr>
          <w:rStyle w:val="CommentTok"/>
        </w:rPr>
        <w:t xml:space="preserve">; Переход к следующему аргументу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   </w:t>
      </w:r>
      <w:r>
        <w:rPr>
          <w:rStyle w:val="CommentTok"/>
        </w:rPr>
        <w:t xml:space="preserve">; Выводим сообщение "Результат: 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Загружаем сумму в 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 </w:t>
      </w:r>
      <w:r>
        <w:rPr>
          <w:rStyle w:val="CommentTok"/>
        </w:rPr>
        <w:t xml:space="preserve">; Печатаем результат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 </w:t>
      </w:r>
      <w:r>
        <w:rPr>
          <w:rStyle w:val="CommentTok"/>
        </w:rPr>
        <w:t xml:space="preserve">; Завершаем программу</w:t>
      </w:r>
    </w:p>
    <w:p>
      <w:pPr>
        <w:pStyle w:val="FirstParagraph"/>
      </w:pPr>
      <w:r>
        <w:t xml:space="preserve">Результат работы программы (рис. 14).</w:t>
      </w:r>
    </w:p>
    <w:bookmarkStart w:id="80" w:name="fig:016"/>
    <w:p>
      <w:pPr>
        <w:pStyle w:val="CaptionedFigure"/>
      </w:pPr>
      <w:r>
        <w:drawing>
          <wp:inline>
            <wp:extent cx="3733800" cy="996691"/>
            <wp:effectExtent b="0" l="0" r="0" t="0"/>
            <wp:docPr descr="Рис. 14: Работа программы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программы</w:t>
      </w:r>
    </w:p>
    <w:bookmarkEnd w:id="80"/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циклов, а также научилась обрабатывать аргументы командной строки.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Самойлова Софья Дмитриевна</dc:creator>
  <dc:language>ru-RU</dc:language>
  <cp:keywords/>
  <dcterms:created xsi:type="dcterms:W3CDTF">2024-11-23T19:35:55Z</dcterms:created>
  <dcterms:modified xsi:type="dcterms:W3CDTF">2024-11-23T19:35:55Z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